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13B16" w14:textId="0EFA4C5F" w:rsidR="00254F12" w:rsidRPr="00F73CE6" w:rsidRDefault="005203E2" w:rsidP="001806EE">
      <w:pPr>
        <w:pStyle w:val="Heading1"/>
        <w:framePr w:wrap="around"/>
        <w:rPr>
          <w:rFonts w:asciiTheme="minorHAnsi" w:hAnsiTheme="minorHAnsi" w:cstheme="minorHAnsi"/>
        </w:rPr>
      </w:pPr>
      <w:bookmarkStart w:id="0" w:name="_Toc106305998"/>
      <w:r w:rsidRPr="00F73CE6">
        <w:rPr>
          <w:rFonts w:asciiTheme="minorHAnsi" w:hAnsiTheme="minorHAnsi" w:cstheme="minorHAnsi"/>
        </w:rPr>
        <w:t>Department of Energy, Environment and Climate Action</w:t>
      </w:r>
    </w:p>
    <w:p w14:paraId="4B94074B" w14:textId="08764A0D" w:rsidR="008C06B8" w:rsidRPr="00F73CE6" w:rsidRDefault="00DA3665" w:rsidP="00FE7FB1">
      <w:pPr>
        <w:pStyle w:val="BodyText"/>
        <w:rPr>
          <w:rFonts w:cstheme="minorHAnsi"/>
        </w:rPr>
      </w:pPr>
      <w:r w:rsidRPr="00F73CE6">
        <w:rPr>
          <w:rFonts w:cstheme="minorHAnsi"/>
          <w:noProof/>
        </w:rPr>
        <w:drawing>
          <wp:anchor distT="107950" distB="0" distL="114300" distR="114300" simplePos="0" relativeHeight="251658241" behindDoc="1" locked="1" layoutInCell="1" allowOverlap="1" wp14:anchorId="3D0387D3" wp14:editId="39BFDD51">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sidRPr="00F73CE6">
        <w:rPr>
          <w:rFonts w:cstheme="minorHAnsi"/>
          <w:noProof/>
        </w:rPr>
        <mc:AlternateContent>
          <mc:Choice Requires="wpg">
            <w:drawing>
              <wp:anchor distT="0" distB="0" distL="114300" distR="114300" simplePos="0" relativeHeight="251658240" behindDoc="1" locked="1" layoutInCell="1" allowOverlap="1" wp14:anchorId="4FE98AE1" wp14:editId="5A933FCA">
                <wp:simplePos x="0" y="0"/>
                <wp:positionH relativeFrom="page">
                  <wp:align>left</wp:align>
                </wp:positionH>
                <wp:positionV relativeFrom="page">
                  <wp:align>top</wp:align>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4CF49550">
              <v:group id="Group 1" style="position:absolute;margin-left:0;margin-top:0;width:595.85pt;height:175.45pt;z-index:-251658240;mso-position-horizontal:left;mso-position-horizontal-relative:page;mso-position-vertical:top;mso-position-vertical-relative:page;mso-width-relative:margin;mso-height-relative:margin" alt="&quot;&quot;" coordsize="75659,22297" o:spid="_x0000_s1026" w14:anchorId="7A4E2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08E8B6C5" w14:textId="77777777" w:rsidR="00665916" w:rsidRPr="00F73CE6" w:rsidRDefault="00665916" w:rsidP="004C1F02">
      <w:pPr>
        <w:rPr>
          <w:rFonts w:cstheme="minorHAnsi"/>
        </w:rPr>
        <w:sectPr w:rsidR="00665916" w:rsidRPr="00F73CE6" w:rsidSect="008C06B8">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62B853F8" w14:textId="020FEAA7" w:rsidR="00C337ED" w:rsidRPr="00F73CE6" w:rsidRDefault="005203E2" w:rsidP="008C06B8">
      <w:pPr>
        <w:pStyle w:val="Heading2"/>
        <w:spacing w:before="0"/>
        <w:rPr>
          <w:rFonts w:asciiTheme="minorHAnsi" w:hAnsiTheme="minorHAnsi" w:cstheme="minorHAnsi"/>
        </w:rPr>
      </w:pPr>
      <w:r w:rsidRPr="00F73CE6">
        <w:rPr>
          <w:rFonts w:asciiTheme="minorHAnsi" w:hAnsiTheme="minorHAnsi" w:cstheme="minorHAnsi"/>
        </w:rPr>
        <w:t xml:space="preserve">Position </w:t>
      </w:r>
      <w:r w:rsidR="00E207FC" w:rsidRPr="00F73CE6">
        <w:rPr>
          <w:rFonts w:asciiTheme="minorHAnsi" w:hAnsiTheme="minorHAnsi" w:cstheme="minorHAnsi"/>
        </w:rPr>
        <w:t>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5203E2" w:rsidRPr="00F73CE6" w14:paraId="1A70AD1D" w14:textId="77777777" w:rsidTr="14C831C2">
        <w:trPr>
          <w:trHeight w:val="399"/>
        </w:trPr>
        <w:tc>
          <w:tcPr>
            <w:tcW w:w="2580" w:type="dxa"/>
            <w:tcBorders>
              <w:top w:val="nil"/>
              <w:bottom w:val="nil"/>
              <w:right w:val="nil"/>
            </w:tcBorders>
            <w:vAlign w:val="center"/>
          </w:tcPr>
          <w:p w14:paraId="4EA7A9A2" w14:textId="77777777" w:rsidR="005203E2" w:rsidRPr="00F73CE6" w:rsidRDefault="005203E2" w:rsidP="005203E2">
            <w:pPr>
              <w:spacing w:before="0" w:after="0"/>
              <w:ind w:right="-450"/>
              <w:rPr>
                <w:rFonts w:cstheme="minorHAnsi"/>
                <w:b/>
                <w:color w:val="363534"/>
                <w:szCs w:val="22"/>
              </w:rPr>
            </w:pPr>
            <w:r w:rsidRPr="00F73CE6">
              <w:rPr>
                <w:rFonts w:cstheme="minorHAnsi"/>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123834C" w14:textId="1F68CA8D" w:rsidR="005203E2" w:rsidRPr="00F73CE6" w:rsidRDefault="00132521" w:rsidP="68F96BB0">
            <w:pPr>
              <w:spacing w:before="0" w:after="0"/>
              <w:ind w:left="57" w:right="-450"/>
              <w:rPr>
                <w:rFonts w:cstheme="minorHAnsi"/>
                <w:color w:val="363534"/>
              </w:rPr>
            </w:pPr>
            <w:r w:rsidRPr="00F73CE6">
              <w:rPr>
                <w:rFonts w:cstheme="minorHAnsi"/>
                <w:color w:val="363534"/>
              </w:rPr>
              <w:t>Senior Policy Officer</w:t>
            </w:r>
            <w:r w:rsidR="00365AFC" w:rsidRPr="00F73CE6">
              <w:rPr>
                <w:rFonts w:cstheme="minorHAnsi"/>
                <w:color w:val="363534"/>
              </w:rPr>
              <w:t xml:space="preserve"> </w:t>
            </w:r>
          </w:p>
        </w:tc>
      </w:tr>
      <w:tr w:rsidR="005203E2" w:rsidRPr="00F73CE6" w14:paraId="3BA3BF65" w14:textId="77777777" w:rsidTr="14C831C2">
        <w:trPr>
          <w:trHeight w:val="399"/>
        </w:trPr>
        <w:tc>
          <w:tcPr>
            <w:tcW w:w="2580" w:type="dxa"/>
            <w:tcBorders>
              <w:top w:val="nil"/>
              <w:bottom w:val="nil"/>
              <w:right w:val="nil"/>
            </w:tcBorders>
            <w:vAlign w:val="center"/>
          </w:tcPr>
          <w:p w14:paraId="6FADF558" w14:textId="77777777" w:rsidR="005203E2" w:rsidRPr="00F73CE6" w:rsidRDefault="005203E2" w:rsidP="005203E2">
            <w:pPr>
              <w:spacing w:before="0" w:after="0"/>
              <w:ind w:right="-450"/>
              <w:rPr>
                <w:rFonts w:cstheme="minorHAnsi"/>
                <w:b/>
                <w:color w:val="363534"/>
                <w:szCs w:val="22"/>
              </w:rPr>
            </w:pPr>
            <w:r w:rsidRPr="00F73CE6">
              <w:rPr>
                <w:rFonts w:cstheme="minorHAnsi"/>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FAA1991" w14:textId="42B9083E" w:rsidR="005203E2" w:rsidRPr="00F73CE6" w:rsidRDefault="009F53D2" w:rsidP="005203E2">
            <w:pPr>
              <w:spacing w:before="0" w:after="0"/>
              <w:ind w:left="57" w:right="-450"/>
              <w:rPr>
                <w:rFonts w:cstheme="minorHAnsi"/>
                <w:color w:val="363534"/>
                <w:szCs w:val="22"/>
              </w:rPr>
            </w:pPr>
            <w:r w:rsidRPr="00F73CE6">
              <w:rPr>
                <w:rFonts w:cstheme="minorHAnsi"/>
                <w:color w:val="363534"/>
                <w:szCs w:val="22"/>
              </w:rPr>
              <w:t>50944368</w:t>
            </w:r>
          </w:p>
        </w:tc>
      </w:tr>
      <w:tr w:rsidR="005203E2" w:rsidRPr="00F73CE6" w14:paraId="75EC9046" w14:textId="77777777" w:rsidTr="14C831C2">
        <w:trPr>
          <w:trHeight w:val="399"/>
        </w:trPr>
        <w:tc>
          <w:tcPr>
            <w:tcW w:w="2580" w:type="dxa"/>
            <w:tcBorders>
              <w:top w:val="nil"/>
              <w:bottom w:val="nil"/>
              <w:right w:val="nil"/>
            </w:tcBorders>
            <w:vAlign w:val="center"/>
          </w:tcPr>
          <w:p w14:paraId="13F258F1" w14:textId="77777777" w:rsidR="005203E2" w:rsidRPr="00F73CE6" w:rsidRDefault="005203E2" w:rsidP="005203E2">
            <w:pPr>
              <w:spacing w:before="0" w:after="0"/>
              <w:ind w:right="-450"/>
              <w:rPr>
                <w:rFonts w:cstheme="minorHAnsi"/>
                <w:b/>
                <w:color w:val="363534"/>
                <w:szCs w:val="22"/>
              </w:rPr>
            </w:pPr>
            <w:r w:rsidRPr="00F73CE6">
              <w:rPr>
                <w:rFonts w:cstheme="minorHAnsi"/>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34AC175" w14:textId="706E19C0" w:rsidR="005203E2" w:rsidRPr="00F73CE6" w:rsidRDefault="00132521" w:rsidP="005203E2">
            <w:pPr>
              <w:spacing w:before="0" w:after="0"/>
              <w:ind w:left="57" w:right="-450"/>
              <w:rPr>
                <w:rFonts w:cstheme="minorHAnsi"/>
                <w:color w:val="363534"/>
                <w:szCs w:val="22"/>
              </w:rPr>
            </w:pPr>
            <w:r w:rsidRPr="00F73CE6">
              <w:rPr>
                <w:rFonts w:cstheme="minorHAnsi"/>
                <w:color w:val="363534"/>
                <w:szCs w:val="22"/>
              </w:rPr>
              <w:t>VPS 5</w:t>
            </w:r>
          </w:p>
        </w:tc>
      </w:tr>
      <w:tr w:rsidR="005203E2" w:rsidRPr="00F73CE6" w14:paraId="662F4624" w14:textId="77777777" w:rsidTr="14C831C2">
        <w:trPr>
          <w:trHeight w:val="399"/>
        </w:trPr>
        <w:tc>
          <w:tcPr>
            <w:tcW w:w="2580" w:type="dxa"/>
            <w:tcBorders>
              <w:top w:val="nil"/>
              <w:bottom w:val="nil"/>
              <w:right w:val="nil"/>
            </w:tcBorders>
            <w:vAlign w:val="center"/>
          </w:tcPr>
          <w:p w14:paraId="0F67C76B" w14:textId="77777777" w:rsidR="005203E2" w:rsidRPr="00F73CE6" w:rsidRDefault="005203E2" w:rsidP="005203E2">
            <w:pPr>
              <w:spacing w:before="0" w:after="0"/>
              <w:ind w:right="-450"/>
              <w:rPr>
                <w:rFonts w:cstheme="minorHAnsi"/>
                <w:b/>
                <w:color w:val="363534"/>
                <w:szCs w:val="22"/>
              </w:rPr>
            </w:pPr>
            <w:r w:rsidRPr="00F73CE6">
              <w:rPr>
                <w:rFonts w:cstheme="minorHAnsi"/>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59FC43" w14:textId="20233886" w:rsidR="005203E2" w:rsidRPr="00F73CE6" w:rsidRDefault="00457833" w:rsidP="005203E2">
            <w:pPr>
              <w:spacing w:before="0" w:after="0"/>
              <w:ind w:left="57" w:right="-450"/>
              <w:rPr>
                <w:rFonts w:cstheme="minorHAnsi"/>
                <w:color w:val="363534"/>
                <w:szCs w:val="22"/>
              </w:rPr>
            </w:pPr>
            <w:r w:rsidRPr="00F73CE6">
              <w:rPr>
                <w:rFonts w:cstheme="minorHAnsi"/>
                <w:color w:val="363534"/>
                <w:szCs w:val="22"/>
              </w:rPr>
              <w:t>$116,413 to $140,849 p.a</w:t>
            </w:r>
            <w:r w:rsidR="00EE15CB" w:rsidRPr="00F73CE6">
              <w:rPr>
                <w:rFonts w:cstheme="minorHAnsi"/>
                <w:color w:val="363534"/>
                <w:szCs w:val="22"/>
              </w:rPr>
              <w:t>.</w:t>
            </w:r>
            <w:r w:rsidR="00F963F1">
              <w:rPr>
                <w:rFonts w:cstheme="minorHAnsi"/>
                <w:color w:val="363534"/>
                <w:szCs w:val="22"/>
              </w:rPr>
              <w:t xml:space="preserve"> plus superannuation</w:t>
            </w:r>
          </w:p>
        </w:tc>
      </w:tr>
      <w:tr w:rsidR="005203E2" w:rsidRPr="00F73CE6" w14:paraId="486C9ABF" w14:textId="77777777" w:rsidTr="14C831C2">
        <w:trPr>
          <w:trHeight w:val="399"/>
        </w:trPr>
        <w:tc>
          <w:tcPr>
            <w:tcW w:w="2580" w:type="dxa"/>
            <w:tcBorders>
              <w:top w:val="nil"/>
              <w:bottom w:val="nil"/>
              <w:right w:val="nil"/>
            </w:tcBorders>
            <w:vAlign w:val="center"/>
          </w:tcPr>
          <w:p w14:paraId="3EA2CEEF" w14:textId="77777777" w:rsidR="005203E2" w:rsidRPr="00F73CE6" w:rsidRDefault="005203E2" w:rsidP="005203E2">
            <w:pPr>
              <w:spacing w:before="0" w:after="0"/>
              <w:ind w:right="-450"/>
              <w:rPr>
                <w:rFonts w:cstheme="minorHAnsi"/>
                <w:b/>
                <w:color w:val="363534"/>
                <w:szCs w:val="22"/>
              </w:rPr>
            </w:pPr>
            <w:r w:rsidRPr="00F73CE6">
              <w:rPr>
                <w:rFonts w:cstheme="minorHAnsi"/>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6E98A55" w14:textId="3C6F6626" w:rsidR="005203E2" w:rsidRPr="00F73CE6" w:rsidRDefault="005203E2" w:rsidP="005203E2">
            <w:pPr>
              <w:tabs>
                <w:tab w:val="left" w:pos="3529"/>
              </w:tabs>
              <w:spacing w:before="0" w:after="0"/>
              <w:ind w:left="57" w:right="-450"/>
              <w:rPr>
                <w:rFonts w:cstheme="minorHAnsi"/>
                <w:color w:val="363534"/>
                <w:szCs w:val="22"/>
              </w:rPr>
            </w:pPr>
            <w:r w:rsidRPr="00F73CE6">
              <w:rPr>
                <w:rFonts w:cstheme="minorHAnsi"/>
                <w:color w:val="363534"/>
                <w:szCs w:val="22"/>
              </w:rPr>
              <w:t xml:space="preserve">Ongoing </w:t>
            </w:r>
          </w:p>
        </w:tc>
      </w:tr>
      <w:tr w:rsidR="005203E2" w:rsidRPr="00F73CE6" w14:paraId="69074616" w14:textId="77777777" w:rsidTr="14C831C2">
        <w:trPr>
          <w:trHeight w:val="399"/>
        </w:trPr>
        <w:tc>
          <w:tcPr>
            <w:tcW w:w="2580" w:type="dxa"/>
            <w:tcBorders>
              <w:top w:val="nil"/>
              <w:bottom w:val="nil"/>
              <w:right w:val="nil"/>
            </w:tcBorders>
            <w:vAlign w:val="center"/>
          </w:tcPr>
          <w:p w14:paraId="09797040" w14:textId="77777777" w:rsidR="005203E2" w:rsidRPr="00F73CE6" w:rsidRDefault="005203E2" w:rsidP="005203E2">
            <w:pPr>
              <w:spacing w:before="0" w:after="0"/>
              <w:ind w:right="-450"/>
              <w:rPr>
                <w:rFonts w:cstheme="minorHAnsi"/>
                <w:b/>
                <w:color w:val="363534"/>
                <w:szCs w:val="22"/>
              </w:rPr>
            </w:pPr>
            <w:r w:rsidRPr="00F73CE6">
              <w:rPr>
                <w:rFonts w:cstheme="minorHAnsi"/>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2D3F915" w14:textId="0FE9250D" w:rsidR="005203E2" w:rsidRPr="00F73CE6" w:rsidRDefault="00132521" w:rsidP="005203E2">
            <w:pPr>
              <w:spacing w:before="0" w:after="0"/>
              <w:ind w:left="57" w:right="-450"/>
              <w:rPr>
                <w:rFonts w:cstheme="minorHAnsi"/>
                <w:color w:val="363534"/>
                <w:szCs w:val="22"/>
              </w:rPr>
            </w:pPr>
            <w:r w:rsidRPr="00F73CE6">
              <w:rPr>
                <w:rFonts w:cstheme="minorHAnsi"/>
                <w:color w:val="363534"/>
                <w:szCs w:val="22"/>
              </w:rPr>
              <w:t>Regions, Environment, Climate Action and First Peoples</w:t>
            </w:r>
          </w:p>
        </w:tc>
      </w:tr>
      <w:tr w:rsidR="005203E2" w:rsidRPr="00F73CE6" w14:paraId="5BB2546E" w14:textId="77777777" w:rsidTr="14C831C2">
        <w:trPr>
          <w:trHeight w:val="399"/>
        </w:trPr>
        <w:tc>
          <w:tcPr>
            <w:tcW w:w="2580" w:type="dxa"/>
            <w:tcBorders>
              <w:top w:val="nil"/>
              <w:bottom w:val="nil"/>
              <w:right w:val="nil"/>
            </w:tcBorders>
            <w:vAlign w:val="center"/>
          </w:tcPr>
          <w:p w14:paraId="5718A151" w14:textId="77777777" w:rsidR="005203E2" w:rsidRPr="00F73CE6" w:rsidRDefault="005203E2" w:rsidP="005203E2">
            <w:pPr>
              <w:spacing w:before="0" w:after="0"/>
              <w:ind w:right="-450"/>
              <w:rPr>
                <w:rFonts w:cstheme="minorHAnsi"/>
                <w:b/>
                <w:color w:val="363534"/>
                <w:szCs w:val="22"/>
              </w:rPr>
            </w:pPr>
            <w:r w:rsidRPr="00F73CE6">
              <w:rPr>
                <w:rFonts w:cstheme="minorHAnsi"/>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6F18CC5" w14:textId="0DCE8F1A" w:rsidR="005203E2" w:rsidRPr="00F73CE6" w:rsidRDefault="00132521" w:rsidP="005203E2">
            <w:pPr>
              <w:spacing w:before="0" w:after="0"/>
              <w:ind w:left="57" w:right="-450"/>
              <w:rPr>
                <w:rFonts w:cstheme="minorHAnsi"/>
                <w:color w:val="363534"/>
                <w:szCs w:val="22"/>
              </w:rPr>
            </w:pPr>
            <w:r w:rsidRPr="00F73CE6">
              <w:rPr>
                <w:rFonts w:cstheme="minorHAnsi"/>
                <w:color w:val="363534"/>
                <w:szCs w:val="22"/>
              </w:rPr>
              <w:t>Land and Biodiversity</w:t>
            </w:r>
            <w:r w:rsidR="009063DE" w:rsidRPr="00F73CE6">
              <w:rPr>
                <w:rFonts w:cstheme="minorHAnsi"/>
                <w:color w:val="363534"/>
                <w:szCs w:val="22"/>
              </w:rPr>
              <w:t xml:space="preserve"> Policy</w:t>
            </w:r>
            <w:r w:rsidR="00BA7F2D">
              <w:rPr>
                <w:rFonts w:cstheme="minorHAnsi"/>
                <w:color w:val="363534"/>
                <w:szCs w:val="22"/>
              </w:rPr>
              <w:t xml:space="preserve"> Division, </w:t>
            </w:r>
            <w:r w:rsidR="00060B65" w:rsidRPr="00F73CE6">
              <w:rPr>
                <w:rFonts w:cstheme="minorHAnsi"/>
                <w:color w:val="363534"/>
                <w:szCs w:val="22"/>
              </w:rPr>
              <w:t>M</w:t>
            </w:r>
            <w:r w:rsidR="00BA7F2D">
              <w:rPr>
                <w:rFonts w:cstheme="minorHAnsi"/>
                <w:color w:val="363534"/>
                <w:szCs w:val="22"/>
              </w:rPr>
              <w:t>elbourne Strategic Assessment Branch</w:t>
            </w:r>
          </w:p>
        </w:tc>
      </w:tr>
      <w:tr w:rsidR="005203E2" w:rsidRPr="00F73CE6" w14:paraId="3996A3D9" w14:textId="77777777" w:rsidTr="14C831C2">
        <w:trPr>
          <w:trHeight w:val="399"/>
        </w:trPr>
        <w:tc>
          <w:tcPr>
            <w:tcW w:w="2580" w:type="dxa"/>
            <w:tcBorders>
              <w:top w:val="nil"/>
              <w:bottom w:val="nil"/>
              <w:right w:val="nil"/>
            </w:tcBorders>
            <w:vAlign w:val="center"/>
          </w:tcPr>
          <w:p w14:paraId="635DEB42" w14:textId="77777777" w:rsidR="005203E2" w:rsidRPr="00F73CE6" w:rsidRDefault="005203E2" w:rsidP="005203E2">
            <w:pPr>
              <w:spacing w:before="0" w:after="0"/>
              <w:ind w:right="-450"/>
              <w:rPr>
                <w:rFonts w:cstheme="minorHAnsi"/>
                <w:b/>
                <w:color w:val="363534"/>
                <w:szCs w:val="22"/>
              </w:rPr>
            </w:pPr>
            <w:r w:rsidRPr="00F73CE6">
              <w:rPr>
                <w:rFonts w:cstheme="minorHAnsi"/>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FA98388" w14:textId="77777777" w:rsidR="009076CE" w:rsidRDefault="009076CE" w:rsidP="005203E2">
            <w:pPr>
              <w:spacing w:before="0" w:after="0"/>
              <w:ind w:left="57" w:right="-450"/>
              <w:rPr>
                <w:rFonts w:cstheme="minorHAnsi"/>
                <w:color w:val="363534"/>
                <w:szCs w:val="22"/>
              </w:rPr>
            </w:pPr>
            <w:r w:rsidRPr="009076CE">
              <w:rPr>
                <w:rFonts w:cstheme="minorHAnsi"/>
                <w:color w:val="363534"/>
                <w:szCs w:val="22"/>
              </w:rPr>
              <w:t xml:space="preserve">8 Nicolson Street, or Flexible within Victoria </w:t>
            </w:r>
          </w:p>
          <w:p w14:paraId="035A485C" w14:textId="56503FB9" w:rsidR="005203E2" w:rsidRPr="00F73CE6" w:rsidRDefault="005203E2" w:rsidP="14C831C2">
            <w:pPr>
              <w:spacing w:before="0" w:after="0"/>
              <w:ind w:left="57" w:right="-450"/>
              <w:rPr>
                <w:rFonts w:cstheme="minorBidi"/>
                <w:color w:val="363534"/>
              </w:rPr>
            </w:pPr>
            <w:r w:rsidRPr="14C831C2">
              <w:rPr>
                <w:rFonts w:cstheme="minorBidi"/>
                <w:color w:val="363534"/>
              </w:rPr>
              <w:t xml:space="preserve">Hybrid work arrangement available: </w:t>
            </w:r>
            <w:r w:rsidR="003E4171" w:rsidRPr="14C831C2">
              <w:rPr>
                <w:rFonts w:cstheme="minorBidi"/>
                <w:color w:val="363534"/>
              </w:rPr>
              <w:fldChar w:fldCharType="begin">
                <w:ffData>
                  <w:name w:val=""/>
                  <w:enabled/>
                  <w:calcOnExit w:val="0"/>
                  <w:checkBox>
                    <w:size w:val="26"/>
                    <w:default w:val="1"/>
                  </w:checkBox>
                </w:ffData>
              </w:fldChar>
            </w:r>
            <w:r w:rsidR="003E4171" w:rsidRPr="14C831C2">
              <w:rPr>
                <w:rFonts w:cstheme="minorBidi"/>
                <w:color w:val="363534"/>
              </w:rPr>
              <w:instrText xml:space="preserve"> FORMCHECKBOX </w:instrText>
            </w:r>
            <w:r w:rsidR="003E4171" w:rsidRPr="14C831C2">
              <w:rPr>
                <w:rFonts w:cstheme="minorBidi"/>
                <w:color w:val="363534"/>
              </w:rPr>
            </w:r>
            <w:r w:rsidR="003E4171" w:rsidRPr="14C831C2">
              <w:rPr>
                <w:rFonts w:cstheme="minorBidi"/>
                <w:color w:val="363534"/>
              </w:rPr>
              <w:fldChar w:fldCharType="separate"/>
            </w:r>
            <w:r w:rsidR="003E4171" w:rsidRPr="14C831C2">
              <w:rPr>
                <w:rFonts w:cstheme="minorBidi"/>
                <w:color w:val="363534"/>
              </w:rPr>
              <w:fldChar w:fldCharType="end"/>
            </w:r>
            <w:r w:rsidRPr="14C831C2">
              <w:rPr>
                <w:rFonts w:cstheme="minorBidi"/>
                <w:color w:val="363534"/>
              </w:rPr>
              <w:t>Yes</w:t>
            </w:r>
            <w:r w:rsidRPr="00F73CE6">
              <w:rPr>
                <w:rFonts w:cstheme="minorHAnsi"/>
                <w:color w:val="363534"/>
                <w:szCs w:val="22"/>
              </w:rPr>
              <w:tab/>
            </w:r>
            <w:r w:rsidRPr="14C831C2">
              <w:rPr>
                <w:rFonts w:cstheme="minorBidi"/>
                <w:color w:val="363534"/>
              </w:rPr>
              <w:fldChar w:fldCharType="begin">
                <w:ffData>
                  <w:name w:val=""/>
                  <w:enabled/>
                  <w:calcOnExit w:val="0"/>
                  <w:checkBox>
                    <w:size w:val="26"/>
                    <w:default w:val="0"/>
                    <w:checked w:val="0"/>
                  </w:checkBox>
                </w:ffData>
              </w:fldChar>
            </w:r>
            <w:r w:rsidRPr="14C831C2">
              <w:rPr>
                <w:rFonts w:cstheme="minorBidi"/>
                <w:color w:val="363534"/>
              </w:rPr>
              <w:instrText xml:space="preserve"> FORMCHECKBOX </w:instrText>
            </w:r>
            <w:r w:rsidRPr="14C831C2">
              <w:rPr>
                <w:rFonts w:cstheme="minorBidi"/>
                <w:color w:val="363534"/>
              </w:rPr>
            </w:r>
            <w:r w:rsidRPr="14C831C2">
              <w:rPr>
                <w:rFonts w:cstheme="minorBidi"/>
                <w:color w:val="363534"/>
              </w:rPr>
              <w:fldChar w:fldCharType="separate"/>
            </w:r>
            <w:r w:rsidRPr="14C831C2">
              <w:rPr>
                <w:rFonts w:cstheme="minorBidi"/>
                <w:color w:val="363534"/>
              </w:rPr>
              <w:fldChar w:fldCharType="end"/>
            </w:r>
            <w:r w:rsidRPr="14C831C2">
              <w:rPr>
                <w:rFonts w:cstheme="minorBidi"/>
                <w:color w:val="363534"/>
              </w:rPr>
              <w:t xml:space="preserve">  No                </w:t>
            </w:r>
          </w:p>
        </w:tc>
      </w:tr>
      <w:tr w:rsidR="005203E2" w:rsidRPr="00F73CE6" w14:paraId="2A57C141" w14:textId="77777777" w:rsidTr="14C831C2">
        <w:trPr>
          <w:trHeight w:val="399"/>
        </w:trPr>
        <w:tc>
          <w:tcPr>
            <w:tcW w:w="2580" w:type="dxa"/>
            <w:tcBorders>
              <w:top w:val="nil"/>
              <w:bottom w:val="nil"/>
              <w:right w:val="nil"/>
            </w:tcBorders>
            <w:vAlign w:val="center"/>
          </w:tcPr>
          <w:p w14:paraId="63189F09" w14:textId="77777777" w:rsidR="005203E2" w:rsidRPr="00F73CE6" w:rsidRDefault="005203E2" w:rsidP="005203E2">
            <w:pPr>
              <w:spacing w:before="0" w:after="0"/>
              <w:ind w:right="-450"/>
              <w:rPr>
                <w:rFonts w:cstheme="minorHAnsi"/>
                <w:b/>
                <w:bCs/>
                <w:color w:val="363534"/>
                <w:spacing w:val="-3"/>
                <w:szCs w:val="22"/>
              </w:rPr>
            </w:pPr>
            <w:r w:rsidRPr="00F73CE6">
              <w:rPr>
                <w:rFonts w:cstheme="minorHAnsi"/>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29A08FE" w14:textId="71B66DF2" w:rsidR="005203E2" w:rsidRPr="00F73CE6" w:rsidRDefault="00696D9F" w:rsidP="005203E2">
            <w:pPr>
              <w:tabs>
                <w:tab w:val="left" w:pos="469"/>
                <w:tab w:val="left" w:pos="1189"/>
              </w:tabs>
              <w:spacing w:before="0" w:after="0"/>
              <w:ind w:left="57" w:right="-450"/>
              <w:rPr>
                <w:rFonts w:cstheme="minorHAnsi"/>
                <w:color w:val="363534"/>
                <w:szCs w:val="22"/>
              </w:rPr>
            </w:pPr>
            <w:r w:rsidRPr="00F73CE6">
              <w:rPr>
                <w:rFonts w:cstheme="minorHAnsi"/>
                <w:color w:val="363534"/>
                <w:szCs w:val="22"/>
              </w:rPr>
              <w:t>Anja George</w:t>
            </w:r>
            <w:r w:rsidRPr="00F73CE6">
              <w:rPr>
                <w:rFonts w:cstheme="minorHAnsi"/>
                <w:color w:val="363534"/>
                <w:szCs w:val="22"/>
              </w:rPr>
              <w:tab/>
              <w:t>, Manager, Strategy, Policy and Performance</w:t>
            </w:r>
          </w:p>
        </w:tc>
      </w:tr>
      <w:tr w:rsidR="005203E2" w:rsidRPr="00F73CE6" w14:paraId="69DF808B" w14:textId="77777777" w:rsidTr="14C831C2">
        <w:trPr>
          <w:trHeight w:val="399"/>
        </w:trPr>
        <w:tc>
          <w:tcPr>
            <w:tcW w:w="2580" w:type="dxa"/>
            <w:tcBorders>
              <w:top w:val="nil"/>
              <w:bottom w:val="nil"/>
              <w:right w:val="nil"/>
            </w:tcBorders>
            <w:vAlign w:val="center"/>
          </w:tcPr>
          <w:p w14:paraId="039DB14F" w14:textId="77777777" w:rsidR="005203E2" w:rsidRPr="00F73CE6" w:rsidRDefault="005203E2" w:rsidP="005203E2">
            <w:pPr>
              <w:spacing w:before="0" w:after="0"/>
              <w:ind w:right="-450"/>
              <w:rPr>
                <w:rFonts w:cstheme="minorHAnsi"/>
                <w:b/>
                <w:bCs/>
                <w:color w:val="363534"/>
                <w:spacing w:val="-3"/>
                <w:szCs w:val="22"/>
              </w:rPr>
            </w:pPr>
            <w:r w:rsidRPr="00F73CE6">
              <w:rPr>
                <w:rFonts w:cstheme="minorHAnsi"/>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3A7DD3E" w14:textId="574DD59B" w:rsidR="005203E2" w:rsidRPr="00F73CE6" w:rsidRDefault="005203E2" w:rsidP="14C831C2">
            <w:pPr>
              <w:tabs>
                <w:tab w:val="left" w:pos="469"/>
                <w:tab w:val="left" w:pos="1189"/>
              </w:tabs>
              <w:spacing w:before="0" w:after="0"/>
              <w:ind w:left="57" w:right="-450"/>
              <w:rPr>
                <w:rFonts w:cstheme="minorBidi"/>
                <w:color w:val="363534"/>
              </w:rPr>
            </w:pPr>
            <w:r w:rsidRPr="14C831C2">
              <w:rPr>
                <w:rFonts w:cstheme="minorBidi"/>
                <w:color w:val="363534"/>
              </w:rPr>
              <w:t xml:space="preserve">No                </w:t>
            </w:r>
          </w:p>
        </w:tc>
      </w:tr>
      <w:tr w:rsidR="005203E2" w:rsidRPr="00F73CE6" w14:paraId="40F23A53" w14:textId="77777777" w:rsidTr="14C831C2">
        <w:trPr>
          <w:trHeight w:val="399"/>
        </w:trPr>
        <w:tc>
          <w:tcPr>
            <w:tcW w:w="2580" w:type="dxa"/>
            <w:tcBorders>
              <w:top w:val="nil"/>
              <w:bottom w:val="nil"/>
              <w:right w:val="nil"/>
            </w:tcBorders>
            <w:vAlign w:val="center"/>
          </w:tcPr>
          <w:p w14:paraId="3E53395A" w14:textId="77777777" w:rsidR="005203E2" w:rsidRPr="00F73CE6" w:rsidRDefault="005203E2" w:rsidP="005203E2">
            <w:pPr>
              <w:spacing w:before="0" w:after="0"/>
              <w:ind w:right="-450"/>
              <w:rPr>
                <w:rFonts w:cstheme="minorHAnsi"/>
                <w:b/>
                <w:color w:val="363534"/>
                <w:szCs w:val="22"/>
              </w:rPr>
            </w:pPr>
            <w:r w:rsidRPr="00F73CE6">
              <w:rPr>
                <w:rFonts w:cstheme="minorHAnsi"/>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9CBF7E8" w14:textId="4BB80ADA" w:rsidR="005203E2" w:rsidRPr="00F73CE6" w:rsidRDefault="003242FF" w:rsidP="14C831C2">
            <w:pPr>
              <w:spacing w:before="0" w:after="0"/>
              <w:ind w:left="57" w:right="-450"/>
              <w:rPr>
                <w:rFonts w:cstheme="minorBidi"/>
                <w:color w:val="363534"/>
              </w:rPr>
            </w:pPr>
            <w:bookmarkStart w:id="1" w:name="_Int_wRs6aNqg"/>
            <w:r w:rsidRPr="14C831C2">
              <w:rPr>
                <w:rFonts w:cstheme="minorBidi"/>
                <w:color w:val="363534"/>
              </w:rPr>
              <w:t>a</w:t>
            </w:r>
            <w:r w:rsidR="00EE15CB" w:rsidRPr="14C831C2">
              <w:rPr>
                <w:rFonts w:cstheme="minorBidi"/>
                <w:color w:val="363534"/>
              </w:rPr>
              <w:t>nja.s.george@deeca.vic.gov.au,  Ph</w:t>
            </w:r>
            <w:bookmarkEnd w:id="1"/>
            <w:r w:rsidR="00EE15CB" w:rsidRPr="14C831C2">
              <w:rPr>
                <w:rFonts w:cstheme="minorBidi"/>
                <w:color w:val="363534"/>
              </w:rPr>
              <w:t>: 0438 207 422</w:t>
            </w:r>
          </w:p>
        </w:tc>
      </w:tr>
    </w:tbl>
    <w:p w14:paraId="27B46117" w14:textId="77777777" w:rsidR="005203E2" w:rsidRPr="00F73CE6" w:rsidRDefault="005203E2" w:rsidP="00E207FC">
      <w:pPr>
        <w:keepNext/>
        <w:spacing w:before="0" w:after="0" w:line="240" w:lineRule="auto"/>
        <w:rPr>
          <w:rFonts w:cstheme="minorHAnsi"/>
        </w:rPr>
      </w:pPr>
    </w:p>
    <w:p w14:paraId="5136F6E7" w14:textId="77777777" w:rsidR="00D86F86" w:rsidRPr="00F73CE6" w:rsidRDefault="00D86F86" w:rsidP="00D86F86">
      <w:pPr>
        <w:keepNext/>
        <w:spacing w:line="240" w:lineRule="auto"/>
        <w:ind w:right="-2"/>
        <w:rPr>
          <w:rFonts w:cstheme="minorHAnsi"/>
          <w:bCs/>
          <w:color w:val="442D97"/>
          <w:sz w:val="28"/>
          <w:szCs w:val="28"/>
          <w:lang w:eastAsia="zh-CN"/>
        </w:rPr>
      </w:pPr>
      <w:r w:rsidRPr="00F73CE6">
        <w:rPr>
          <w:rFonts w:cstheme="minorHAnsi"/>
          <w:bCs/>
          <w:color w:val="442D97"/>
          <w:sz w:val="28"/>
          <w:szCs w:val="28"/>
          <w:lang w:eastAsia="zh-CN"/>
        </w:rPr>
        <w:t>Position purpose</w:t>
      </w:r>
    </w:p>
    <w:p w14:paraId="1DA72DD9" w14:textId="3AC20EE5" w:rsidR="00446114" w:rsidRPr="00F73CE6" w:rsidRDefault="00A86C0A" w:rsidP="14C831C2">
      <w:pPr>
        <w:tabs>
          <w:tab w:val="left" w:pos="10178"/>
        </w:tabs>
        <w:ind w:right="114"/>
        <w:rPr>
          <w:rFonts w:cstheme="minorBidi"/>
          <w:lang w:eastAsia="zh-CN"/>
        </w:rPr>
      </w:pPr>
      <w:r w:rsidRPr="14C831C2">
        <w:rPr>
          <w:rFonts w:cstheme="minorBidi"/>
          <w:lang w:eastAsia="zh-CN"/>
        </w:rPr>
        <w:t>The Senior Policy Officer plays a key role in shaping and delivering the ‘Nature Next Door’ Melbourne Strategic Assessment Program, one of Victoria’s most significant long term environmental planning and conservation initiatives. Working as part of a high performing and collaborative team, the role contributes to achieving Victoria’s commitments under the Melbourne Strategic Assessment by leading and supporting strategic policy and regulatory initiatives and preparing and providing well-informed and high</w:t>
      </w:r>
      <w:r w:rsidR="686CA13B" w:rsidRPr="14C831C2">
        <w:rPr>
          <w:rFonts w:cstheme="minorBidi"/>
          <w:lang w:eastAsia="zh-CN"/>
        </w:rPr>
        <w:t>-</w:t>
      </w:r>
      <w:r w:rsidRPr="14C831C2">
        <w:rPr>
          <w:rFonts w:cstheme="minorBidi"/>
          <w:lang w:eastAsia="zh-CN"/>
        </w:rPr>
        <w:t xml:space="preserve">level policy advice to executives and Ministers. The position plays a lead role in stakeholder engagement and consultation activities, establishing and managing effective relationships with State and Commonwealth government agencies, internal and external stakeholders, and community and environmental organisations to inform policy development and support program delivery. </w:t>
      </w:r>
      <w:r w:rsidR="00760776" w:rsidRPr="14C831C2">
        <w:rPr>
          <w:rFonts w:cstheme="minorBidi"/>
          <w:lang w:eastAsia="zh-CN"/>
        </w:rPr>
        <w:t>The position will also support policy and implementation activities relating to threatened species conservati</w:t>
      </w:r>
      <w:r w:rsidR="00AC5AEB">
        <w:rPr>
          <w:rFonts w:cstheme="minorBidi"/>
          <w:lang w:eastAsia="zh-CN"/>
        </w:rPr>
        <w:t>on.</w:t>
      </w:r>
    </w:p>
    <w:p w14:paraId="22849003" w14:textId="77777777" w:rsidR="002F1B71" w:rsidRPr="00F73CE6" w:rsidRDefault="002F1B71" w:rsidP="00E207FC">
      <w:pPr>
        <w:keepNext/>
        <w:spacing w:before="0" w:after="0" w:line="240" w:lineRule="auto"/>
        <w:rPr>
          <w:rFonts w:cstheme="minorHAnsi"/>
        </w:rPr>
      </w:pPr>
    </w:p>
    <w:p w14:paraId="7BA76E8D" w14:textId="77777777" w:rsidR="005203E2" w:rsidRPr="00F73CE6" w:rsidRDefault="005203E2" w:rsidP="005203E2">
      <w:pPr>
        <w:keepNext/>
        <w:spacing w:line="240" w:lineRule="auto"/>
        <w:rPr>
          <w:rFonts w:cstheme="minorHAnsi"/>
          <w:bCs/>
          <w:i/>
          <w:color w:val="442D97"/>
          <w:sz w:val="30"/>
          <w:szCs w:val="22"/>
        </w:rPr>
      </w:pPr>
      <w:r w:rsidRPr="00F73CE6">
        <w:rPr>
          <w:rFonts w:cstheme="minorHAnsi"/>
          <w:bCs/>
          <w:color w:val="442D97"/>
          <w:sz w:val="28"/>
          <w:szCs w:val="28"/>
          <w:lang w:eastAsia="zh-CN"/>
        </w:rPr>
        <w:t>Context</w:t>
      </w:r>
    </w:p>
    <w:p w14:paraId="412343E3" w14:textId="77777777" w:rsidR="00105080" w:rsidRPr="00F73CE6" w:rsidRDefault="00105080" w:rsidP="00105080">
      <w:pPr>
        <w:keepNext/>
        <w:spacing w:line="240" w:lineRule="auto"/>
        <w:rPr>
          <w:rFonts w:cstheme="minorHAnsi"/>
          <w:b/>
          <w:bCs/>
          <w:noProof/>
          <w:color w:val="000000"/>
          <w:lang w:eastAsia="zh-CN"/>
        </w:rPr>
      </w:pPr>
      <w:r w:rsidRPr="00F73CE6">
        <w:rPr>
          <w:rFonts w:cstheme="minorHAnsi"/>
          <w:b/>
          <w:bCs/>
          <w:noProof/>
          <w:color w:val="000000"/>
          <w:lang w:eastAsia="zh-CN"/>
        </w:rPr>
        <w:t>The Group</w:t>
      </w:r>
    </w:p>
    <w:p w14:paraId="00F03695" w14:textId="77777777" w:rsidR="00105080" w:rsidRPr="00F73CE6" w:rsidRDefault="00105080" w:rsidP="00105080">
      <w:pPr>
        <w:rPr>
          <w:rFonts w:cstheme="minorHAnsi"/>
        </w:rPr>
      </w:pPr>
      <w:r w:rsidRPr="00F73CE6">
        <w:rPr>
          <w:rFonts w:cstheme="minorHAnsi"/>
        </w:rP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1A6AA0D0" w14:textId="411D2522" w:rsidR="00105080" w:rsidRPr="00F73CE6" w:rsidRDefault="00105080" w:rsidP="00105080">
      <w:pPr>
        <w:rPr>
          <w:rFonts w:cstheme="minorHAnsi"/>
        </w:rPr>
      </w:pPr>
      <w:r w:rsidRPr="00F73CE6">
        <w:rPr>
          <w:rFonts w:cstheme="minorHAnsi"/>
        </w:rPr>
        <w:lastRenderedPageBreak/>
        <w:t xml:space="preserve">Through its network of </w:t>
      </w:r>
      <w:r w:rsidR="00D16203" w:rsidRPr="00F73CE6">
        <w:rPr>
          <w:rFonts w:cstheme="minorHAnsi"/>
        </w:rPr>
        <w:t>regions</w:t>
      </w:r>
      <w:r w:rsidRPr="00F73CE6">
        <w:rPr>
          <w:rFonts w:cstheme="minorHAnsi"/>
        </w:rPr>
        <w:t xml:space="preserve">,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p>
    <w:p w14:paraId="07A80543" w14:textId="77777777" w:rsidR="00105080" w:rsidRPr="00F73CE6" w:rsidRDefault="00105080" w:rsidP="00105080">
      <w:pPr>
        <w:rPr>
          <w:rFonts w:cstheme="minorHAnsi"/>
        </w:rPr>
      </w:pPr>
      <w:r w:rsidRPr="00F73CE6">
        <w:rPr>
          <w:rFonts w:cstheme="minorHAnsi"/>
        </w:rP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4BAE4A27" w14:textId="77777777" w:rsidR="00447581" w:rsidRPr="00F73CE6" w:rsidRDefault="00447581" w:rsidP="00105080">
      <w:pPr>
        <w:rPr>
          <w:rFonts w:cstheme="minorHAnsi"/>
        </w:rPr>
      </w:pPr>
    </w:p>
    <w:p w14:paraId="06677AC6" w14:textId="4ADDA411" w:rsidR="00447581" w:rsidRPr="00F73CE6" w:rsidRDefault="00447581" w:rsidP="00105080">
      <w:pPr>
        <w:rPr>
          <w:rFonts w:cstheme="minorHAnsi"/>
          <w:b/>
          <w:bCs/>
        </w:rPr>
      </w:pPr>
      <w:r w:rsidRPr="00F73CE6">
        <w:rPr>
          <w:rFonts w:cstheme="minorHAnsi"/>
          <w:b/>
          <w:bCs/>
        </w:rPr>
        <w:t>The Division</w:t>
      </w:r>
    </w:p>
    <w:p w14:paraId="4A382F54" w14:textId="77777777" w:rsidR="0012300F" w:rsidRPr="00F73CE6" w:rsidRDefault="0012300F" w:rsidP="0012300F">
      <w:pPr>
        <w:rPr>
          <w:rFonts w:cstheme="minorHAnsi"/>
          <w:color w:val="000000"/>
          <w:sz w:val="24"/>
          <w:szCs w:val="24"/>
        </w:rPr>
      </w:pPr>
      <w:r w:rsidRPr="00F73CE6">
        <w:rPr>
          <w:rFonts w:cstheme="minorHAnsi"/>
          <w:i/>
          <w:iCs/>
          <w:color w:val="000000"/>
          <w:szCs w:val="22"/>
        </w:rPr>
        <w:t xml:space="preserve">Land and </w:t>
      </w:r>
      <w:r w:rsidRPr="00F73CE6">
        <w:rPr>
          <w:rFonts w:cstheme="minorHAnsi"/>
          <w:i/>
          <w:iCs/>
          <w:color w:val="000000"/>
        </w:rPr>
        <w:t>Biodiversity</w:t>
      </w:r>
      <w:r w:rsidRPr="00F73CE6">
        <w:rPr>
          <w:rFonts w:cstheme="minorHAnsi"/>
          <w:i/>
          <w:iCs/>
          <w:color w:val="000000"/>
          <w:szCs w:val="22"/>
        </w:rPr>
        <w:t xml:space="preserve"> Policy</w:t>
      </w:r>
    </w:p>
    <w:p w14:paraId="687C8587" w14:textId="10B93041" w:rsidR="0012300F" w:rsidRPr="00F73CE6" w:rsidRDefault="0012300F" w:rsidP="14C831C2">
      <w:pPr>
        <w:spacing w:before="160"/>
        <w:rPr>
          <w:rFonts w:cstheme="minorBidi"/>
          <w:color w:val="000000"/>
        </w:rPr>
      </w:pPr>
      <w:r w:rsidRPr="14C831C2">
        <w:rPr>
          <w:rFonts w:cstheme="minorBidi"/>
          <w:color w:val="000000"/>
        </w:rPr>
        <w:t xml:space="preserve">The </w:t>
      </w:r>
      <w:r w:rsidRPr="14C831C2">
        <w:rPr>
          <w:rFonts w:cstheme="minorBidi"/>
        </w:rPr>
        <w:t>Land and Biodiversity Policy</w:t>
      </w:r>
      <w:r w:rsidRPr="14C831C2">
        <w:rPr>
          <w:rFonts w:cstheme="minorBidi"/>
          <w:color w:val="000000"/>
        </w:rPr>
        <w:t xml:space="preserve"> Division develops efficient and practical regulations and quality science information and decision-making support tools. These services </w:t>
      </w:r>
      <w:r w:rsidRPr="14C831C2">
        <w:rPr>
          <w:rFonts w:cstheme="minorBidi"/>
        </w:rPr>
        <w:t xml:space="preserve">provide </w:t>
      </w:r>
      <w:r w:rsidR="5BE75CB3" w:rsidRPr="14C831C2">
        <w:rPr>
          <w:rFonts w:cstheme="minorBidi"/>
        </w:rPr>
        <w:t>high-quality</w:t>
      </w:r>
      <w:r w:rsidRPr="14C831C2">
        <w:rPr>
          <w:rFonts w:cstheme="minorBidi"/>
        </w:rPr>
        <w:t xml:space="preserve"> policy advice to government on principles and strategies to protect the environment, recognising that a healthy environment is critical to growing Victoria’s economy and improving liveability for all Victorians.</w:t>
      </w:r>
      <w:r w:rsidRPr="14C831C2">
        <w:rPr>
          <w:rFonts w:cstheme="minorBidi"/>
          <w:color w:val="000000"/>
        </w:rPr>
        <w:t xml:space="preserve"> Our team leads the development and implementation of strategic regulation and ecological policy and leads the development of information systems and evidence-based decision-making tools that support the systematic identification and reporting of environmental benefits.</w:t>
      </w:r>
      <w:r w:rsidRPr="14C831C2">
        <w:rPr>
          <w:rFonts w:cstheme="minorBidi"/>
        </w:rPr>
        <w:t> The division provides a critical linkage between government policy and the variety of land managers (e.g., DEECA regions, Parks Victoria, committees of management, local government, and statutory boards) and works actively and collaboratively with stakeholders to set appropriate policies, frameworks, systems, processes, and tools to maximize the community benefit that can be achieved from the public land estate.</w:t>
      </w:r>
    </w:p>
    <w:p w14:paraId="32B17969" w14:textId="77777777" w:rsidR="00BF2E82" w:rsidRPr="00F73CE6" w:rsidRDefault="00BF2E82" w:rsidP="00BF2E82">
      <w:pPr>
        <w:rPr>
          <w:rFonts w:cstheme="minorHAnsi"/>
          <w:b/>
          <w:bCs/>
        </w:rPr>
      </w:pPr>
      <w:r w:rsidRPr="00F73CE6">
        <w:rPr>
          <w:rFonts w:cstheme="minorHAnsi"/>
          <w:b/>
          <w:bCs/>
        </w:rPr>
        <w:t>The Branch</w:t>
      </w:r>
    </w:p>
    <w:p w14:paraId="2866589F" w14:textId="77777777" w:rsidR="005D2A44" w:rsidRPr="00F73CE6" w:rsidRDefault="005D2A44" w:rsidP="005D2A44">
      <w:pPr>
        <w:rPr>
          <w:rFonts w:cstheme="minorHAnsi"/>
          <w:lang w:val="en-US"/>
        </w:rPr>
      </w:pPr>
      <w:r w:rsidRPr="00F73CE6">
        <w:rPr>
          <w:rFonts w:cstheme="minorHAnsi"/>
          <w:lang w:val="en-US"/>
        </w:rPr>
        <w:t>Melbourne Strategic Assessment</w:t>
      </w:r>
    </w:p>
    <w:p w14:paraId="2BBE9A74" w14:textId="79628A79" w:rsidR="0012300F" w:rsidRPr="00F73CE6" w:rsidRDefault="005D2A44" w:rsidP="005D2A44">
      <w:pPr>
        <w:rPr>
          <w:rFonts w:cstheme="minorHAnsi"/>
          <w:lang w:val="en-US"/>
        </w:rPr>
      </w:pPr>
      <w:r w:rsidRPr="00F73CE6">
        <w:rPr>
          <w:rFonts w:cstheme="minorHAnsi"/>
          <w:lang w:val="en-US"/>
        </w:rPr>
        <w:t>The Melbourne Strategic Assessment Branch coordinates the delivery of the “Nature Next Door” Program, a long-term environmental planning and conservation program that supports Melbourne’s urban growth while protecting some of Victoria’s most significant native species, habitats and ecosystems to achieve conservation outcome commitments to the Commonwealth. The branch supports administration of the Melbourne Strategic Assessment (Environment Mitigation Levy) Act 2020, and works across government, industry, landholders and community stakeholders, to deliver landscape-scale conservation outcomes, facilitate urban development, and secure the long-term protection and management of biodiversity across Melbourne’s growth corridors.</w:t>
      </w:r>
    </w:p>
    <w:p w14:paraId="62AC9C5F" w14:textId="77777777" w:rsidR="005D2A44" w:rsidRPr="00F73CE6" w:rsidRDefault="005D2A44" w:rsidP="005D2A44">
      <w:pPr>
        <w:rPr>
          <w:rFonts w:cstheme="minorHAnsi"/>
        </w:rPr>
      </w:pPr>
    </w:p>
    <w:p w14:paraId="2E9A6007" w14:textId="77777777" w:rsidR="005203E2" w:rsidRPr="00F73CE6" w:rsidRDefault="005203E2" w:rsidP="005203E2">
      <w:pPr>
        <w:keepNext/>
        <w:spacing w:line="240" w:lineRule="auto"/>
        <w:rPr>
          <w:rFonts w:cstheme="minorHAnsi"/>
          <w:bCs/>
          <w:color w:val="442D97"/>
          <w:sz w:val="28"/>
          <w:szCs w:val="28"/>
          <w:lang w:eastAsia="zh-CN"/>
        </w:rPr>
      </w:pPr>
      <w:r w:rsidRPr="00F73CE6">
        <w:rPr>
          <w:rFonts w:cstheme="minorHAnsi"/>
          <w:bCs/>
          <w:color w:val="442D97"/>
          <w:sz w:val="28"/>
          <w:szCs w:val="28"/>
          <w:lang w:eastAsia="zh-CN"/>
        </w:rPr>
        <w:t>Accountabilities</w:t>
      </w:r>
    </w:p>
    <w:p w14:paraId="0EFC47AA" w14:textId="7A3F5EF7" w:rsidR="00FA28BF" w:rsidRDefault="0025364E" w:rsidP="14C831C2">
      <w:pPr>
        <w:numPr>
          <w:ilvl w:val="0"/>
          <w:numId w:val="42"/>
        </w:numPr>
        <w:spacing w:before="0" w:line="240" w:lineRule="auto"/>
        <w:rPr>
          <w:rFonts w:cstheme="minorBidi"/>
        </w:rPr>
      </w:pPr>
      <w:r w:rsidRPr="14C831C2">
        <w:rPr>
          <w:rFonts w:cstheme="minorBidi"/>
        </w:rPr>
        <w:t xml:space="preserve">Prepare high-quality, </w:t>
      </w:r>
      <w:r w:rsidR="00955EB1" w:rsidRPr="14C831C2">
        <w:rPr>
          <w:rFonts w:cstheme="minorBidi"/>
        </w:rPr>
        <w:t>accurate</w:t>
      </w:r>
      <w:r w:rsidR="00FA28BF" w:rsidRPr="14C831C2">
        <w:rPr>
          <w:rFonts w:cstheme="minorBidi"/>
        </w:rPr>
        <w:t xml:space="preserve">, </w:t>
      </w:r>
      <w:r w:rsidR="00955EB1" w:rsidRPr="14C831C2">
        <w:rPr>
          <w:rFonts w:cstheme="minorBidi"/>
        </w:rPr>
        <w:t>concise,</w:t>
      </w:r>
      <w:r w:rsidRPr="14C831C2">
        <w:rPr>
          <w:rFonts w:cstheme="minorBidi"/>
        </w:rPr>
        <w:t xml:space="preserve"> </w:t>
      </w:r>
      <w:r w:rsidR="00FA28BF" w:rsidRPr="14C831C2">
        <w:rPr>
          <w:rFonts w:cstheme="minorBidi"/>
        </w:rPr>
        <w:t>authoritative and timely policy and program advice, including briefings, reports and submissions, on a range of issues for managers, departmental executives and the Minister.</w:t>
      </w:r>
    </w:p>
    <w:p w14:paraId="26ECA162" w14:textId="77777777" w:rsidR="000C0531" w:rsidRPr="000C0531" w:rsidRDefault="000C0531" w:rsidP="000C0531">
      <w:pPr>
        <w:numPr>
          <w:ilvl w:val="0"/>
          <w:numId w:val="42"/>
        </w:numPr>
        <w:spacing w:before="0" w:line="240" w:lineRule="auto"/>
        <w:rPr>
          <w:rFonts w:cstheme="minorHAnsi"/>
          <w:szCs w:val="22"/>
        </w:rPr>
      </w:pPr>
      <w:r w:rsidRPr="000C0531">
        <w:rPr>
          <w:rFonts w:cstheme="minorHAnsi"/>
          <w:szCs w:val="22"/>
        </w:rPr>
        <w:t>Contribute as part of a team to the development, review and implementation of strategic and innovative policy and regulatory options to deliver the government’s priorities for the Melbourne Strategic Assessment (MSA) Program.</w:t>
      </w:r>
    </w:p>
    <w:p w14:paraId="67E8DF17" w14:textId="7C4474EC" w:rsidR="000C0531" w:rsidRPr="00FA28BF" w:rsidRDefault="000C0531" w:rsidP="14C831C2">
      <w:pPr>
        <w:numPr>
          <w:ilvl w:val="0"/>
          <w:numId w:val="42"/>
        </w:numPr>
        <w:spacing w:before="0" w:line="240" w:lineRule="auto"/>
        <w:rPr>
          <w:rFonts w:cstheme="minorBidi"/>
        </w:rPr>
      </w:pPr>
      <w:r w:rsidRPr="14C831C2">
        <w:rPr>
          <w:rFonts w:cstheme="minorBidi"/>
        </w:rPr>
        <w:t xml:space="preserve">Lead stakeholder engagement activities and establish and maintain effective relationships with State and Commonwealth government agencies, internal and external stakeholders, and community and environmental organisations to inform policy and program initiatives, identify emerging issues and opportunities that support the effective delivery of the MSA Program. </w:t>
      </w:r>
    </w:p>
    <w:p w14:paraId="6BC3557C" w14:textId="77777777" w:rsidR="000C0531" w:rsidRPr="000C0531" w:rsidRDefault="000C0531" w:rsidP="000C0531">
      <w:pPr>
        <w:numPr>
          <w:ilvl w:val="0"/>
          <w:numId w:val="42"/>
        </w:numPr>
        <w:spacing w:before="0" w:line="240" w:lineRule="auto"/>
        <w:rPr>
          <w:rFonts w:cstheme="minorHAnsi"/>
          <w:szCs w:val="22"/>
        </w:rPr>
      </w:pPr>
      <w:r w:rsidRPr="000C0531">
        <w:rPr>
          <w:rFonts w:cstheme="minorHAnsi"/>
          <w:szCs w:val="22"/>
        </w:rPr>
        <w:t>Deliver high-quality work in a timely manner, demonstrating professionalism, sound judgement and strong written and verbal communication skills. Build and maintain positive working relationships across the organisation, contribute to a collaborative and supportive team environment, and help foster a culture of excellence, responsiveness and flexibility.</w:t>
      </w:r>
    </w:p>
    <w:p w14:paraId="630E6418" w14:textId="77777777" w:rsidR="000C0531" w:rsidRPr="000C0531" w:rsidRDefault="000C0531" w:rsidP="000C0531">
      <w:pPr>
        <w:numPr>
          <w:ilvl w:val="0"/>
          <w:numId w:val="42"/>
        </w:numPr>
        <w:spacing w:before="0" w:line="240" w:lineRule="auto"/>
        <w:rPr>
          <w:rFonts w:cstheme="minorHAnsi"/>
          <w:szCs w:val="22"/>
        </w:rPr>
      </w:pPr>
      <w:r w:rsidRPr="000C0531">
        <w:rPr>
          <w:rFonts w:cstheme="minorHAnsi"/>
          <w:szCs w:val="22"/>
        </w:rPr>
        <w:t>Work collaboratively across the business to deliver team, Branch, Group, Divisional and DEECA priorities and initiatives as required.</w:t>
      </w:r>
    </w:p>
    <w:p w14:paraId="446E7176" w14:textId="0EECD4BD" w:rsidR="008001D0" w:rsidRPr="00F73CE6" w:rsidRDefault="008001D0" w:rsidP="00CD3EEF">
      <w:pPr>
        <w:numPr>
          <w:ilvl w:val="0"/>
          <w:numId w:val="42"/>
        </w:numPr>
        <w:spacing w:before="0" w:line="240" w:lineRule="auto"/>
        <w:ind w:left="357" w:hanging="357"/>
        <w:rPr>
          <w:rFonts w:cstheme="minorHAnsi"/>
          <w:szCs w:val="22"/>
        </w:rPr>
      </w:pPr>
      <w:r w:rsidRPr="00F73CE6">
        <w:rPr>
          <w:rFonts w:cstheme="minorHAnsi"/>
          <w:szCs w:val="22"/>
        </w:rPr>
        <w:t>Actively contribute to a safe, respectful and productive workplace by modelling the VPS Values and DEECA Leadership Model, supporting team members to manage workloads within available resources, and engaging effectively across locations to support the delivery of group priorities and foster individual and team success.</w:t>
      </w:r>
    </w:p>
    <w:p w14:paraId="374D64D1" w14:textId="77777777" w:rsidR="00CD3EEF" w:rsidRPr="00F73CE6" w:rsidRDefault="00CD3EEF" w:rsidP="00CD3EEF">
      <w:pPr>
        <w:numPr>
          <w:ilvl w:val="0"/>
          <w:numId w:val="42"/>
        </w:numPr>
        <w:spacing w:before="0" w:after="0" w:line="240" w:lineRule="auto"/>
        <w:ind w:left="357" w:hanging="357"/>
        <w:rPr>
          <w:rFonts w:cstheme="minorHAnsi"/>
          <w:szCs w:val="22"/>
        </w:rPr>
      </w:pPr>
      <w:r w:rsidRPr="00F73CE6">
        <w:rPr>
          <w:rFonts w:cstheme="minorHAnsi"/>
          <w:szCs w:val="22"/>
        </w:rPr>
        <w:t>To practice cultural safety by creating environments, relationships and systems free from racism and discrimination so that people can feel safe, valued and able to participate.</w:t>
      </w:r>
    </w:p>
    <w:p w14:paraId="5E55A77A" w14:textId="77777777" w:rsidR="00F8224B" w:rsidRPr="00F73CE6" w:rsidRDefault="00F8224B" w:rsidP="00F8224B">
      <w:pPr>
        <w:spacing w:before="0" w:after="0" w:line="240" w:lineRule="auto"/>
        <w:ind w:left="357"/>
        <w:rPr>
          <w:rFonts w:cstheme="minorHAnsi"/>
          <w:color w:val="363534"/>
          <w:szCs w:val="22"/>
        </w:rPr>
      </w:pPr>
    </w:p>
    <w:p w14:paraId="0FE47FAC" w14:textId="77777777" w:rsidR="005203E2" w:rsidRPr="00F73CE6" w:rsidRDefault="005203E2" w:rsidP="005203E2">
      <w:pPr>
        <w:keepNext/>
        <w:spacing w:line="240" w:lineRule="auto"/>
        <w:rPr>
          <w:rFonts w:cstheme="minorHAnsi"/>
          <w:bCs/>
          <w:color w:val="442D97"/>
          <w:sz w:val="28"/>
          <w:szCs w:val="28"/>
          <w:lang w:eastAsia="zh-CN"/>
        </w:rPr>
      </w:pPr>
      <w:r w:rsidRPr="00F73CE6">
        <w:rPr>
          <w:rFonts w:cstheme="minorHAnsi"/>
          <w:bCs/>
          <w:color w:val="442D97"/>
          <w:sz w:val="28"/>
          <w:szCs w:val="28"/>
          <w:lang w:eastAsia="zh-CN"/>
        </w:rPr>
        <w:t>Key Selection Criteria</w:t>
      </w:r>
    </w:p>
    <w:p w14:paraId="4C029B3D" w14:textId="77777777" w:rsidR="005203E2" w:rsidRPr="00F73CE6" w:rsidRDefault="005203E2" w:rsidP="005203E2">
      <w:pPr>
        <w:spacing w:before="0" w:after="0"/>
        <w:rPr>
          <w:rFonts w:cstheme="minorHAnsi"/>
          <w:color w:val="363534"/>
          <w:szCs w:val="22"/>
        </w:rPr>
      </w:pPr>
      <w:r w:rsidRPr="00F73CE6">
        <w:rPr>
          <w:rFonts w:cstheme="minorHAnsi"/>
          <w:color w:val="363534"/>
          <w:szCs w:val="22"/>
        </w:rPr>
        <w:t>The key selection criteria specified below outline the capabilities required for the position.</w:t>
      </w:r>
    </w:p>
    <w:p w14:paraId="42B882EE" w14:textId="77777777" w:rsidR="004D68FC" w:rsidRPr="00F73CE6" w:rsidRDefault="006E30B6" w:rsidP="004D68FC">
      <w:pPr>
        <w:spacing w:before="0" w:after="0"/>
        <w:rPr>
          <w:rFonts w:cstheme="minorHAnsi"/>
          <w:color w:val="363534"/>
          <w:szCs w:val="22"/>
          <w:lang w:val="en-US"/>
        </w:rPr>
      </w:pPr>
      <w:r w:rsidRPr="00F73CE6">
        <w:rPr>
          <w:rFonts w:cstheme="minorHAnsi"/>
          <w:color w:val="363534"/>
          <w:szCs w:val="22"/>
          <w:lang w:val="en-US"/>
        </w:rPr>
        <w:t> </w:t>
      </w:r>
    </w:p>
    <w:p w14:paraId="1B0A3E04" w14:textId="56958FBF" w:rsidR="005203E2" w:rsidRPr="00F73CE6" w:rsidRDefault="005203E2" w:rsidP="00CC1AA6">
      <w:pPr>
        <w:spacing w:before="0" w:after="60"/>
        <w:rPr>
          <w:rFonts w:cstheme="minorHAnsi"/>
          <w:color w:val="363534"/>
          <w:szCs w:val="22"/>
          <w:lang w:val="en-US"/>
        </w:rPr>
      </w:pPr>
      <w:r w:rsidRPr="00F73CE6">
        <w:rPr>
          <w:rFonts w:cstheme="minorHAnsi"/>
          <w:b/>
          <w:color w:val="363534"/>
          <w:szCs w:val="22"/>
        </w:rPr>
        <w:t>Specialist/Technical Expertise/Qualifications</w:t>
      </w:r>
    </w:p>
    <w:p w14:paraId="34C26657" w14:textId="77777777" w:rsidR="00B73A25" w:rsidRPr="00F73CE6" w:rsidRDefault="00B73A25" w:rsidP="000C0531">
      <w:pPr>
        <w:pStyle w:val="ListParagraph"/>
        <w:numPr>
          <w:ilvl w:val="0"/>
          <w:numId w:val="49"/>
        </w:numPr>
        <w:spacing w:before="160"/>
        <w:ind w:left="360"/>
        <w:rPr>
          <w:rFonts w:eastAsiaTheme="minorHAnsi" w:cstheme="minorHAnsi"/>
        </w:rPr>
      </w:pPr>
      <w:r w:rsidRPr="00F73CE6">
        <w:rPr>
          <w:rFonts w:eastAsiaTheme="minorHAnsi" w:cstheme="minorHAnsi"/>
        </w:rPr>
        <w:t xml:space="preserve">A relevant tertiary degree in any of the following fields - environmental management, science, natural resource management, economics, public policy, or another relevant discipline would be highly regarded. </w:t>
      </w:r>
    </w:p>
    <w:p w14:paraId="02E0D0C8" w14:textId="77777777" w:rsidR="00D534AF" w:rsidRPr="00F73CE6" w:rsidRDefault="00D534AF" w:rsidP="000C0531">
      <w:pPr>
        <w:pStyle w:val="ListParagraph"/>
        <w:spacing w:before="160"/>
        <w:ind w:left="360"/>
        <w:rPr>
          <w:rFonts w:eastAsiaTheme="minorHAnsi" w:cstheme="minorHAnsi"/>
        </w:rPr>
      </w:pPr>
    </w:p>
    <w:p w14:paraId="552D8AD9" w14:textId="38670041" w:rsidR="00B73A25" w:rsidRPr="00F73CE6" w:rsidRDefault="00B73A25" w:rsidP="000C0531">
      <w:pPr>
        <w:pStyle w:val="ListParagraph"/>
        <w:numPr>
          <w:ilvl w:val="0"/>
          <w:numId w:val="49"/>
        </w:numPr>
        <w:spacing w:before="160"/>
        <w:ind w:left="360"/>
        <w:rPr>
          <w:rFonts w:eastAsiaTheme="minorHAnsi" w:cstheme="minorHAnsi"/>
        </w:rPr>
      </w:pPr>
      <w:r w:rsidRPr="00F73CE6">
        <w:rPr>
          <w:rFonts w:eastAsiaTheme="minorHAnsi" w:cstheme="minorHAnsi"/>
        </w:rPr>
        <w:t xml:space="preserve">Demonstrated experience leading complex, high-value policy programs and initiatives across government, </w:t>
      </w:r>
      <w:r w:rsidR="00B05F3C">
        <w:rPr>
          <w:rFonts w:eastAsiaTheme="minorHAnsi" w:cstheme="minorHAnsi"/>
        </w:rPr>
        <w:t xml:space="preserve">and </w:t>
      </w:r>
      <w:r w:rsidR="00615644">
        <w:rPr>
          <w:rFonts w:eastAsiaTheme="minorHAnsi" w:cstheme="minorHAnsi"/>
        </w:rPr>
        <w:t>engag</w:t>
      </w:r>
      <w:r w:rsidR="00B05F3C">
        <w:rPr>
          <w:rFonts w:eastAsiaTheme="minorHAnsi" w:cstheme="minorHAnsi"/>
        </w:rPr>
        <w:t>ing</w:t>
      </w:r>
      <w:r w:rsidRPr="00F73CE6">
        <w:rPr>
          <w:rFonts w:eastAsiaTheme="minorHAnsi" w:cstheme="minorHAnsi"/>
        </w:rPr>
        <w:t xml:space="preserve"> with a diverse range of stakeholders, is highly desirable.</w:t>
      </w:r>
    </w:p>
    <w:p w14:paraId="52F18AED" w14:textId="77777777" w:rsidR="008B5C95" w:rsidRPr="00F73CE6" w:rsidRDefault="008B5C95" w:rsidP="008B5C95">
      <w:pPr>
        <w:spacing w:before="160"/>
        <w:rPr>
          <w:rFonts w:cstheme="minorHAnsi"/>
          <w:b/>
        </w:rPr>
      </w:pPr>
      <w:r w:rsidRPr="00F73CE6">
        <w:rPr>
          <w:rFonts w:cstheme="minorHAnsi"/>
          <w:b/>
        </w:rPr>
        <w:t>Capabilities</w:t>
      </w:r>
    </w:p>
    <w:p w14:paraId="54391C31" w14:textId="77777777" w:rsidR="001D6026" w:rsidRPr="00B41745" w:rsidRDefault="001D6026" w:rsidP="001D6026">
      <w:pPr>
        <w:pStyle w:val="ListParagraph"/>
        <w:numPr>
          <w:ilvl w:val="0"/>
          <w:numId w:val="50"/>
        </w:numPr>
        <w:spacing w:before="0" w:after="0" w:line="240" w:lineRule="auto"/>
        <w:ind w:left="360"/>
        <w:rPr>
          <w:rFonts w:eastAsia="Aptos" w:cstheme="minorHAnsi"/>
          <w:color w:val="000000"/>
        </w:rPr>
      </w:pPr>
      <w:bookmarkStart w:id="2" w:name="_Hlk102550785"/>
      <w:r w:rsidRPr="00B41745">
        <w:rPr>
          <w:rFonts w:eastAsia="Aptos" w:cstheme="minorHAnsi"/>
          <w:b/>
          <w:bCs/>
          <w:color w:val="000000"/>
        </w:rPr>
        <w:t>Policy Design and Development</w:t>
      </w:r>
      <w:r w:rsidRPr="00B41745">
        <w:rPr>
          <w:rFonts w:eastAsia="Aptos" w:cstheme="minorHAnsi"/>
          <w:color w:val="000000"/>
        </w:rPr>
        <w:t xml:space="preserve"> – Formulates &amp; communicates public policy options &amp; recommendations; Develops a clear narrative for the policies and business cases including clear problem definition and objectives; Considers impact of policy to strategic plans, community needs, complementing programs and policies across the service.</w:t>
      </w:r>
    </w:p>
    <w:p w14:paraId="2DFB637C" w14:textId="77777777" w:rsidR="001D6026" w:rsidRDefault="001D6026" w:rsidP="001D6026">
      <w:pPr>
        <w:spacing w:before="0" w:after="0" w:line="240" w:lineRule="auto"/>
        <w:ind w:left="-360"/>
        <w:rPr>
          <w:rFonts w:eastAsia="Aptos" w:cstheme="minorHAnsi"/>
          <w:color w:val="000000"/>
        </w:rPr>
      </w:pPr>
    </w:p>
    <w:p w14:paraId="2024642A" w14:textId="77777777" w:rsidR="001D6026" w:rsidRDefault="001D6026" w:rsidP="001D6026">
      <w:pPr>
        <w:pStyle w:val="ListParagraph"/>
        <w:numPr>
          <w:ilvl w:val="0"/>
          <w:numId w:val="50"/>
        </w:numPr>
        <w:spacing w:before="0" w:after="0" w:line="276" w:lineRule="auto"/>
        <w:ind w:left="360"/>
        <w:rPr>
          <w:rFonts w:eastAsiaTheme="minorHAnsi" w:cstheme="minorHAnsi"/>
          <w:b/>
          <w:bCs/>
        </w:rPr>
      </w:pPr>
      <w:r w:rsidRPr="00900155">
        <w:rPr>
          <w:rFonts w:eastAsiaTheme="minorHAnsi" w:cstheme="minorHAnsi"/>
          <w:b/>
          <w:bCs/>
        </w:rPr>
        <w:t xml:space="preserve">Systems Thinking </w:t>
      </w:r>
      <w:r w:rsidRPr="00314ACF">
        <w:rPr>
          <w:rFonts w:eastAsiaTheme="minorHAnsi" w:cstheme="minorHAnsi"/>
        </w:rPr>
        <w:t xml:space="preserve">- </w:t>
      </w:r>
      <w:r w:rsidRPr="00900155">
        <w:rPr>
          <w:rFonts w:eastAsiaTheme="minorHAnsi" w:cstheme="minorHAnsi"/>
        </w:rPr>
        <w:t>Diagnoses trends, obstacles &amp; opportunities in the internal and external environment that connect to own work and teams’ work;</w:t>
      </w:r>
      <w:r>
        <w:rPr>
          <w:rFonts w:eastAsiaTheme="minorHAnsi" w:cstheme="minorHAnsi"/>
        </w:rPr>
        <w:t xml:space="preserve"> </w:t>
      </w:r>
      <w:r w:rsidRPr="00900155">
        <w:rPr>
          <w:rFonts w:eastAsiaTheme="minorHAnsi" w:cstheme="minorHAnsi"/>
        </w:rPr>
        <w:t>Understands the linkages between systems and communities to inform policy; Conceptualises and defines the systems working within the organisation.</w:t>
      </w:r>
    </w:p>
    <w:p w14:paraId="2F236A1D" w14:textId="77777777" w:rsidR="001D6026" w:rsidRDefault="001D6026" w:rsidP="001D6026">
      <w:pPr>
        <w:pStyle w:val="ListParagraph"/>
        <w:spacing w:before="0" w:after="0" w:line="276" w:lineRule="auto"/>
        <w:ind w:left="-357"/>
        <w:rPr>
          <w:rFonts w:eastAsiaTheme="minorHAnsi" w:cstheme="minorHAnsi"/>
          <w:b/>
          <w:bCs/>
        </w:rPr>
      </w:pPr>
    </w:p>
    <w:p w14:paraId="7CAA9F9E" w14:textId="77777777" w:rsidR="001D6026" w:rsidRPr="00B41745" w:rsidRDefault="001D6026" w:rsidP="001D6026">
      <w:pPr>
        <w:pStyle w:val="ListParagraph"/>
        <w:numPr>
          <w:ilvl w:val="0"/>
          <w:numId w:val="50"/>
        </w:numPr>
        <w:spacing w:before="0" w:after="0" w:line="240" w:lineRule="auto"/>
        <w:ind w:left="360"/>
        <w:rPr>
          <w:rFonts w:eastAsia="Aptos" w:cstheme="minorHAnsi"/>
          <w:color w:val="000000"/>
        </w:rPr>
      </w:pPr>
      <w:r w:rsidRPr="00B41745">
        <w:rPr>
          <w:rFonts w:eastAsia="Aptos" w:cstheme="minorHAnsi"/>
          <w:b/>
          <w:bCs/>
          <w:color w:val="000000"/>
        </w:rPr>
        <w:t>Partnering and Co-Creation</w:t>
      </w:r>
      <w:r w:rsidRPr="00B41745">
        <w:rPr>
          <w:rFonts w:eastAsia="Aptos" w:cstheme="minorHAnsi"/>
          <w:color w:val="000000"/>
        </w:rPr>
        <w:t xml:space="preserve"> - Builds and maintains partnerships to achieve objectives; Builds trust in partnerships through timely and quality delivery of outcomes; Facilitates discussion and navigates differences of opinion to reach decisions.</w:t>
      </w:r>
    </w:p>
    <w:p w14:paraId="38BA5C5F" w14:textId="77777777" w:rsidR="001D6026" w:rsidRDefault="001D6026" w:rsidP="001D6026">
      <w:pPr>
        <w:pStyle w:val="ListParagraph"/>
        <w:spacing w:before="0" w:after="0" w:line="276" w:lineRule="auto"/>
        <w:ind w:left="-357"/>
        <w:rPr>
          <w:rFonts w:eastAsiaTheme="minorHAnsi" w:cstheme="minorHAnsi"/>
          <w:b/>
          <w:bCs/>
        </w:rPr>
      </w:pPr>
    </w:p>
    <w:p w14:paraId="6076789C" w14:textId="77777777" w:rsidR="001D6026" w:rsidRDefault="001D6026" w:rsidP="001D6026">
      <w:pPr>
        <w:pStyle w:val="ListParagraph"/>
        <w:numPr>
          <w:ilvl w:val="0"/>
          <w:numId w:val="50"/>
        </w:numPr>
        <w:spacing w:before="0" w:after="0" w:line="276" w:lineRule="auto"/>
        <w:ind w:left="360"/>
        <w:rPr>
          <w:rFonts w:eastAsiaTheme="minorHAnsi" w:cstheme="minorHAnsi"/>
        </w:rPr>
      </w:pPr>
      <w:r w:rsidRPr="00EF7FA6">
        <w:rPr>
          <w:rFonts w:eastAsiaTheme="minorHAnsi" w:cstheme="minorHAnsi"/>
          <w:b/>
          <w:bCs/>
        </w:rPr>
        <w:t>Working Collaboratively</w:t>
      </w:r>
      <w:r w:rsidRPr="00EF7FA6">
        <w:rPr>
          <w:rFonts w:eastAsiaTheme="minorHAnsi" w:cstheme="minorHAnsi"/>
        </w:rPr>
        <w:t xml:space="preserve"> – Build a culture of collaboration across the organisation; Looks for and facilitates opportunities to collaborate with external stakeholders; Identifies and overcomes barriers to communication with internal and external stakeholders.</w:t>
      </w:r>
    </w:p>
    <w:p w14:paraId="1F80D34D" w14:textId="77777777" w:rsidR="002E362F" w:rsidRPr="002E362F" w:rsidRDefault="002E362F" w:rsidP="002E362F">
      <w:pPr>
        <w:pStyle w:val="ListParagraph"/>
        <w:rPr>
          <w:rFonts w:eastAsiaTheme="minorHAnsi" w:cstheme="minorHAnsi"/>
        </w:rPr>
      </w:pPr>
    </w:p>
    <w:p w14:paraId="31B59E26" w14:textId="77777777" w:rsidR="002E362F" w:rsidRDefault="002E362F" w:rsidP="002E362F">
      <w:pPr>
        <w:pStyle w:val="ListParagraph"/>
        <w:spacing w:before="0" w:after="0" w:line="276" w:lineRule="auto"/>
        <w:ind w:left="360"/>
        <w:rPr>
          <w:rFonts w:eastAsiaTheme="minorHAnsi" w:cstheme="minorHAnsi"/>
        </w:rPr>
      </w:pPr>
    </w:p>
    <w:p w14:paraId="25398D5C" w14:textId="77777777" w:rsidR="005203E2" w:rsidRPr="00F73CE6" w:rsidRDefault="005203E2" w:rsidP="005203E2">
      <w:pPr>
        <w:keepNext/>
        <w:spacing w:line="240" w:lineRule="auto"/>
        <w:rPr>
          <w:rFonts w:cstheme="minorHAnsi"/>
          <w:bCs/>
          <w:color w:val="442D97"/>
          <w:sz w:val="28"/>
          <w:szCs w:val="28"/>
          <w:lang w:eastAsia="zh-CN"/>
        </w:rPr>
      </w:pPr>
      <w:r w:rsidRPr="00F73CE6">
        <w:rPr>
          <w:rFonts w:cstheme="minorHAnsi"/>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5203E2" w:rsidRPr="00F73CE6" w14:paraId="75879777" w14:textId="77777777" w:rsidTr="00C51C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2BF0C449" w14:textId="77777777" w:rsidR="005203E2" w:rsidRPr="00F73CE6" w:rsidRDefault="005203E2" w:rsidP="005203E2">
            <w:pPr>
              <w:rPr>
                <w:rFonts w:asciiTheme="minorHAnsi" w:hAnsiTheme="minorHAnsi" w:cstheme="minorHAnsi"/>
                <w:color w:val="1A1A1A"/>
                <w:sz w:val="20"/>
              </w:rPr>
            </w:pPr>
            <w:r w:rsidRPr="00F73CE6">
              <w:rPr>
                <w:rFonts w:asciiTheme="minorHAnsi" w:hAnsiTheme="minorHAnsi" w:cstheme="minorHAnsi"/>
                <w:color w:val="1A1A1A"/>
                <w:sz w:val="20"/>
              </w:rPr>
              <w:t>Financial Delegation Value</w:t>
            </w:r>
          </w:p>
        </w:tc>
        <w:tc>
          <w:tcPr>
            <w:tcW w:w="6803" w:type="dxa"/>
            <w:shd w:val="clear" w:color="auto" w:fill="auto"/>
          </w:tcPr>
          <w:p w14:paraId="4EA6F165" w14:textId="3997ADDF" w:rsidR="005203E2" w:rsidRPr="00F73CE6" w:rsidRDefault="005203E2" w:rsidP="005203E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A1A1A"/>
                <w:sz w:val="20"/>
              </w:rPr>
            </w:pPr>
            <w:r w:rsidRPr="00F73CE6">
              <w:rPr>
                <w:rFonts w:asciiTheme="minorHAnsi" w:hAnsiTheme="minorHAnsi" w:cstheme="minorHAnsi"/>
                <w:color w:val="1A1A1A"/>
                <w:sz w:val="20"/>
              </w:rPr>
              <w:t>$</w:t>
            </w:r>
            <w:r w:rsidR="008B5C95" w:rsidRPr="00F73CE6">
              <w:rPr>
                <w:rFonts w:asciiTheme="minorHAnsi" w:hAnsiTheme="minorHAnsi" w:cstheme="minorHAnsi"/>
                <w:color w:val="1A1A1A"/>
                <w:sz w:val="20"/>
              </w:rPr>
              <w:t xml:space="preserve">NIL </w:t>
            </w:r>
          </w:p>
        </w:tc>
      </w:tr>
      <w:tr w:rsidR="005203E2" w:rsidRPr="00F73CE6" w14:paraId="6A948CCF" w14:textId="77777777" w:rsidTr="00C51CF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DCAA005" w14:textId="77777777" w:rsidR="005203E2" w:rsidRPr="00F73CE6" w:rsidRDefault="005203E2" w:rsidP="005203E2">
            <w:pPr>
              <w:spacing w:line="240" w:lineRule="auto"/>
              <w:contextualSpacing/>
              <w:outlineLvl w:val="1"/>
              <w:rPr>
                <w:rFonts w:cstheme="minorHAnsi"/>
                <w:color w:val="auto"/>
                <w:sz w:val="20"/>
              </w:rPr>
            </w:pPr>
            <w:r w:rsidRPr="00F73CE6">
              <w:rPr>
                <w:rFonts w:cstheme="minorHAnsi"/>
                <w:color w:val="auto"/>
                <w:sz w:val="20"/>
              </w:rPr>
              <w:t>The occupational health and safety    requirements of this position may include, but are not limited to:</w:t>
            </w:r>
          </w:p>
          <w:p w14:paraId="1169E052" w14:textId="77777777" w:rsidR="005203E2" w:rsidRPr="00F73CE6" w:rsidRDefault="005203E2" w:rsidP="005203E2">
            <w:pPr>
              <w:rPr>
                <w:rFonts w:cstheme="minorHAnsi"/>
                <w:color w:val="auto"/>
                <w:sz w:val="20"/>
              </w:rPr>
            </w:pPr>
          </w:p>
        </w:tc>
        <w:tc>
          <w:tcPr>
            <w:tcW w:w="6803" w:type="dxa"/>
            <w:shd w:val="clear" w:color="auto" w:fill="auto"/>
          </w:tcPr>
          <w:p w14:paraId="2230A93C" w14:textId="505D597B" w:rsidR="005203E2" w:rsidRPr="00F73CE6" w:rsidRDefault="00C01029" w:rsidP="00C01029">
            <w:pPr>
              <w:spacing w:after="240"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cstheme="minorHAnsi"/>
                <w:color w:val="auto"/>
                <w:sz w:val="20"/>
              </w:rPr>
            </w:pPr>
            <w:r>
              <w:rPr>
                <w:rFonts w:cstheme="minorHAnsi"/>
                <w:color w:val="auto"/>
                <w:sz w:val="20"/>
              </w:rPr>
              <w:t xml:space="preserve">   </w:t>
            </w:r>
            <w:r w:rsidR="005203E2" w:rsidRPr="00F73CE6">
              <w:rPr>
                <w:rFonts w:cstheme="minorHAnsi"/>
                <w:color w:val="auto"/>
                <w:sz w:val="20"/>
              </w:rPr>
              <w:t>Sedentary desk work</w:t>
            </w:r>
          </w:p>
          <w:p w14:paraId="78803C41" w14:textId="63D515C0" w:rsidR="005203E2" w:rsidRPr="00F73CE6" w:rsidRDefault="005203E2" w:rsidP="00E80D39">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cstheme="minorHAnsi"/>
                <w:color w:val="auto"/>
                <w:sz w:val="20"/>
              </w:rPr>
            </w:pPr>
          </w:p>
        </w:tc>
      </w:tr>
      <w:tr w:rsidR="005203E2" w:rsidRPr="00F73CE6" w14:paraId="1BFA5DC8" w14:textId="77777777" w:rsidTr="00C51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FEAE37F" w14:textId="77777777" w:rsidR="005203E2" w:rsidRPr="00F73CE6" w:rsidRDefault="005203E2" w:rsidP="005203E2">
            <w:pPr>
              <w:rPr>
                <w:rFonts w:cstheme="minorHAnsi"/>
                <w:color w:val="1A1A1A"/>
                <w:sz w:val="20"/>
              </w:rPr>
            </w:pPr>
            <w:r w:rsidRPr="00F73CE6">
              <w:rPr>
                <w:rFonts w:cstheme="minorHAnsi"/>
                <w:color w:val="1A1A1A"/>
                <w:sz w:val="20"/>
              </w:rPr>
              <w:t xml:space="preserve">DEECA will conduct relevant checks about applicants and the information provided within an application. Checks will include but are not limited to: </w:t>
            </w:r>
          </w:p>
          <w:p w14:paraId="51267A78" w14:textId="77777777" w:rsidR="005203E2" w:rsidRPr="00F73CE6" w:rsidRDefault="005203E2" w:rsidP="005203E2">
            <w:pPr>
              <w:rPr>
                <w:rFonts w:cstheme="minorHAnsi"/>
                <w:color w:val="1A1A1A"/>
                <w:sz w:val="20"/>
              </w:rPr>
            </w:pPr>
          </w:p>
        </w:tc>
        <w:tc>
          <w:tcPr>
            <w:tcW w:w="6803" w:type="dxa"/>
            <w:shd w:val="clear" w:color="auto" w:fill="auto"/>
          </w:tcPr>
          <w:p w14:paraId="2E19E04A" w14:textId="77777777" w:rsidR="005203E2" w:rsidRPr="00F73CE6" w:rsidRDefault="005203E2" w:rsidP="005203E2">
            <w:pPr>
              <w:jc w:val="both"/>
              <w:cnfStyle w:val="000000010000" w:firstRow="0" w:lastRow="0" w:firstColumn="0" w:lastColumn="0" w:oddVBand="0" w:evenVBand="0" w:oddHBand="0" w:evenHBand="1" w:firstRowFirstColumn="0" w:firstRowLastColumn="0" w:lastRowFirstColumn="0" w:lastRowLastColumn="0"/>
              <w:rPr>
                <w:rFonts w:cstheme="minorHAnsi"/>
                <w:color w:val="1A1A1A"/>
                <w:sz w:val="20"/>
              </w:rPr>
            </w:pPr>
            <w:r w:rsidRPr="00F73CE6">
              <w:rPr>
                <w:rFonts w:cstheme="minorHAnsi"/>
                <w:color w:val="1A1A1A"/>
                <w:sz w:val="20"/>
              </w:rPr>
              <w:t xml:space="preserve">A Declaration and Consent form consenting to DEECA contacting current and previous employer(s) to substantiate employment history, past conduct and performance is required. </w:t>
            </w:r>
          </w:p>
          <w:p w14:paraId="31BE531F" w14:textId="77777777" w:rsidR="005203E2" w:rsidRPr="00F73CE6" w:rsidRDefault="005203E2" w:rsidP="005203E2">
            <w:pPr>
              <w:cnfStyle w:val="000000010000" w:firstRow="0" w:lastRow="0" w:firstColumn="0" w:lastColumn="0" w:oddVBand="0" w:evenVBand="0" w:oddHBand="0" w:evenHBand="1" w:firstRowFirstColumn="0" w:firstRowLastColumn="0" w:lastRowFirstColumn="0" w:lastRowLastColumn="0"/>
              <w:rPr>
                <w:rFonts w:cstheme="minorHAnsi"/>
                <w:color w:val="1A1A1A"/>
                <w:sz w:val="20"/>
              </w:rPr>
            </w:pPr>
            <w:r w:rsidRPr="00F73CE6">
              <w:rPr>
                <w:rFonts w:cstheme="minorHAnsi"/>
                <w:color w:val="1A1A1A"/>
                <w:sz w:val="20"/>
              </w:rPr>
              <w:t>A satisfactory National Police Check will be required (for all non-DEECA employees).</w:t>
            </w:r>
          </w:p>
          <w:p w14:paraId="05AEBFA2" w14:textId="3CD3BE07" w:rsidR="005203E2" w:rsidRPr="00F73CE6" w:rsidRDefault="005203E2" w:rsidP="005203E2">
            <w:pPr>
              <w:cnfStyle w:val="000000010000" w:firstRow="0" w:lastRow="0" w:firstColumn="0" w:lastColumn="0" w:oddVBand="0" w:evenVBand="0" w:oddHBand="0" w:evenHBand="1" w:firstRowFirstColumn="0" w:firstRowLastColumn="0" w:lastRowFirstColumn="0" w:lastRowLastColumn="0"/>
              <w:rPr>
                <w:rFonts w:cstheme="minorHAnsi"/>
                <w:color w:val="1A1A1A"/>
                <w:sz w:val="20"/>
              </w:rPr>
            </w:pPr>
          </w:p>
        </w:tc>
      </w:tr>
      <w:bookmarkEnd w:id="2"/>
      <w:tr w:rsidR="005203E2" w:rsidRPr="00F73CE6" w14:paraId="13D08058" w14:textId="77777777" w:rsidTr="00C51CF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EEC7069" w14:textId="5533E640" w:rsidR="005203E2" w:rsidRPr="00F73CE6" w:rsidRDefault="005203E2" w:rsidP="00C85E9B">
            <w:pPr>
              <w:spacing w:before="120" w:after="120"/>
              <w:ind w:left="0"/>
              <w:rPr>
                <w:rFonts w:cstheme="minorHAnsi"/>
                <w:color w:val="1A1A1A"/>
                <w:sz w:val="20"/>
              </w:rPr>
            </w:pPr>
            <w:r w:rsidRPr="00F73CE6">
              <w:rPr>
                <w:rFonts w:cstheme="minorHAnsi"/>
                <w:color w:val="1A1A1A"/>
                <w:sz w:val="20"/>
              </w:rPr>
              <w:t>Employment terms and conditions</w:t>
            </w:r>
          </w:p>
          <w:p w14:paraId="7FA1532B" w14:textId="77777777" w:rsidR="005203E2" w:rsidRPr="00F73CE6" w:rsidRDefault="005203E2" w:rsidP="005203E2">
            <w:pPr>
              <w:spacing w:before="120" w:after="120"/>
              <w:rPr>
                <w:rFonts w:cstheme="minorHAnsi"/>
                <w:color w:val="1A1A1A"/>
                <w:sz w:val="20"/>
              </w:rPr>
            </w:pPr>
          </w:p>
        </w:tc>
        <w:tc>
          <w:tcPr>
            <w:tcW w:w="6803" w:type="dxa"/>
            <w:shd w:val="clear" w:color="auto" w:fill="auto"/>
          </w:tcPr>
          <w:p w14:paraId="6B008F88" w14:textId="52521089" w:rsidR="005203E2" w:rsidRPr="00F73CE6" w:rsidRDefault="005203E2" w:rsidP="005203E2">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cstheme="minorHAnsi"/>
                <w:i/>
                <w:iCs/>
                <w:color w:val="1A1A1A"/>
                <w:sz w:val="20"/>
              </w:rPr>
            </w:pPr>
            <w:r w:rsidRPr="00F73CE6">
              <w:rPr>
                <w:rFonts w:cstheme="minorHAnsi"/>
                <w:color w:val="1A1A1A"/>
                <w:sz w:val="20"/>
              </w:rPr>
              <w:t xml:space="preserve">Are governed by the </w:t>
            </w:r>
            <w:r w:rsidRPr="00F73CE6">
              <w:rPr>
                <w:rFonts w:cstheme="minorHAnsi"/>
                <w:i/>
                <w:iCs/>
                <w:color w:val="1A1A1A"/>
                <w:sz w:val="20"/>
              </w:rPr>
              <w:t>Victorian Public Service Enterprise Agreement 202</w:t>
            </w:r>
            <w:r w:rsidR="00BD4E2A" w:rsidRPr="00F73CE6">
              <w:rPr>
                <w:rFonts w:cstheme="minorHAnsi"/>
                <w:i/>
                <w:iCs/>
                <w:color w:val="1A1A1A"/>
                <w:sz w:val="20"/>
              </w:rPr>
              <w:t>4</w:t>
            </w:r>
            <w:r w:rsidRPr="00F73CE6">
              <w:rPr>
                <w:rFonts w:cstheme="minorHAnsi"/>
                <w:color w:val="1A1A1A"/>
                <w:sz w:val="20"/>
              </w:rPr>
              <w:t xml:space="preserve"> and the </w:t>
            </w:r>
            <w:r w:rsidRPr="00F73CE6">
              <w:rPr>
                <w:rFonts w:cstheme="minorHAnsi"/>
                <w:i/>
                <w:iCs/>
                <w:color w:val="1A1A1A"/>
                <w:sz w:val="20"/>
              </w:rPr>
              <w:t>Public Administration Act</w:t>
            </w:r>
            <w:r w:rsidRPr="00F73CE6">
              <w:rPr>
                <w:rFonts w:cstheme="minorHAnsi"/>
                <w:color w:val="1A1A1A"/>
                <w:sz w:val="20"/>
              </w:rPr>
              <w:t xml:space="preserve"> </w:t>
            </w:r>
            <w:r w:rsidRPr="00F73CE6">
              <w:rPr>
                <w:rFonts w:cstheme="minorHAnsi"/>
                <w:i/>
                <w:iCs/>
                <w:color w:val="1A1A1A"/>
                <w:sz w:val="20"/>
              </w:rPr>
              <w:t>2004.</w:t>
            </w:r>
          </w:p>
          <w:p w14:paraId="0F8F3870" w14:textId="31C14A08" w:rsidR="005203E2" w:rsidRPr="00F73CE6" w:rsidRDefault="005203E2" w:rsidP="005203E2">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cstheme="minorHAnsi"/>
                <w:color w:val="1A1A1A"/>
                <w:sz w:val="20"/>
              </w:rPr>
            </w:pPr>
            <w:r w:rsidRPr="00F73CE6">
              <w:rPr>
                <w:rFonts w:cstheme="minorHAnsi"/>
                <w:color w:val="1A1A1A"/>
                <w:sz w:val="20"/>
              </w:rPr>
              <w:t>Recipients of Victorian Public Service (VPS) voluntary departure packages should note that re-employment restrictions apply</w:t>
            </w:r>
            <w:r w:rsidR="00631166" w:rsidRPr="00F73CE6">
              <w:rPr>
                <w:rFonts w:cstheme="minorHAnsi"/>
                <w:color w:val="1A1A1A"/>
                <w:sz w:val="20"/>
              </w:rPr>
              <w:t>.</w:t>
            </w:r>
          </w:p>
          <w:p w14:paraId="0474E70D" w14:textId="5F41DEB6" w:rsidR="005203E2" w:rsidRPr="00F73CE6" w:rsidRDefault="005203E2" w:rsidP="005203E2">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color w:val="1A1A1A"/>
                <w:sz w:val="20"/>
              </w:rPr>
            </w:pPr>
            <w:r w:rsidRPr="00F73CE6">
              <w:rPr>
                <w:rFonts w:cstheme="minorHAnsi"/>
                <w:color w:val="1A1A1A"/>
                <w:sz w:val="20"/>
              </w:rPr>
              <w:t>Non-</w:t>
            </w:r>
            <w:smartTag w:uri="urn:schemas-microsoft-com:office:smarttags" w:element="stockticker">
              <w:r w:rsidRPr="00F73CE6">
                <w:rPr>
                  <w:rFonts w:cstheme="minorHAnsi"/>
                  <w:color w:val="1A1A1A"/>
                  <w:sz w:val="20"/>
                </w:rPr>
                <w:t>VPS</w:t>
              </w:r>
            </w:smartTag>
            <w:r w:rsidRPr="00F73CE6">
              <w:rPr>
                <w:rFonts w:cstheme="minorHAnsi"/>
                <w:color w:val="1A1A1A"/>
                <w:sz w:val="20"/>
              </w:rPr>
              <w:t xml:space="preserve"> applicants will be subject to a probation period of six months</w:t>
            </w:r>
            <w:r w:rsidR="00631166" w:rsidRPr="00F73CE6">
              <w:rPr>
                <w:rFonts w:cstheme="minorHAnsi"/>
                <w:color w:val="1A1A1A"/>
                <w:sz w:val="20"/>
              </w:rPr>
              <w:t>.</w:t>
            </w:r>
          </w:p>
        </w:tc>
      </w:tr>
      <w:tr w:rsidR="005203E2" w:rsidRPr="00F73CE6" w14:paraId="55A66BF9" w14:textId="77777777" w:rsidTr="00C51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D8604C" w14:textId="77777777" w:rsidR="005203E2" w:rsidRPr="00F73CE6" w:rsidRDefault="005203E2" w:rsidP="005203E2">
            <w:pPr>
              <w:spacing w:before="120" w:after="120"/>
              <w:rPr>
                <w:rFonts w:cstheme="minorHAnsi"/>
                <w:color w:val="1A1A1A"/>
                <w:sz w:val="20"/>
              </w:rPr>
            </w:pPr>
            <w:r w:rsidRPr="00F73CE6">
              <w:rPr>
                <w:rFonts w:cstheme="minorHAnsi"/>
                <w:color w:val="1A1A1A"/>
                <w:sz w:val="20"/>
              </w:rPr>
              <w:t xml:space="preserve">Privacy </w:t>
            </w:r>
          </w:p>
        </w:tc>
        <w:tc>
          <w:tcPr>
            <w:tcW w:w="6803" w:type="dxa"/>
            <w:shd w:val="clear" w:color="auto" w:fill="auto"/>
          </w:tcPr>
          <w:p w14:paraId="47F32384" w14:textId="77777777" w:rsidR="005203E2" w:rsidRPr="00F73CE6" w:rsidRDefault="005203E2" w:rsidP="005203E2">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cstheme="minorHAnsi"/>
                <w:color w:val="1A1A1A"/>
                <w:sz w:val="20"/>
              </w:rPr>
            </w:pPr>
            <w:r w:rsidRPr="00F73CE6">
              <w:rPr>
                <w:rFonts w:cstheme="minorHAnsi"/>
                <w:color w:val="1A1A1A"/>
                <w:sz w:val="20"/>
              </w:rPr>
              <w:t>The department affirms that the collection and handling of applications         and personal information will be consistent with the requirements of the Privacy and Data Protection Act 2014.</w:t>
            </w:r>
          </w:p>
        </w:tc>
      </w:tr>
    </w:tbl>
    <w:p w14:paraId="5C1A46F3" w14:textId="4B391E59" w:rsidR="005203E2" w:rsidRPr="00F73CE6" w:rsidRDefault="005203E2" w:rsidP="005203E2">
      <w:pPr>
        <w:keepNext/>
        <w:spacing w:before="360" w:line="240" w:lineRule="auto"/>
        <w:rPr>
          <w:rFonts w:cstheme="minorHAnsi"/>
          <w:bCs/>
          <w:color w:val="442D97"/>
          <w:sz w:val="28"/>
          <w:szCs w:val="28"/>
          <w:lang w:eastAsia="zh-CN"/>
        </w:rPr>
      </w:pPr>
      <w:r w:rsidRPr="00F73CE6">
        <w:rPr>
          <w:rFonts w:cstheme="minorHAnsi"/>
          <w:bCs/>
          <w:color w:val="442D97"/>
          <w:sz w:val="28"/>
          <w:szCs w:val="28"/>
          <w:lang w:eastAsia="zh-CN"/>
        </w:rPr>
        <w:lastRenderedPageBreak/>
        <w:t>About the Department</w:t>
      </w:r>
    </w:p>
    <w:p w14:paraId="3C4BC38C" w14:textId="77777777" w:rsidR="00441BA5" w:rsidRPr="00F73CE6" w:rsidRDefault="00441BA5" w:rsidP="005203E2">
      <w:pPr>
        <w:spacing w:before="0" w:after="0" w:line="240" w:lineRule="auto"/>
        <w:rPr>
          <w:rFonts w:cstheme="minorHAnsi"/>
          <w:color w:val="333333"/>
        </w:rPr>
      </w:pPr>
      <w:r w:rsidRPr="00F73CE6">
        <w:rPr>
          <w:rFonts w:cstheme="minorHAnsi"/>
          <w:color w:val="333333"/>
        </w:rPr>
        <w:t>We employ approximately 6,300 staff, including around 600 seasonal staff, across more than 86 locations throughout Victoria, across energy, environment, climate action, water, agriculture, and resources portfolios.</w:t>
      </w:r>
    </w:p>
    <w:p w14:paraId="7720BB41" w14:textId="5428CCF5" w:rsidR="005203E2" w:rsidRPr="00F73CE6" w:rsidRDefault="005203E2" w:rsidP="005203E2">
      <w:pPr>
        <w:spacing w:before="0" w:after="0" w:line="240" w:lineRule="auto"/>
        <w:rPr>
          <w:rFonts w:cstheme="minorHAnsi"/>
          <w:color w:val="333333"/>
        </w:rPr>
      </w:pPr>
      <w:r w:rsidRPr="00F73CE6">
        <w:rPr>
          <w:rFonts w:cstheme="minorHAnsi"/>
          <w:color w:val="333333"/>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DBCAACB" w14:textId="77777777" w:rsidR="005203E2" w:rsidRPr="00F73CE6" w:rsidRDefault="005203E2" w:rsidP="005203E2">
      <w:pPr>
        <w:spacing w:before="0" w:after="0" w:line="240" w:lineRule="auto"/>
        <w:rPr>
          <w:rFonts w:cstheme="minorHAnsi"/>
          <w:color w:val="363534"/>
          <w:lang w:eastAsia="en-US"/>
        </w:rPr>
      </w:pPr>
    </w:p>
    <w:p w14:paraId="09F10318" w14:textId="513EB0B4" w:rsidR="005203E2" w:rsidRPr="00F73CE6" w:rsidRDefault="005203E2" w:rsidP="005203E2">
      <w:pPr>
        <w:spacing w:before="0" w:after="0" w:line="240" w:lineRule="auto"/>
        <w:rPr>
          <w:rFonts w:cstheme="minorHAnsi"/>
          <w:color w:val="000000"/>
          <w:lang w:eastAsia="en-US"/>
        </w:rPr>
      </w:pPr>
      <w:r w:rsidRPr="00F73CE6">
        <w:rPr>
          <w:rFonts w:cstheme="minorHAnsi"/>
          <w:color w:val="363534"/>
          <w:lang w:eastAsia="en-US"/>
        </w:rPr>
        <w:t xml:space="preserve">For further information about the department, please visit our website </w:t>
      </w:r>
      <w:hyperlink r:id="rId24" w:history="1">
        <w:r w:rsidR="00B2215B" w:rsidRPr="00F73CE6">
          <w:rPr>
            <w:rStyle w:val="Hyperlink"/>
            <w:rFonts w:cstheme="minorHAnsi"/>
            <w:lang w:eastAsia="en-US"/>
          </w:rPr>
          <w:t>www.deeca.vic.gov.au</w:t>
        </w:r>
      </w:hyperlink>
      <w:r w:rsidRPr="00F73CE6">
        <w:rPr>
          <w:rFonts w:cstheme="minorHAnsi"/>
          <w:u w:val="single"/>
          <w:lang w:eastAsia="en-US"/>
        </w:rPr>
        <w:t xml:space="preserve"> </w:t>
      </w:r>
    </w:p>
    <w:p w14:paraId="1DE3ECE8" w14:textId="77777777" w:rsidR="005203E2" w:rsidRPr="00F73CE6" w:rsidRDefault="005203E2" w:rsidP="005203E2">
      <w:pPr>
        <w:keepNext/>
        <w:spacing w:line="276" w:lineRule="auto"/>
        <w:rPr>
          <w:rFonts w:eastAsia="Microsoft JhengHei" w:cstheme="minorHAnsi"/>
          <w:iCs/>
          <w:color w:val="442D97"/>
          <w:spacing w:val="-2"/>
          <w:sz w:val="28"/>
          <w:szCs w:val="24"/>
        </w:rPr>
      </w:pPr>
      <w:r w:rsidRPr="00F73CE6">
        <w:rPr>
          <w:rFonts w:eastAsia="Microsoft JhengHei" w:cstheme="minorHAnsi"/>
          <w:iCs/>
          <w:color w:val="442D97"/>
          <w:spacing w:val="-2"/>
          <w:sz w:val="28"/>
          <w:szCs w:val="24"/>
        </w:rPr>
        <w:t>Our values</w:t>
      </w:r>
    </w:p>
    <w:p w14:paraId="41D383A0" w14:textId="7FB99FEF" w:rsidR="00C85E9B" w:rsidRPr="00F73CE6" w:rsidRDefault="00C85E9B" w:rsidP="00C85E9B">
      <w:pPr>
        <w:spacing w:line="240" w:lineRule="auto"/>
        <w:jc w:val="both"/>
        <w:rPr>
          <w:rFonts w:cstheme="minorHAnsi"/>
        </w:rPr>
      </w:pPr>
      <w:r w:rsidRPr="00F73CE6">
        <w:rPr>
          <w:rFonts w:cstheme="minorHAnsi"/>
        </w:rPr>
        <w:t xml:space="preserve">Our values align with the core </w:t>
      </w:r>
      <w:hyperlink r:id="rId25" w:history="1">
        <w:r w:rsidRPr="00F73CE6">
          <w:rPr>
            <w:rStyle w:val="Hyperlink"/>
            <w:rFonts w:cstheme="minorHAnsi"/>
            <w:color w:val="auto"/>
          </w:rPr>
          <w:t>Public Sector values</w:t>
        </w:r>
      </w:hyperlink>
      <w:r w:rsidRPr="00F73CE6">
        <w:rPr>
          <w:rFonts w:cstheme="minorHAnsi"/>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0972F5B" w14:textId="77777777" w:rsidR="00C85E9B" w:rsidRPr="00F73CE6" w:rsidRDefault="00C85E9B" w:rsidP="00C85E9B">
      <w:pPr>
        <w:keepNext/>
        <w:spacing w:before="0" w:line="240" w:lineRule="auto"/>
        <w:rPr>
          <w:rFonts w:eastAsia="Microsoft JhengHei" w:cstheme="minorHAnsi"/>
          <w:color w:val="442D97"/>
          <w:sz w:val="28"/>
          <w:szCs w:val="28"/>
        </w:rPr>
      </w:pPr>
      <w:r w:rsidRPr="00F73CE6">
        <w:rPr>
          <w:rFonts w:eastAsia="Microsoft JhengHei" w:cstheme="minorHAnsi"/>
          <w:color w:val="442D97"/>
          <w:sz w:val="28"/>
          <w:szCs w:val="28"/>
        </w:rPr>
        <w:t>Our Community Charter</w:t>
      </w:r>
    </w:p>
    <w:p w14:paraId="33007F0A" w14:textId="77777777" w:rsidR="00C85E9B" w:rsidRPr="00F73CE6" w:rsidRDefault="00C85E9B" w:rsidP="00C85E9B">
      <w:pPr>
        <w:spacing w:before="0" w:after="0" w:line="240" w:lineRule="auto"/>
        <w:jc w:val="both"/>
        <w:rPr>
          <w:rFonts w:cstheme="minorHAnsi"/>
        </w:rPr>
      </w:pPr>
      <w:r w:rsidRPr="00F73CE6">
        <w:rPr>
          <w:rFonts w:cstheme="minorHAnsi"/>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261F3CC1" w14:textId="77777777" w:rsidR="005203E2" w:rsidRPr="00F73CE6" w:rsidRDefault="005203E2" w:rsidP="005203E2">
      <w:pPr>
        <w:keepNext/>
        <w:spacing w:line="240" w:lineRule="auto"/>
        <w:rPr>
          <w:rFonts w:cstheme="minorHAnsi"/>
          <w:bCs/>
          <w:color w:val="442D97"/>
          <w:sz w:val="28"/>
          <w:szCs w:val="28"/>
          <w:lang w:eastAsia="zh-CN"/>
        </w:rPr>
      </w:pPr>
      <w:r w:rsidRPr="00F73CE6">
        <w:rPr>
          <w:rFonts w:cstheme="minorHAnsi"/>
          <w:bCs/>
          <w:color w:val="442D97"/>
          <w:sz w:val="28"/>
          <w:szCs w:val="28"/>
          <w:lang w:eastAsia="zh-CN"/>
        </w:rPr>
        <w:t>Emergency Response and Health and Safety Requirements</w:t>
      </w:r>
    </w:p>
    <w:p w14:paraId="176A7149" w14:textId="3A89DF70" w:rsidR="005203E2" w:rsidRPr="00F73CE6" w:rsidRDefault="005203E2" w:rsidP="00C85E9B">
      <w:pPr>
        <w:spacing w:line="240" w:lineRule="auto"/>
        <w:outlineLvl w:val="1"/>
        <w:rPr>
          <w:rFonts w:cstheme="minorHAnsi"/>
          <w:color w:val="363534"/>
        </w:rPr>
      </w:pPr>
      <w:r w:rsidRPr="00F73CE6">
        <w:rPr>
          <w:rFonts w:cstheme="minorHAnsi"/>
          <w:color w:val="363534"/>
        </w:rPr>
        <w:t>The department</w:t>
      </w:r>
      <w:r w:rsidRPr="00F73CE6">
        <w:rPr>
          <w:rFonts w:cstheme="minorHAnsi"/>
          <w:b/>
          <w:color w:val="363534"/>
        </w:rPr>
        <w:t xml:space="preserve"> </w:t>
      </w:r>
      <w:r w:rsidRPr="00F73CE6">
        <w:rPr>
          <w:rFonts w:cstheme="minorHAnsi"/>
          <w:color w:val="363534"/>
        </w:rPr>
        <w:t>plays a major role in Victoria’s emergency response activities, through an all-haz</w:t>
      </w:r>
      <w:r w:rsidRPr="00F73CE6">
        <w:rPr>
          <w:rFonts w:cstheme="minorHAnsi"/>
        </w:rPr>
        <w:t>ards, all-emergencies approach</w:t>
      </w:r>
      <w:r w:rsidRPr="00F73CE6">
        <w:rPr>
          <w:rFonts w:cstheme="minorHAnsi"/>
          <w:color w:val="363534"/>
        </w:rPr>
        <w:t>. Staff may be directly employed for these roles or may be called upon to support these activities as required following the appropriate training and “fit for work” assessment.</w:t>
      </w:r>
    </w:p>
    <w:p w14:paraId="6988C7B2" w14:textId="77777777" w:rsidR="005203E2" w:rsidRPr="00F73CE6" w:rsidRDefault="005203E2" w:rsidP="005203E2">
      <w:pPr>
        <w:keepNext/>
        <w:spacing w:before="0" w:line="240" w:lineRule="auto"/>
        <w:rPr>
          <w:rFonts w:cstheme="minorHAnsi"/>
          <w:bCs/>
          <w:color w:val="442D97"/>
          <w:sz w:val="28"/>
          <w:szCs w:val="28"/>
          <w:lang w:eastAsia="zh-CN"/>
        </w:rPr>
      </w:pPr>
      <w:r w:rsidRPr="00F73CE6">
        <w:rPr>
          <w:rFonts w:cstheme="minorHAnsi"/>
          <w:bCs/>
          <w:color w:val="442D97"/>
          <w:sz w:val="28"/>
          <w:szCs w:val="28"/>
          <w:lang w:eastAsia="zh-CN"/>
        </w:rPr>
        <w:t xml:space="preserve">A Diverse, Inclusive and Flexible Workplace </w:t>
      </w:r>
    </w:p>
    <w:p w14:paraId="3F61F120" w14:textId="63F296E8" w:rsidR="005203E2" w:rsidRPr="00F73CE6" w:rsidRDefault="005203E2" w:rsidP="005203E2">
      <w:pPr>
        <w:spacing w:before="0" w:after="100" w:afterAutospacing="1" w:line="240" w:lineRule="auto"/>
        <w:rPr>
          <w:rFonts w:cstheme="minorHAnsi"/>
          <w:bCs/>
          <w:color w:val="000000"/>
          <w:szCs w:val="22"/>
        </w:rPr>
      </w:pPr>
      <w:r w:rsidRPr="00F73CE6">
        <w:rPr>
          <w:rFonts w:cstheme="minorHAnsi"/>
          <w:color w:val="363534"/>
          <w:szCs w:val="22"/>
        </w:rPr>
        <w:t xml:space="preserve">DEECA welcomes applicants from a diverse range of </w:t>
      </w:r>
      <w:r w:rsidR="00C01029" w:rsidRPr="00F73CE6">
        <w:rPr>
          <w:rFonts w:cstheme="minorHAnsi"/>
          <w:color w:val="363534"/>
          <w:szCs w:val="22"/>
        </w:rPr>
        <w:t>backgrounds,</w:t>
      </w:r>
      <w:r w:rsidRPr="00F73CE6">
        <w:rPr>
          <w:rFonts w:cstheme="minorHAnsi"/>
          <w:color w:val="363534"/>
          <w:szCs w:val="22"/>
        </w:rPr>
        <w:t xml:space="preserve"> </w:t>
      </w:r>
      <w:r w:rsidRPr="00F73CE6">
        <w:rPr>
          <w:rFonts w:eastAsia="Calibri" w:cstheme="minorHAnsi"/>
          <w:color w:val="363534"/>
          <w:szCs w:val="22"/>
        </w:rPr>
        <w:t xml:space="preserve">and we focus on the essential requirements of the job and being consistent and fair in our treatment of all applicants. </w:t>
      </w:r>
      <w:r w:rsidRPr="00F73CE6">
        <w:rPr>
          <w:rFonts w:cstheme="minorHAnsi"/>
          <w:bCs/>
          <w:color w:val="000000"/>
          <w:szCs w:val="22"/>
        </w:rPr>
        <w:t>Our diversity and inclusion outcome pillars:</w:t>
      </w:r>
    </w:p>
    <w:p w14:paraId="2B6C1CF6" w14:textId="77777777" w:rsidR="005203E2" w:rsidRPr="00F73CE6" w:rsidRDefault="005203E2" w:rsidP="005203E2">
      <w:pPr>
        <w:spacing w:before="100" w:beforeAutospacing="1" w:after="100" w:afterAutospacing="1" w:line="240" w:lineRule="auto"/>
        <w:rPr>
          <w:rFonts w:cstheme="minorHAnsi"/>
          <w:color w:val="000000"/>
          <w:szCs w:val="22"/>
        </w:rPr>
      </w:pPr>
      <w:r w:rsidRPr="00F73CE6">
        <w:rPr>
          <w:rFonts w:cstheme="minorHAnsi"/>
          <w:color w:val="000000"/>
          <w:szCs w:val="22"/>
        </w:rPr>
        <w:t>1. We are connected to liveable, inclusive, sustainable communities</w:t>
      </w:r>
      <w:r w:rsidRPr="00F73CE6">
        <w:rPr>
          <w:rFonts w:cstheme="minorHAnsi"/>
          <w:color w:val="000000"/>
          <w:szCs w:val="22"/>
        </w:rPr>
        <w:br/>
        <w:t xml:space="preserve">2. We are diverse </w:t>
      </w:r>
      <w:r w:rsidRPr="00F73CE6">
        <w:rPr>
          <w:rFonts w:cstheme="minorHAnsi"/>
          <w:color w:val="000000"/>
          <w:szCs w:val="22"/>
        </w:rPr>
        <w:br/>
        <w:t xml:space="preserve">3. We are inclusive and flexible </w:t>
      </w:r>
      <w:r w:rsidRPr="00F73CE6">
        <w:rPr>
          <w:rFonts w:cstheme="minorHAnsi"/>
          <w:color w:val="000000"/>
          <w:szCs w:val="22"/>
        </w:rPr>
        <w:br/>
        <w:t>4. We are safe and respectful</w:t>
      </w:r>
    </w:p>
    <w:p w14:paraId="39755545" w14:textId="1706ED4E" w:rsidR="00B2215B" w:rsidRPr="00F73CE6" w:rsidRDefault="005203E2" w:rsidP="00C85E9B">
      <w:pPr>
        <w:spacing w:before="0" w:after="0"/>
        <w:rPr>
          <w:rFonts w:cstheme="minorHAnsi"/>
          <w:color w:val="363534"/>
          <w:szCs w:val="22"/>
        </w:rPr>
      </w:pPr>
      <w:r w:rsidRPr="00F73CE6">
        <w:rPr>
          <w:rFonts w:eastAsia="Calibri" w:cstheme="minorHAnsi"/>
          <w:color w:val="363534"/>
          <w:szCs w:val="22"/>
        </w:rPr>
        <w:t xml:space="preserve">DEECA </w:t>
      </w:r>
      <w:r w:rsidRPr="00F73CE6">
        <w:rPr>
          <w:rFonts w:cstheme="minorHAnsi"/>
          <w:color w:val="363534"/>
          <w:szCs w:val="22"/>
        </w:rPr>
        <w:t>can provide reasonable adjustments for people with a disability. If you need assistance to fully participate in the application or interview process, please use the contact listed under ‘Position Details’.</w:t>
      </w:r>
    </w:p>
    <w:p w14:paraId="3CB0CF1A" w14:textId="73F1C4F0" w:rsidR="005203E2" w:rsidRPr="00F73CE6" w:rsidRDefault="005203E2" w:rsidP="005203E2">
      <w:pPr>
        <w:rPr>
          <w:rFonts w:cstheme="minorHAnsi"/>
          <w:b/>
          <w:color w:val="363534"/>
          <w:szCs w:val="22"/>
        </w:rPr>
      </w:pPr>
      <w:r w:rsidRPr="00F73CE6">
        <w:rPr>
          <w:rFonts w:cstheme="minorHAnsi"/>
          <w:b/>
          <w:color w:val="363534"/>
          <w:szCs w:val="22"/>
        </w:rPr>
        <w:t>Balancing your Life / Hybrid Working</w:t>
      </w:r>
    </w:p>
    <w:p w14:paraId="6605E4CC" w14:textId="77777777" w:rsidR="005203E2" w:rsidRPr="00F73CE6" w:rsidRDefault="005203E2" w:rsidP="005203E2">
      <w:pPr>
        <w:rPr>
          <w:rFonts w:eastAsia="Calibri" w:cstheme="minorHAnsi"/>
          <w:color w:val="363534"/>
          <w:szCs w:val="22"/>
        </w:rPr>
      </w:pPr>
      <w:r w:rsidRPr="00F73CE6">
        <w:rPr>
          <w:rFonts w:eastAsia="Calibri" w:cstheme="minorHAnsi"/>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B274379" w14:textId="2EF192CF" w:rsidR="005203E2" w:rsidRPr="00F73CE6" w:rsidRDefault="005203E2" w:rsidP="005203E2">
      <w:pPr>
        <w:spacing w:line="240" w:lineRule="auto"/>
        <w:rPr>
          <w:rFonts w:cstheme="minorHAnsi"/>
          <w:sz w:val="28"/>
          <w:szCs w:val="28"/>
          <w:lang w:eastAsia="en-US"/>
        </w:rPr>
      </w:pPr>
      <w:r w:rsidRPr="00F73CE6">
        <w:rPr>
          <w:rFonts w:cstheme="minorHAnsi"/>
          <w:sz w:val="24"/>
          <w:szCs w:val="24"/>
          <w:lang w:eastAsia="en-US"/>
        </w:rPr>
        <w:t>To receive this information in an accessible format (such as large print or audio) please call the Customer Service Centre: 136 186, TTY: 133 677, or email</w:t>
      </w:r>
      <w:r w:rsidRPr="00F73CE6">
        <w:rPr>
          <w:rFonts w:cstheme="minorHAnsi"/>
          <w:sz w:val="28"/>
          <w:szCs w:val="28"/>
          <w:lang w:eastAsia="en-US"/>
        </w:rPr>
        <w:t xml:space="preserve"> </w:t>
      </w:r>
      <w:hyperlink r:id="rId26" w:history="1">
        <w:r w:rsidR="00B2215B" w:rsidRPr="00F73CE6">
          <w:rPr>
            <w:rStyle w:val="Hyperlink"/>
            <w:rFonts w:eastAsia="Microsoft JhengHei" w:cstheme="minorHAnsi"/>
            <w:sz w:val="22"/>
            <w:szCs w:val="24"/>
            <w:lang w:eastAsia="en-US"/>
          </w:rPr>
          <w:t>customer.service@deeca.vic.gov.au</w:t>
        </w:r>
      </w:hyperlink>
      <w:r w:rsidRPr="00F73CE6">
        <w:rPr>
          <w:rFonts w:cstheme="minorHAnsi"/>
          <w:sz w:val="28"/>
          <w:szCs w:val="28"/>
          <w:lang w:eastAsia="en-US"/>
        </w:rPr>
        <w:t xml:space="preserve"> </w:t>
      </w:r>
    </w:p>
    <w:p w14:paraId="7C5438DE" w14:textId="7264BCDD" w:rsidR="005203E2" w:rsidRPr="00F73CE6" w:rsidRDefault="005203E2" w:rsidP="005203E2">
      <w:pPr>
        <w:spacing w:line="240" w:lineRule="auto"/>
        <w:rPr>
          <w:rFonts w:cstheme="minorHAnsi"/>
        </w:rPr>
      </w:pPr>
    </w:p>
    <w:p w14:paraId="46327ADA" w14:textId="77777777" w:rsidR="009F63F8" w:rsidRPr="00F73CE6" w:rsidRDefault="009F63F8" w:rsidP="007425C9">
      <w:pPr>
        <w:rPr>
          <w:rFonts w:cstheme="minorHAnsi"/>
        </w:rPr>
      </w:pPr>
    </w:p>
    <w:sectPr w:rsidR="009F63F8" w:rsidRPr="00F73CE6" w:rsidSect="005203E2">
      <w:headerReference w:type="default" r:id="rId27"/>
      <w:headerReference w:type="firs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93629" w14:textId="77777777" w:rsidR="00360352" w:rsidRDefault="00360352" w:rsidP="00CD157B">
      <w:pPr>
        <w:pStyle w:val="NoSpacing"/>
      </w:pPr>
    </w:p>
    <w:p w14:paraId="526FA14E" w14:textId="77777777" w:rsidR="00360352" w:rsidRDefault="00360352"/>
  </w:endnote>
  <w:endnote w:type="continuationSeparator" w:id="0">
    <w:p w14:paraId="5938A3D0" w14:textId="77777777" w:rsidR="00360352" w:rsidRDefault="00360352" w:rsidP="00CD157B">
      <w:pPr>
        <w:pStyle w:val="NoSpacing"/>
      </w:pPr>
    </w:p>
    <w:p w14:paraId="6CF147A3" w14:textId="77777777" w:rsidR="00360352" w:rsidRDefault="00360352"/>
  </w:endnote>
  <w:endnote w:type="continuationNotice" w:id="1">
    <w:p w14:paraId="29F01059" w14:textId="77777777" w:rsidR="00360352" w:rsidRDefault="00360352" w:rsidP="00CD157B">
      <w:pPr>
        <w:pStyle w:val="NoSpacing"/>
      </w:pPr>
    </w:p>
    <w:p w14:paraId="79AFE019" w14:textId="77777777" w:rsidR="00360352" w:rsidRDefault="00360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C89A" w14:textId="3AAC29BB" w:rsidR="009F63F8" w:rsidRPr="00810C40" w:rsidRDefault="009F63F8" w:rsidP="3365DD6E">
    <w:pPr>
      <w:pStyle w:val="Footer"/>
    </w:pPr>
    <w:r w:rsidRPr="3365DD6E">
      <w:rPr>
        <w:b/>
      </w:rPr>
      <w:fldChar w:fldCharType="begin"/>
    </w:r>
    <w:r w:rsidRPr="3365DD6E">
      <w:rPr>
        <w:b/>
      </w:rPr>
      <w:instrText xml:space="preserve"> PAGE   \* MERGEFORMAT </w:instrText>
    </w:r>
    <w:r w:rsidRPr="3365DD6E">
      <w:rPr>
        <w:b/>
      </w:rPr>
      <w:fldChar w:fldCharType="separate"/>
    </w:r>
    <w:r w:rsidR="3365DD6E" w:rsidRPr="3365DD6E">
      <w:rPr>
        <w:b/>
      </w:rPr>
      <w:t>4</w:t>
    </w:r>
    <w:r w:rsidRPr="3365DD6E">
      <w:rPr>
        <w:b/>
      </w:rPr>
      <w:fldChar w:fldCharType="end"/>
    </w:r>
    <w:r>
      <w:tab/>
    </w:r>
    <w:r w:rsidR="00F44A21">
      <w:rPr>
        <w:rFonts w:ascii="Arial" w:eastAsia="Arial" w:hAnsi="Arial" w:cs="Arial"/>
        <w:sz w:val="20"/>
      </w:rPr>
      <w:t>March 2025</w:t>
    </w:r>
  </w:p>
  <w:p w14:paraId="049AB63D" w14:textId="77777777" w:rsidR="00A60698" w:rsidRDefault="00A60698" w:rsidP="009F6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D11B" w14:textId="3359219D" w:rsidR="00B2215B" w:rsidRPr="00810C40" w:rsidRDefault="00B2215B" w:rsidP="3365DD6E">
    <w:pPr>
      <w:pStyle w:val="Footer"/>
    </w:pPr>
    <w:r w:rsidRPr="3365DD6E">
      <w:rPr>
        <w:b/>
      </w:rPr>
      <w:fldChar w:fldCharType="begin"/>
    </w:r>
    <w:r w:rsidRPr="3365DD6E">
      <w:rPr>
        <w:b/>
      </w:rPr>
      <w:instrText xml:space="preserve"> PAGE   \* MERGEFORMAT </w:instrText>
    </w:r>
    <w:r w:rsidRPr="3365DD6E">
      <w:rPr>
        <w:b/>
      </w:rPr>
      <w:fldChar w:fldCharType="separate"/>
    </w:r>
    <w:r w:rsidR="3365DD6E" w:rsidRPr="3365DD6E">
      <w:rPr>
        <w:b/>
      </w:rPr>
      <w:t>2</w:t>
    </w:r>
    <w:r w:rsidRPr="3365DD6E">
      <w:rPr>
        <w:b/>
      </w:rPr>
      <w:fldChar w:fldCharType="end"/>
    </w:r>
    <w:r>
      <w:tab/>
    </w:r>
    <w:r w:rsidR="00F44A21">
      <w:rPr>
        <w:rFonts w:ascii="Arial" w:eastAsia="Arial" w:hAnsi="Arial" w:cs="Arial"/>
        <w:sz w:val="20"/>
      </w:rPr>
      <w:t>March</w:t>
    </w:r>
    <w:r w:rsidR="3365DD6E" w:rsidRPr="3365DD6E">
      <w:rPr>
        <w:rFonts w:ascii="Arial" w:eastAsia="Arial" w:hAnsi="Arial" w:cs="Arial"/>
        <w:sz w:val="20"/>
      </w:rPr>
      <w:t xml:space="preserve"> 2025</w:t>
    </w:r>
  </w:p>
  <w:p w14:paraId="28761C4D" w14:textId="548F4763" w:rsidR="00CD157B" w:rsidRPr="008E224E" w:rsidRDefault="00CD157B" w:rsidP="009F63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8914" w14:textId="774FFB35" w:rsidR="00364C9A" w:rsidRDefault="00364C9A" w:rsidP="009F63F8">
    <w:pPr>
      <w:pStyle w:val="Footer"/>
    </w:pPr>
    <w:r>
      <w:rPr>
        <w:noProof/>
      </w:rPr>
      <mc:AlternateContent>
        <mc:Choice Requires="wps">
          <w:drawing>
            <wp:anchor distT="0" distB="0" distL="114300" distR="114300" simplePos="0" relativeHeight="251658252" behindDoc="0" locked="0" layoutInCell="0" allowOverlap="1" wp14:anchorId="437A703B" wp14:editId="7E252D21">
              <wp:simplePos x="0" y="0"/>
              <wp:positionH relativeFrom="page">
                <wp:posOffset>0</wp:posOffset>
              </wp:positionH>
              <wp:positionV relativeFrom="page">
                <wp:posOffset>10229215</wp:posOffset>
              </wp:positionV>
              <wp:extent cx="7560945" cy="273050"/>
              <wp:effectExtent l="0" t="0" r="0" b="12700"/>
              <wp:wrapNone/>
              <wp:docPr id="40" name="MSIPCMe09c451791b2de6c95dd64b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BC98FA" w14:textId="5CB4A546" w:rsidR="00364C9A" w:rsidRPr="0028439B" w:rsidRDefault="0028439B" w:rsidP="0028439B">
                          <w:pPr>
                            <w:spacing w:before="0" w:after="0"/>
                            <w:jc w:val="center"/>
                            <w:rPr>
                              <w:rFonts w:ascii="Calibri" w:hAnsi="Calibri" w:cs="Calibri"/>
                              <w:color w:val="000000"/>
                              <w:sz w:val="24"/>
                            </w:rPr>
                          </w:pPr>
                          <w:r w:rsidRPr="0028439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dec="http://schemas.microsoft.com/office/drawing/2017/decorative" xmlns:a="http://schemas.openxmlformats.org/drawingml/2006/main">
          <w:pict w14:anchorId="7F44CDC7">
            <v:shapetype id="_x0000_t202" coordsize="21600,21600" o:spt="202" path="m,l,21600r21600,l21600,xe" w14:anchorId="437A703B">
              <v:stroke joinstyle="miter"/>
              <v:path gradientshapeok="t" o:connecttype="rect"/>
            </v:shapetype>
            <v:shape id="MSIPCMe09c451791b2de6c95dd64bf"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28439B" w:rsidR="00364C9A" w:rsidP="0028439B" w:rsidRDefault="0028439B" w14:paraId="08CE8BEA" w14:textId="5CB4A546">
                    <w:pPr>
                      <w:spacing w:before="0" w:after="0"/>
                      <w:jc w:val="center"/>
                      <w:rPr>
                        <w:rFonts w:ascii="Calibri" w:hAnsi="Calibri" w:cs="Calibri"/>
                        <w:color w:val="000000"/>
                        <w:sz w:val="24"/>
                      </w:rPr>
                    </w:pPr>
                    <w:r w:rsidRPr="0028439B">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D0794" w14:textId="77777777" w:rsidR="00360352" w:rsidRPr="0056073C" w:rsidRDefault="00360352" w:rsidP="005D764F">
      <w:pPr>
        <w:pStyle w:val="FootnoteSeparator"/>
      </w:pPr>
    </w:p>
    <w:p w14:paraId="4FB8699F" w14:textId="77777777" w:rsidR="00360352" w:rsidRDefault="00360352"/>
  </w:footnote>
  <w:footnote w:type="continuationSeparator" w:id="0">
    <w:p w14:paraId="7D9F4DAD" w14:textId="77777777" w:rsidR="00360352" w:rsidRPr="00CA30B7" w:rsidRDefault="00360352" w:rsidP="006D5A90">
      <w:pPr>
        <w:rPr>
          <w:lang w:val="en-US"/>
        </w:rPr>
      </w:pPr>
      <w:r w:rsidRPr="00CA30B7">
        <w:rPr>
          <w:lang w:val="en-US"/>
        </w:rPr>
        <w:t>_______</w:t>
      </w:r>
    </w:p>
    <w:p w14:paraId="6373CE39" w14:textId="77777777" w:rsidR="00360352" w:rsidRDefault="00360352"/>
  </w:footnote>
  <w:footnote w:type="continuationNotice" w:id="1">
    <w:p w14:paraId="65EA1CB8" w14:textId="77777777" w:rsidR="00360352" w:rsidRDefault="00360352" w:rsidP="006D5A90"/>
    <w:p w14:paraId="615CAB43" w14:textId="77777777" w:rsidR="00360352" w:rsidRDefault="003603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135E"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025DF6B5" wp14:editId="69CE367A">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3278717">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71C79A7">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270CC40E" wp14:editId="2FCA01D6">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61858D1">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5512D95">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73B543C8" wp14:editId="0BF65615">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997092C">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698764E">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04511203" wp14:editId="352CC147">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C3318BA">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8C1E02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10FF7F83" wp14:editId="34CB7957">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DA05877">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7D2DE04C">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7CFAD3A5" wp14:editId="3D96675D">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51DFADE">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021B3C56">
              <v:path arrowok="t"/>
              <w10:wrap anchorx="page" anchory="page"/>
              <w10:anchorlock/>
            </v:shape>
          </w:pict>
        </mc:Fallback>
      </mc:AlternateContent>
    </w:r>
  </w:p>
  <w:p w14:paraId="28D7D065"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365DD6E" w14:paraId="6B6C5BF0" w14:textId="77777777" w:rsidTr="3365DD6E">
      <w:trPr>
        <w:trHeight w:val="300"/>
      </w:trPr>
      <w:tc>
        <w:tcPr>
          <w:tcW w:w="3400" w:type="dxa"/>
        </w:tcPr>
        <w:p w14:paraId="136C7BD5" w14:textId="30347391" w:rsidR="3365DD6E" w:rsidRDefault="3365DD6E" w:rsidP="3365DD6E">
          <w:pPr>
            <w:pStyle w:val="Header"/>
            <w:ind w:left="-115"/>
          </w:pPr>
        </w:p>
      </w:tc>
      <w:tc>
        <w:tcPr>
          <w:tcW w:w="3400" w:type="dxa"/>
        </w:tcPr>
        <w:p w14:paraId="5A8E3D52" w14:textId="6A1D4FE5" w:rsidR="3365DD6E" w:rsidRDefault="3365DD6E" w:rsidP="3365DD6E">
          <w:pPr>
            <w:pStyle w:val="Header"/>
            <w:jc w:val="center"/>
          </w:pPr>
        </w:p>
      </w:tc>
      <w:tc>
        <w:tcPr>
          <w:tcW w:w="3400" w:type="dxa"/>
        </w:tcPr>
        <w:p w14:paraId="0308B65F" w14:textId="034E788D" w:rsidR="3365DD6E" w:rsidRDefault="3365DD6E" w:rsidP="3365DD6E">
          <w:pPr>
            <w:pStyle w:val="Header"/>
            <w:ind w:right="-115"/>
            <w:jc w:val="right"/>
          </w:pPr>
        </w:p>
      </w:tc>
    </w:tr>
  </w:tbl>
  <w:p w14:paraId="79AD9FA3" w14:textId="0F1D69BC" w:rsidR="3365DD6E" w:rsidRDefault="3365DD6E" w:rsidP="3365DD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365DD6E" w14:paraId="528FB2B1" w14:textId="77777777" w:rsidTr="3365DD6E">
      <w:trPr>
        <w:trHeight w:val="300"/>
      </w:trPr>
      <w:tc>
        <w:tcPr>
          <w:tcW w:w="3400" w:type="dxa"/>
        </w:tcPr>
        <w:p w14:paraId="29F124FD" w14:textId="1B4F92C1" w:rsidR="3365DD6E" w:rsidRDefault="3365DD6E" w:rsidP="3365DD6E">
          <w:pPr>
            <w:pStyle w:val="Header"/>
            <w:ind w:left="-115"/>
          </w:pPr>
        </w:p>
      </w:tc>
      <w:tc>
        <w:tcPr>
          <w:tcW w:w="3400" w:type="dxa"/>
        </w:tcPr>
        <w:p w14:paraId="0E97DF75" w14:textId="7FFB8EBD" w:rsidR="3365DD6E" w:rsidRDefault="3365DD6E" w:rsidP="3365DD6E">
          <w:pPr>
            <w:pStyle w:val="Header"/>
            <w:jc w:val="center"/>
          </w:pPr>
        </w:p>
      </w:tc>
      <w:tc>
        <w:tcPr>
          <w:tcW w:w="3400" w:type="dxa"/>
        </w:tcPr>
        <w:p w14:paraId="56192FB8" w14:textId="1F27CD76" w:rsidR="3365DD6E" w:rsidRDefault="3365DD6E" w:rsidP="3365DD6E">
          <w:pPr>
            <w:pStyle w:val="Header"/>
            <w:ind w:right="-115"/>
            <w:jc w:val="right"/>
          </w:pPr>
        </w:p>
      </w:tc>
    </w:tr>
  </w:tbl>
  <w:p w14:paraId="40C6ACAE" w14:textId="47775C1D" w:rsidR="3365DD6E" w:rsidRDefault="3365DD6E" w:rsidP="3365DD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DFFC"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1AFF215F" wp14:editId="48AFEFC2">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E24859C">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264D9A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08DD2CD" wp14:editId="7BDCB678">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A10677C">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2FF9DC4">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5D511C0B" wp14:editId="0BADB4FB">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E965A1C">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C0D502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2204B2A3" wp14:editId="2945EC8F">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45150FF">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14B7815">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7A90FF84" wp14:editId="27A7556E">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5416856">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079E886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598514C8" wp14:editId="617B22D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9CFAEC7">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61BC69B8">
              <v:path arrowok="t"/>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365DD6E" w14:paraId="31BDD5E4" w14:textId="77777777" w:rsidTr="3365DD6E">
      <w:trPr>
        <w:trHeight w:val="300"/>
      </w:trPr>
      <w:tc>
        <w:tcPr>
          <w:tcW w:w="3400" w:type="dxa"/>
        </w:tcPr>
        <w:p w14:paraId="1B1E2653" w14:textId="7659ACBA" w:rsidR="3365DD6E" w:rsidRDefault="3365DD6E" w:rsidP="3365DD6E">
          <w:pPr>
            <w:pStyle w:val="Header"/>
            <w:ind w:left="-115"/>
          </w:pPr>
        </w:p>
      </w:tc>
      <w:tc>
        <w:tcPr>
          <w:tcW w:w="3400" w:type="dxa"/>
        </w:tcPr>
        <w:p w14:paraId="7DC99267" w14:textId="68776C5C" w:rsidR="3365DD6E" w:rsidRDefault="3365DD6E" w:rsidP="3365DD6E">
          <w:pPr>
            <w:pStyle w:val="Header"/>
            <w:jc w:val="center"/>
          </w:pPr>
        </w:p>
      </w:tc>
      <w:tc>
        <w:tcPr>
          <w:tcW w:w="3400" w:type="dxa"/>
        </w:tcPr>
        <w:p w14:paraId="4A73F569" w14:textId="780E8A48" w:rsidR="3365DD6E" w:rsidRDefault="3365DD6E" w:rsidP="3365DD6E">
          <w:pPr>
            <w:pStyle w:val="Header"/>
            <w:ind w:right="-115"/>
            <w:jc w:val="right"/>
          </w:pPr>
        </w:p>
      </w:tc>
    </w:tr>
  </w:tbl>
  <w:p w14:paraId="38078ABC" w14:textId="59B539F8" w:rsidR="3365DD6E" w:rsidRDefault="3365DD6E" w:rsidP="3365DD6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wRs6aNqg" int2:invalidationBookmarkName="" int2:hashCode="SmLi5SqUT0DMxG" int2:id="hx4eW9E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8F0B67"/>
    <w:multiLevelType w:val="hybridMultilevel"/>
    <w:tmpl w:val="27E83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BC27B98"/>
    <w:multiLevelType w:val="multilevel"/>
    <w:tmpl w:val="985E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5E7C7417"/>
    <w:multiLevelType w:val="hybridMultilevel"/>
    <w:tmpl w:val="EB1E98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171727F"/>
    <w:multiLevelType w:val="multilevel"/>
    <w:tmpl w:val="94D0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672B3356"/>
    <w:multiLevelType w:val="hybridMultilevel"/>
    <w:tmpl w:val="552E4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DB01D5E"/>
    <w:multiLevelType w:val="hybridMultilevel"/>
    <w:tmpl w:val="9D2056D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6"/>
  </w:num>
  <w:num w:numId="4" w16cid:durableId="985085104">
    <w:abstractNumId w:val="11"/>
  </w:num>
  <w:num w:numId="5" w16cid:durableId="1872112631">
    <w:abstractNumId w:val="15"/>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1"/>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7"/>
  </w:num>
  <w:num w:numId="36" w16cid:durableId="664823544">
    <w:abstractNumId w:val="53"/>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566483">
    <w:abstractNumId w:val="17"/>
  </w:num>
  <w:num w:numId="42" w16cid:durableId="1511093913">
    <w:abstractNumId w:val="7"/>
  </w:num>
  <w:num w:numId="43" w16cid:durableId="1722752675">
    <w:abstractNumId w:val="39"/>
  </w:num>
  <w:num w:numId="44" w16cid:durableId="446243337">
    <w:abstractNumId w:val="32"/>
  </w:num>
  <w:num w:numId="45" w16cid:durableId="102192312">
    <w:abstractNumId w:val="47"/>
  </w:num>
  <w:num w:numId="46" w16cid:durableId="744305595">
    <w:abstractNumId w:val="16"/>
  </w:num>
  <w:num w:numId="47" w16cid:durableId="1376854302">
    <w:abstractNumId w:val="48"/>
  </w:num>
  <w:num w:numId="48" w16cid:durableId="1285385983">
    <w:abstractNumId w:val="58"/>
  </w:num>
  <w:num w:numId="49" w16cid:durableId="1483041274">
    <w:abstractNumId w:val="52"/>
  </w:num>
  <w:num w:numId="50" w16cid:durableId="107847886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5203E2"/>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32F"/>
    <w:rsid w:val="000125A5"/>
    <w:rsid w:val="000128AB"/>
    <w:rsid w:val="0001294B"/>
    <w:rsid w:val="00012BCD"/>
    <w:rsid w:val="00012D6E"/>
    <w:rsid w:val="00012FAF"/>
    <w:rsid w:val="0001307F"/>
    <w:rsid w:val="0001336E"/>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87"/>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36"/>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1E38"/>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65"/>
    <w:rsid w:val="00060B9F"/>
    <w:rsid w:val="00060D2E"/>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71B"/>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C2D"/>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5CFC"/>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0531"/>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00A"/>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080"/>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26D"/>
    <w:rsid w:val="001176AC"/>
    <w:rsid w:val="00117809"/>
    <w:rsid w:val="00120092"/>
    <w:rsid w:val="0012041B"/>
    <w:rsid w:val="00120D59"/>
    <w:rsid w:val="001218C4"/>
    <w:rsid w:val="0012246B"/>
    <w:rsid w:val="001228AC"/>
    <w:rsid w:val="0012300F"/>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21"/>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8AF"/>
    <w:rsid w:val="00141FDF"/>
    <w:rsid w:val="00142793"/>
    <w:rsid w:val="00142974"/>
    <w:rsid w:val="00143C75"/>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729"/>
    <w:rsid w:val="00164A05"/>
    <w:rsid w:val="001651B6"/>
    <w:rsid w:val="00165E60"/>
    <w:rsid w:val="00166097"/>
    <w:rsid w:val="00166DAD"/>
    <w:rsid w:val="00166E6D"/>
    <w:rsid w:val="00166FB5"/>
    <w:rsid w:val="00167022"/>
    <w:rsid w:val="0016718E"/>
    <w:rsid w:val="0017060B"/>
    <w:rsid w:val="00170701"/>
    <w:rsid w:val="00171B71"/>
    <w:rsid w:val="00171C7C"/>
    <w:rsid w:val="00171E20"/>
    <w:rsid w:val="00172637"/>
    <w:rsid w:val="001726D4"/>
    <w:rsid w:val="001728B5"/>
    <w:rsid w:val="0017336D"/>
    <w:rsid w:val="00173F1A"/>
    <w:rsid w:val="00174052"/>
    <w:rsid w:val="001745CE"/>
    <w:rsid w:val="00174E84"/>
    <w:rsid w:val="001750A0"/>
    <w:rsid w:val="00175A0B"/>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295"/>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3A7"/>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026"/>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3D58"/>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4E"/>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357"/>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F96"/>
    <w:rsid w:val="002810E7"/>
    <w:rsid w:val="00281C53"/>
    <w:rsid w:val="0028253E"/>
    <w:rsid w:val="002826B7"/>
    <w:rsid w:val="002829A0"/>
    <w:rsid w:val="002829B5"/>
    <w:rsid w:val="00282B59"/>
    <w:rsid w:val="00283AC7"/>
    <w:rsid w:val="00283C02"/>
    <w:rsid w:val="00283EA9"/>
    <w:rsid w:val="00283F74"/>
    <w:rsid w:val="0028439B"/>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630"/>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9EB"/>
    <w:rsid w:val="002D7AA5"/>
    <w:rsid w:val="002E03B0"/>
    <w:rsid w:val="002E0ED2"/>
    <w:rsid w:val="002E1116"/>
    <w:rsid w:val="002E1F33"/>
    <w:rsid w:val="002E22BE"/>
    <w:rsid w:val="002E2436"/>
    <w:rsid w:val="002E2FF4"/>
    <w:rsid w:val="002E3000"/>
    <w:rsid w:val="002E34C5"/>
    <w:rsid w:val="002E362F"/>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D07"/>
    <w:rsid w:val="002F0FDE"/>
    <w:rsid w:val="002F13C5"/>
    <w:rsid w:val="002F15F9"/>
    <w:rsid w:val="002F198D"/>
    <w:rsid w:val="002F1B71"/>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780"/>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385"/>
    <w:rsid w:val="00314B3B"/>
    <w:rsid w:val="00315198"/>
    <w:rsid w:val="003153A1"/>
    <w:rsid w:val="00315B21"/>
    <w:rsid w:val="00315DC5"/>
    <w:rsid w:val="003163ED"/>
    <w:rsid w:val="00316561"/>
    <w:rsid w:val="00316DFD"/>
    <w:rsid w:val="00316E1E"/>
    <w:rsid w:val="00316EE4"/>
    <w:rsid w:val="003172A7"/>
    <w:rsid w:val="003178C3"/>
    <w:rsid w:val="00317D2D"/>
    <w:rsid w:val="00317F17"/>
    <w:rsid w:val="00320BBE"/>
    <w:rsid w:val="003214C0"/>
    <w:rsid w:val="00321517"/>
    <w:rsid w:val="00321A79"/>
    <w:rsid w:val="0032292D"/>
    <w:rsid w:val="00322F73"/>
    <w:rsid w:val="003242FF"/>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352"/>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AFC"/>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287"/>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336"/>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098A"/>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D744A"/>
    <w:rsid w:val="003D76A9"/>
    <w:rsid w:val="003E00FF"/>
    <w:rsid w:val="003E07D5"/>
    <w:rsid w:val="003E0F81"/>
    <w:rsid w:val="003E11F5"/>
    <w:rsid w:val="003E1457"/>
    <w:rsid w:val="003E1BAD"/>
    <w:rsid w:val="003E240E"/>
    <w:rsid w:val="003E26E7"/>
    <w:rsid w:val="003E2FEB"/>
    <w:rsid w:val="003E329B"/>
    <w:rsid w:val="003E3AD8"/>
    <w:rsid w:val="003E4171"/>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115"/>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2F3"/>
    <w:rsid w:val="00411642"/>
    <w:rsid w:val="00411972"/>
    <w:rsid w:val="00412A85"/>
    <w:rsid w:val="00413AAE"/>
    <w:rsid w:val="00414C7D"/>
    <w:rsid w:val="00414D69"/>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BA5"/>
    <w:rsid w:val="00441D94"/>
    <w:rsid w:val="004420BA"/>
    <w:rsid w:val="0044218D"/>
    <w:rsid w:val="00442B8D"/>
    <w:rsid w:val="00443356"/>
    <w:rsid w:val="004435BE"/>
    <w:rsid w:val="004439FC"/>
    <w:rsid w:val="00443F49"/>
    <w:rsid w:val="00444235"/>
    <w:rsid w:val="00444286"/>
    <w:rsid w:val="00444B64"/>
    <w:rsid w:val="00444D80"/>
    <w:rsid w:val="004456E6"/>
    <w:rsid w:val="00445724"/>
    <w:rsid w:val="00445B0B"/>
    <w:rsid w:val="00446114"/>
    <w:rsid w:val="0044611A"/>
    <w:rsid w:val="00446B9A"/>
    <w:rsid w:val="00447172"/>
    <w:rsid w:val="00447581"/>
    <w:rsid w:val="004500D0"/>
    <w:rsid w:val="004502DD"/>
    <w:rsid w:val="00450439"/>
    <w:rsid w:val="0045185B"/>
    <w:rsid w:val="00451D86"/>
    <w:rsid w:val="004521BF"/>
    <w:rsid w:val="00452294"/>
    <w:rsid w:val="00452568"/>
    <w:rsid w:val="00452C67"/>
    <w:rsid w:val="00453216"/>
    <w:rsid w:val="00453399"/>
    <w:rsid w:val="004536F4"/>
    <w:rsid w:val="0045376B"/>
    <w:rsid w:val="00453B3B"/>
    <w:rsid w:val="00453B89"/>
    <w:rsid w:val="00454104"/>
    <w:rsid w:val="004546C8"/>
    <w:rsid w:val="004547DD"/>
    <w:rsid w:val="00454D17"/>
    <w:rsid w:val="00454E6C"/>
    <w:rsid w:val="004551B7"/>
    <w:rsid w:val="0045545D"/>
    <w:rsid w:val="00455994"/>
    <w:rsid w:val="00455FB7"/>
    <w:rsid w:val="004565E0"/>
    <w:rsid w:val="00456F3C"/>
    <w:rsid w:val="0045706A"/>
    <w:rsid w:val="00457833"/>
    <w:rsid w:val="00457877"/>
    <w:rsid w:val="00457963"/>
    <w:rsid w:val="0045796F"/>
    <w:rsid w:val="00460B70"/>
    <w:rsid w:val="00460EB8"/>
    <w:rsid w:val="00461012"/>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C62"/>
    <w:rsid w:val="004968A0"/>
    <w:rsid w:val="004969C9"/>
    <w:rsid w:val="00496AAB"/>
    <w:rsid w:val="00496FCA"/>
    <w:rsid w:val="004970E9"/>
    <w:rsid w:val="0049762C"/>
    <w:rsid w:val="00497A43"/>
    <w:rsid w:val="00497A91"/>
    <w:rsid w:val="00497F76"/>
    <w:rsid w:val="004A007B"/>
    <w:rsid w:val="004A0129"/>
    <w:rsid w:val="004A0190"/>
    <w:rsid w:val="004A0DF7"/>
    <w:rsid w:val="004A0EB5"/>
    <w:rsid w:val="004A0EBB"/>
    <w:rsid w:val="004A1389"/>
    <w:rsid w:val="004A167F"/>
    <w:rsid w:val="004A16D2"/>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8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68FC"/>
    <w:rsid w:val="004D752C"/>
    <w:rsid w:val="004D7626"/>
    <w:rsid w:val="004D76BB"/>
    <w:rsid w:val="004D79B1"/>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6C1C"/>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AB7"/>
    <w:rsid w:val="00513D22"/>
    <w:rsid w:val="00514C53"/>
    <w:rsid w:val="00516437"/>
    <w:rsid w:val="00517156"/>
    <w:rsid w:val="00517176"/>
    <w:rsid w:val="005172CF"/>
    <w:rsid w:val="0051780B"/>
    <w:rsid w:val="005203E2"/>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665"/>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289A"/>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6F5E"/>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0F6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3D7"/>
    <w:rsid w:val="0059759B"/>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8EE"/>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03A"/>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44"/>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326"/>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869"/>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44"/>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166"/>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CF2"/>
    <w:rsid w:val="00662E03"/>
    <w:rsid w:val="00663005"/>
    <w:rsid w:val="00663073"/>
    <w:rsid w:val="00663AD0"/>
    <w:rsid w:val="00663CDF"/>
    <w:rsid w:val="00663F50"/>
    <w:rsid w:val="00663FD9"/>
    <w:rsid w:val="00664075"/>
    <w:rsid w:val="00664787"/>
    <w:rsid w:val="0066499F"/>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3FB4"/>
    <w:rsid w:val="006846EA"/>
    <w:rsid w:val="00684FD1"/>
    <w:rsid w:val="00685CEE"/>
    <w:rsid w:val="00685D88"/>
    <w:rsid w:val="006869AA"/>
    <w:rsid w:val="00686F5B"/>
    <w:rsid w:val="006904EE"/>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CCB"/>
    <w:rsid w:val="00694D4B"/>
    <w:rsid w:val="00694F35"/>
    <w:rsid w:val="006953A7"/>
    <w:rsid w:val="00695A70"/>
    <w:rsid w:val="00696D9F"/>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28C2"/>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AE4"/>
    <w:rsid w:val="006D7B69"/>
    <w:rsid w:val="006E00BF"/>
    <w:rsid w:val="006E0F4E"/>
    <w:rsid w:val="006E0FAB"/>
    <w:rsid w:val="006E10F1"/>
    <w:rsid w:val="006E21AC"/>
    <w:rsid w:val="006E2399"/>
    <w:rsid w:val="006E23C3"/>
    <w:rsid w:val="006E2883"/>
    <w:rsid w:val="006E30B6"/>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3F"/>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776"/>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209"/>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1D0"/>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A9D"/>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015"/>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5FFE"/>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155"/>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97B3D"/>
    <w:rsid w:val="008A0667"/>
    <w:rsid w:val="008A0727"/>
    <w:rsid w:val="008A0940"/>
    <w:rsid w:val="008A17BE"/>
    <w:rsid w:val="008A17C5"/>
    <w:rsid w:val="008A19B9"/>
    <w:rsid w:val="008A1FB0"/>
    <w:rsid w:val="008A27F2"/>
    <w:rsid w:val="008A2A93"/>
    <w:rsid w:val="008A2E7A"/>
    <w:rsid w:val="008A2FF2"/>
    <w:rsid w:val="008A3B5D"/>
    <w:rsid w:val="008A3FCD"/>
    <w:rsid w:val="008A45F2"/>
    <w:rsid w:val="008A490F"/>
    <w:rsid w:val="008A4B37"/>
    <w:rsid w:val="008A4E0D"/>
    <w:rsid w:val="008A56DB"/>
    <w:rsid w:val="008A576E"/>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2FC2"/>
    <w:rsid w:val="008B3E1B"/>
    <w:rsid w:val="008B4899"/>
    <w:rsid w:val="008B4DF1"/>
    <w:rsid w:val="008B5C95"/>
    <w:rsid w:val="008B634B"/>
    <w:rsid w:val="008B6764"/>
    <w:rsid w:val="008B6856"/>
    <w:rsid w:val="008B769A"/>
    <w:rsid w:val="008B7767"/>
    <w:rsid w:val="008C06B8"/>
    <w:rsid w:val="008C0758"/>
    <w:rsid w:val="008C0ADB"/>
    <w:rsid w:val="008C0BED"/>
    <w:rsid w:val="008C0E2E"/>
    <w:rsid w:val="008C19DB"/>
    <w:rsid w:val="008C1F19"/>
    <w:rsid w:val="008C1F4B"/>
    <w:rsid w:val="008C1F5F"/>
    <w:rsid w:val="008C2061"/>
    <w:rsid w:val="008C2509"/>
    <w:rsid w:val="008C2659"/>
    <w:rsid w:val="008C28A9"/>
    <w:rsid w:val="008C28B6"/>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61"/>
    <w:rsid w:val="008D118E"/>
    <w:rsid w:val="008D12C7"/>
    <w:rsid w:val="008D183C"/>
    <w:rsid w:val="008D1CF5"/>
    <w:rsid w:val="008D1E7F"/>
    <w:rsid w:val="008D29F7"/>
    <w:rsid w:val="008D2A7D"/>
    <w:rsid w:val="008D2B7D"/>
    <w:rsid w:val="008D2D24"/>
    <w:rsid w:val="008D2D58"/>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24E"/>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3DE"/>
    <w:rsid w:val="0090660F"/>
    <w:rsid w:val="00906DA2"/>
    <w:rsid w:val="009071FB"/>
    <w:rsid w:val="009076CE"/>
    <w:rsid w:val="00907A00"/>
    <w:rsid w:val="00907F64"/>
    <w:rsid w:val="0091029D"/>
    <w:rsid w:val="0091073A"/>
    <w:rsid w:val="00910879"/>
    <w:rsid w:val="00911B91"/>
    <w:rsid w:val="00912025"/>
    <w:rsid w:val="00912521"/>
    <w:rsid w:val="009128A3"/>
    <w:rsid w:val="009129F2"/>
    <w:rsid w:val="0091314E"/>
    <w:rsid w:val="00913EA4"/>
    <w:rsid w:val="00914A2C"/>
    <w:rsid w:val="00915910"/>
    <w:rsid w:val="009160C5"/>
    <w:rsid w:val="0091646A"/>
    <w:rsid w:val="00920056"/>
    <w:rsid w:val="009207FE"/>
    <w:rsid w:val="00920E31"/>
    <w:rsid w:val="00920F39"/>
    <w:rsid w:val="00921438"/>
    <w:rsid w:val="00922232"/>
    <w:rsid w:val="009223A8"/>
    <w:rsid w:val="00922885"/>
    <w:rsid w:val="009228F3"/>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A62"/>
    <w:rsid w:val="00951D00"/>
    <w:rsid w:val="00952061"/>
    <w:rsid w:val="0095276B"/>
    <w:rsid w:val="00952E11"/>
    <w:rsid w:val="00953333"/>
    <w:rsid w:val="00953555"/>
    <w:rsid w:val="0095361C"/>
    <w:rsid w:val="00953A35"/>
    <w:rsid w:val="00953FEF"/>
    <w:rsid w:val="00954A17"/>
    <w:rsid w:val="00955003"/>
    <w:rsid w:val="00955D69"/>
    <w:rsid w:val="00955EB1"/>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39E"/>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3EC4"/>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3D2"/>
    <w:rsid w:val="009F5E66"/>
    <w:rsid w:val="009F5FBA"/>
    <w:rsid w:val="009F6066"/>
    <w:rsid w:val="009F60EB"/>
    <w:rsid w:val="009F63F8"/>
    <w:rsid w:val="009F6867"/>
    <w:rsid w:val="009F6AA5"/>
    <w:rsid w:val="009F7A8D"/>
    <w:rsid w:val="009F7F58"/>
    <w:rsid w:val="00A00A2A"/>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50BD"/>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3EBA"/>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6DAD"/>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C0A"/>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B61"/>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AEB"/>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204"/>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5F3C"/>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15B"/>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25"/>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27"/>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0C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A7F2D"/>
    <w:rsid w:val="00BB1B2F"/>
    <w:rsid w:val="00BB1F66"/>
    <w:rsid w:val="00BB2BE3"/>
    <w:rsid w:val="00BB30CA"/>
    <w:rsid w:val="00BB31AC"/>
    <w:rsid w:val="00BB322B"/>
    <w:rsid w:val="00BB3A1A"/>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2A"/>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2E82"/>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029"/>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DA4"/>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2F9"/>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1CFB"/>
    <w:rsid w:val="00C523D0"/>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1BA1"/>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5E9B"/>
    <w:rsid w:val="00C8647A"/>
    <w:rsid w:val="00C86516"/>
    <w:rsid w:val="00C86B61"/>
    <w:rsid w:val="00C87581"/>
    <w:rsid w:val="00C8777C"/>
    <w:rsid w:val="00C87F39"/>
    <w:rsid w:val="00C900A1"/>
    <w:rsid w:val="00C90167"/>
    <w:rsid w:val="00C9067B"/>
    <w:rsid w:val="00C90987"/>
    <w:rsid w:val="00C916E2"/>
    <w:rsid w:val="00C919A0"/>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AA6"/>
    <w:rsid w:val="00CC1B2D"/>
    <w:rsid w:val="00CC2156"/>
    <w:rsid w:val="00CC2333"/>
    <w:rsid w:val="00CC2DB1"/>
    <w:rsid w:val="00CC3164"/>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3EEF"/>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203"/>
    <w:rsid w:val="00D16A49"/>
    <w:rsid w:val="00D17349"/>
    <w:rsid w:val="00D20376"/>
    <w:rsid w:val="00D20671"/>
    <w:rsid w:val="00D207AB"/>
    <w:rsid w:val="00D215DE"/>
    <w:rsid w:val="00D21666"/>
    <w:rsid w:val="00D21812"/>
    <w:rsid w:val="00D2215C"/>
    <w:rsid w:val="00D22981"/>
    <w:rsid w:val="00D22E1A"/>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4AF"/>
    <w:rsid w:val="00D53546"/>
    <w:rsid w:val="00D538E3"/>
    <w:rsid w:val="00D539F2"/>
    <w:rsid w:val="00D53BEF"/>
    <w:rsid w:val="00D53CFA"/>
    <w:rsid w:val="00D54D10"/>
    <w:rsid w:val="00D54DD2"/>
    <w:rsid w:val="00D55048"/>
    <w:rsid w:val="00D550D9"/>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38C"/>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0CA"/>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86"/>
    <w:rsid w:val="00D86FED"/>
    <w:rsid w:val="00D870B7"/>
    <w:rsid w:val="00D87471"/>
    <w:rsid w:val="00D87DF9"/>
    <w:rsid w:val="00D87E90"/>
    <w:rsid w:val="00D87F1F"/>
    <w:rsid w:val="00D90634"/>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665"/>
    <w:rsid w:val="00DA39AE"/>
    <w:rsid w:val="00DA3C43"/>
    <w:rsid w:val="00DA5132"/>
    <w:rsid w:val="00DA52E4"/>
    <w:rsid w:val="00DA576A"/>
    <w:rsid w:val="00DA589A"/>
    <w:rsid w:val="00DA5BD5"/>
    <w:rsid w:val="00DA5EFA"/>
    <w:rsid w:val="00DA6204"/>
    <w:rsid w:val="00DA692D"/>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8A5"/>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07FC"/>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081A"/>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47B9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34F0"/>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0D39"/>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237"/>
    <w:rsid w:val="00EC662D"/>
    <w:rsid w:val="00EC6CDA"/>
    <w:rsid w:val="00EC6E3B"/>
    <w:rsid w:val="00EC7B57"/>
    <w:rsid w:val="00ED050D"/>
    <w:rsid w:val="00ED087A"/>
    <w:rsid w:val="00ED21EB"/>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23"/>
    <w:rsid w:val="00ED6CBF"/>
    <w:rsid w:val="00ED763D"/>
    <w:rsid w:val="00ED76B2"/>
    <w:rsid w:val="00ED76B6"/>
    <w:rsid w:val="00ED7B8A"/>
    <w:rsid w:val="00EE082F"/>
    <w:rsid w:val="00EE0DDF"/>
    <w:rsid w:val="00EE0F73"/>
    <w:rsid w:val="00EE11D2"/>
    <w:rsid w:val="00EE13EC"/>
    <w:rsid w:val="00EE1449"/>
    <w:rsid w:val="00EE15CB"/>
    <w:rsid w:val="00EE1697"/>
    <w:rsid w:val="00EE1BF3"/>
    <w:rsid w:val="00EE300D"/>
    <w:rsid w:val="00EE3456"/>
    <w:rsid w:val="00EE3842"/>
    <w:rsid w:val="00EE47B3"/>
    <w:rsid w:val="00EE4D70"/>
    <w:rsid w:val="00EE4E24"/>
    <w:rsid w:val="00EE4FF5"/>
    <w:rsid w:val="00EE521D"/>
    <w:rsid w:val="00EE59CC"/>
    <w:rsid w:val="00EE6450"/>
    <w:rsid w:val="00EE64AC"/>
    <w:rsid w:val="00EE6632"/>
    <w:rsid w:val="00EE7187"/>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2B88"/>
    <w:rsid w:val="00F03016"/>
    <w:rsid w:val="00F048AE"/>
    <w:rsid w:val="00F04EF2"/>
    <w:rsid w:val="00F054C7"/>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2F3"/>
    <w:rsid w:val="00F31664"/>
    <w:rsid w:val="00F31719"/>
    <w:rsid w:val="00F31CD7"/>
    <w:rsid w:val="00F32D4C"/>
    <w:rsid w:val="00F33144"/>
    <w:rsid w:val="00F3336D"/>
    <w:rsid w:val="00F33891"/>
    <w:rsid w:val="00F340C4"/>
    <w:rsid w:val="00F3476F"/>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2E7"/>
    <w:rsid w:val="00F443A2"/>
    <w:rsid w:val="00F44565"/>
    <w:rsid w:val="00F44A21"/>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3CE6"/>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4B"/>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3F1"/>
    <w:rsid w:val="00F966D2"/>
    <w:rsid w:val="00F96C8D"/>
    <w:rsid w:val="00F96DC1"/>
    <w:rsid w:val="00F979C1"/>
    <w:rsid w:val="00F97FBB"/>
    <w:rsid w:val="00FA0AE3"/>
    <w:rsid w:val="00FA0BE2"/>
    <w:rsid w:val="00FA10C8"/>
    <w:rsid w:val="00FA1AD8"/>
    <w:rsid w:val="00FA28BF"/>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69E6"/>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5ED7F1C"/>
    <w:rsid w:val="0B8022C1"/>
    <w:rsid w:val="0D282B0B"/>
    <w:rsid w:val="14C831C2"/>
    <w:rsid w:val="2B397FC7"/>
    <w:rsid w:val="2B93B3B3"/>
    <w:rsid w:val="328D254E"/>
    <w:rsid w:val="3365DD6E"/>
    <w:rsid w:val="36DF44E8"/>
    <w:rsid w:val="3A32ABE0"/>
    <w:rsid w:val="3D0892E3"/>
    <w:rsid w:val="405D3063"/>
    <w:rsid w:val="433D5A06"/>
    <w:rsid w:val="52092916"/>
    <w:rsid w:val="526D50CE"/>
    <w:rsid w:val="535C5853"/>
    <w:rsid w:val="5BE75CB3"/>
    <w:rsid w:val="5D41A401"/>
    <w:rsid w:val="61D87D41"/>
    <w:rsid w:val="686CA13B"/>
    <w:rsid w:val="68F96BB0"/>
    <w:rsid w:val="7172E9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2944F04"/>
  <w15:docId w15:val="{12F1FF48-EE37-4AF4-B65C-59132A8F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576E"/>
  </w:style>
  <w:style w:type="paragraph" w:styleId="Heading1">
    <w:name w:val="heading 1"/>
    <w:basedOn w:val="Normal"/>
    <w:next w:val="BodyText"/>
    <w:link w:val="Heading1Char"/>
    <w:qFormat/>
    <w:rsid w:val="00B870CE"/>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9F63F8"/>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9F63F8"/>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B870CE"/>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customStyle="1" w:styleId="PullOutBoxNumbered">
    <w:name w:val="Pull Out Box Numbered"/>
    <w:basedOn w:val="Normal"/>
    <w:qFormat/>
    <w:rsid w:val="005203E2"/>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5203E2"/>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5203E2"/>
    <w:pPr>
      <w:numPr>
        <w:ilvl w:val="2"/>
        <w:numId w:val="41"/>
      </w:numPr>
      <w:tabs>
        <w:tab w:val="clear" w:pos="1219"/>
      </w:tabs>
      <w:ind w:left="1020" w:right="142" w:hanging="340"/>
    </w:pPr>
    <w:rPr>
      <w:rFonts w:cs="Arial"/>
      <w:color w:val="363534"/>
    </w:rPr>
  </w:style>
  <w:style w:type="table" w:customStyle="1" w:styleId="TableGrid10">
    <w:name w:val="Table Grid1"/>
    <w:basedOn w:val="TableNormal"/>
    <w:next w:val="TableGrid"/>
    <w:uiPriority w:val="59"/>
    <w:rsid w:val="005203E2"/>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styleId="BodyTextIndent">
    <w:name w:val="Body Text Indent"/>
    <w:basedOn w:val="Normal"/>
    <w:link w:val="BodyTextIndentChar"/>
    <w:semiHidden/>
    <w:unhideWhenUsed/>
    <w:rsid w:val="005203E2"/>
    <w:pPr>
      <w:ind w:left="283"/>
    </w:pPr>
  </w:style>
  <w:style w:type="character" w:customStyle="1" w:styleId="BodyTextIndentChar">
    <w:name w:val="Body Text Indent Char"/>
    <w:basedOn w:val="DefaultParagraphFont"/>
    <w:link w:val="BodyTextIndent"/>
    <w:semiHidden/>
    <w:rsid w:val="005203E2"/>
  </w:style>
  <w:style w:type="character" w:customStyle="1" w:styleId="normaltextrun">
    <w:name w:val="normaltextrun"/>
    <w:basedOn w:val="DefaultParagraphFont"/>
    <w:rsid w:val="008A5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4967">
      <w:bodyDiv w:val="1"/>
      <w:marLeft w:val="0"/>
      <w:marRight w:val="0"/>
      <w:marTop w:val="0"/>
      <w:marBottom w:val="0"/>
      <w:divBdr>
        <w:top w:val="none" w:sz="0" w:space="0" w:color="auto"/>
        <w:left w:val="none" w:sz="0" w:space="0" w:color="auto"/>
        <w:bottom w:val="none" w:sz="0" w:space="0" w:color="auto"/>
        <w:right w:val="none" w:sz="0" w:space="0" w:color="auto"/>
      </w:divBdr>
      <w:divsChild>
        <w:div w:id="109739987">
          <w:marLeft w:val="0"/>
          <w:marRight w:val="0"/>
          <w:marTop w:val="0"/>
          <w:marBottom w:val="0"/>
          <w:divBdr>
            <w:top w:val="none" w:sz="0" w:space="0" w:color="auto"/>
            <w:left w:val="none" w:sz="0" w:space="0" w:color="auto"/>
            <w:bottom w:val="none" w:sz="0" w:space="0" w:color="auto"/>
            <w:right w:val="none" w:sz="0" w:space="0" w:color="auto"/>
          </w:divBdr>
        </w:div>
        <w:div w:id="254899198">
          <w:marLeft w:val="0"/>
          <w:marRight w:val="0"/>
          <w:marTop w:val="0"/>
          <w:marBottom w:val="0"/>
          <w:divBdr>
            <w:top w:val="none" w:sz="0" w:space="0" w:color="auto"/>
            <w:left w:val="none" w:sz="0" w:space="0" w:color="auto"/>
            <w:bottom w:val="none" w:sz="0" w:space="0" w:color="auto"/>
            <w:right w:val="none" w:sz="0" w:space="0" w:color="auto"/>
          </w:divBdr>
        </w:div>
        <w:div w:id="631136861">
          <w:marLeft w:val="0"/>
          <w:marRight w:val="0"/>
          <w:marTop w:val="0"/>
          <w:marBottom w:val="0"/>
          <w:divBdr>
            <w:top w:val="none" w:sz="0" w:space="0" w:color="auto"/>
            <w:left w:val="none" w:sz="0" w:space="0" w:color="auto"/>
            <w:bottom w:val="none" w:sz="0" w:space="0" w:color="auto"/>
            <w:right w:val="none" w:sz="0" w:space="0" w:color="auto"/>
          </w:divBdr>
        </w:div>
        <w:div w:id="1025205699">
          <w:marLeft w:val="0"/>
          <w:marRight w:val="0"/>
          <w:marTop w:val="0"/>
          <w:marBottom w:val="0"/>
          <w:divBdr>
            <w:top w:val="none" w:sz="0" w:space="0" w:color="auto"/>
            <w:left w:val="none" w:sz="0" w:space="0" w:color="auto"/>
            <w:bottom w:val="none" w:sz="0" w:space="0" w:color="auto"/>
            <w:right w:val="none" w:sz="0" w:space="0" w:color="auto"/>
          </w:divBdr>
        </w:div>
        <w:div w:id="1870415461">
          <w:marLeft w:val="0"/>
          <w:marRight w:val="0"/>
          <w:marTop w:val="0"/>
          <w:marBottom w:val="0"/>
          <w:divBdr>
            <w:top w:val="none" w:sz="0" w:space="0" w:color="auto"/>
            <w:left w:val="none" w:sz="0" w:space="0" w:color="auto"/>
            <w:bottom w:val="none" w:sz="0" w:space="0" w:color="auto"/>
            <w:right w:val="none" w:sz="0" w:space="0" w:color="auto"/>
          </w:divBdr>
        </w:div>
      </w:divsChild>
    </w:div>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04353745">
      <w:bodyDiv w:val="1"/>
      <w:marLeft w:val="0"/>
      <w:marRight w:val="0"/>
      <w:marTop w:val="0"/>
      <w:marBottom w:val="0"/>
      <w:divBdr>
        <w:top w:val="none" w:sz="0" w:space="0" w:color="auto"/>
        <w:left w:val="none" w:sz="0" w:space="0" w:color="auto"/>
        <w:bottom w:val="none" w:sz="0" w:space="0" w:color="auto"/>
        <w:right w:val="none" w:sz="0" w:space="0" w:color="auto"/>
      </w:divBdr>
      <w:divsChild>
        <w:div w:id="284045021">
          <w:marLeft w:val="0"/>
          <w:marRight w:val="0"/>
          <w:marTop w:val="0"/>
          <w:marBottom w:val="0"/>
          <w:divBdr>
            <w:top w:val="none" w:sz="0" w:space="0" w:color="auto"/>
            <w:left w:val="none" w:sz="0" w:space="0" w:color="auto"/>
            <w:bottom w:val="none" w:sz="0" w:space="0" w:color="auto"/>
            <w:right w:val="none" w:sz="0" w:space="0" w:color="auto"/>
          </w:divBdr>
        </w:div>
        <w:div w:id="1431311111">
          <w:marLeft w:val="0"/>
          <w:marRight w:val="0"/>
          <w:marTop w:val="0"/>
          <w:marBottom w:val="0"/>
          <w:divBdr>
            <w:top w:val="none" w:sz="0" w:space="0" w:color="auto"/>
            <w:left w:val="none" w:sz="0" w:space="0" w:color="auto"/>
            <w:bottom w:val="none" w:sz="0" w:space="0" w:color="auto"/>
            <w:right w:val="none" w:sz="0" w:space="0" w:color="auto"/>
          </w:divBdr>
        </w:div>
        <w:div w:id="1904639274">
          <w:marLeft w:val="0"/>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95286892">
      <w:bodyDiv w:val="1"/>
      <w:marLeft w:val="0"/>
      <w:marRight w:val="0"/>
      <w:marTop w:val="0"/>
      <w:marBottom w:val="0"/>
      <w:divBdr>
        <w:top w:val="none" w:sz="0" w:space="0" w:color="auto"/>
        <w:left w:val="none" w:sz="0" w:space="0" w:color="auto"/>
        <w:bottom w:val="none" w:sz="0" w:space="0" w:color="auto"/>
        <w:right w:val="none" w:sz="0" w:space="0" w:color="auto"/>
      </w:divBdr>
      <w:divsChild>
        <w:div w:id="116031246">
          <w:marLeft w:val="0"/>
          <w:marRight w:val="0"/>
          <w:marTop w:val="0"/>
          <w:marBottom w:val="0"/>
          <w:divBdr>
            <w:top w:val="none" w:sz="0" w:space="0" w:color="auto"/>
            <w:left w:val="none" w:sz="0" w:space="0" w:color="auto"/>
            <w:bottom w:val="none" w:sz="0" w:space="0" w:color="auto"/>
            <w:right w:val="none" w:sz="0" w:space="0" w:color="auto"/>
          </w:divBdr>
        </w:div>
        <w:div w:id="1859657784">
          <w:marLeft w:val="0"/>
          <w:marRight w:val="0"/>
          <w:marTop w:val="0"/>
          <w:marBottom w:val="0"/>
          <w:divBdr>
            <w:top w:val="none" w:sz="0" w:space="0" w:color="auto"/>
            <w:left w:val="none" w:sz="0" w:space="0" w:color="auto"/>
            <w:bottom w:val="none" w:sz="0" w:space="0" w:color="auto"/>
            <w:right w:val="none" w:sz="0" w:space="0" w:color="auto"/>
          </w:divBdr>
        </w:div>
        <w:div w:id="2027251246">
          <w:marLeft w:val="0"/>
          <w:marRight w:val="0"/>
          <w:marTop w:val="0"/>
          <w:marBottom w:val="0"/>
          <w:divBdr>
            <w:top w:val="none" w:sz="0" w:space="0" w:color="auto"/>
            <w:left w:val="none" w:sz="0" w:space="0" w:color="auto"/>
            <w:bottom w:val="none" w:sz="0" w:space="0" w:color="auto"/>
            <w:right w:val="none" w:sz="0" w:space="0" w:color="auto"/>
          </w:divBdr>
        </w:div>
      </w:divsChild>
    </w:div>
    <w:div w:id="822157303">
      <w:bodyDiv w:val="1"/>
      <w:marLeft w:val="0"/>
      <w:marRight w:val="0"/>
      <w:marTop w:val="0"/>
      <w:marBottom w:val="0"/>
      <w:divBdr>
        <w:top w:val="none" w:sz="0" w:space="0" w:color="auto"/>
        <w:left w:val="none" w:sz="0" w:space="0" w:color="auto"/>
        <w:bottom w:val="none" w:sz="0" w:space="0" w:color="auto"/>
        <w:right w:val="none" w:sz="0" w:space="0" w:color="auto"/>
      </w:divBdr>
    </w:div>
    <w:div w:id="936713804">
      <w:bodyDiv w:val="1"/>
      <w:marLeft w:val="0"/>
      <w:marRight w:val="0"/>
      <w:marTop w:val="0"/>
      <w:marBottom w:val="0"/>
      <w:divBdr>
        <w:top w:val="none" w:sz="0" w:space="0" w:color="auto"/>
        <w:left w:val="none" w:sz="0" w:space="0" w:color="auto"/>
        <w:bottom w:val="none" w:sz="0" w:space="0" w:color="auto"/>
        <w:right w:val="none" w:sz="0" w:space="0" w:color="auto"/>
      </w:divBdr>
    </w:div>
    <w:div w:id="968900312">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165322010">
      <w:bodyDiv w:val="1"/>
      <w:marLeft w:val="0"/>
      <w:marRight w:val="0"/>
      <w:marTop w:val="0"/>
      <w:marBottom w:val="0"/>
      <w:divBdr>
        <w:top w:val="none" w:sz="0" w:space="0" w:color="auto"/>
        <w:left w:val="none" w:sz="0" w:space="0" w:color="auto"/>
        <w:bottom w:val="none" w:sz="0" w:space="0" w:color="auto"/>
        <w:right w:val="none" w:sz="0" w:space="0" w:color="auto"/>
      </w:divBdr>
    </w:div>
    <w:div w:id="1349134242">
      <w:bodyDiv w:val="1"/>
      <w:marLeft w:val="0"/>
      <w:marRight w:val="0"/>
      <w:marTop w:val="0"/>
      <w:marBottom w:val="0"/>
      <w:divBdr>
        <w:top w:val="none" w:sz="0" w:space="0" w:color="auto"/>
        <w:left w:val="none" w:sz="0" w:space="0" w:color="auto"/>
        <w:bottom w:val="none" w:sz="0" w:space="0" w:color="auto"/>
        <w:right w:val="none" w:sz="0" w:space="0" w:color="auto"/>
      </w:divBdr>
    </w:div>
    <w:div w:id="1359819413">
      <w:bodyDiv w:val="1"/>
      <w:marLeft w:val="0"/>
      <w:marRight w:val="0"/>
      <w:marTop w:val="0"/>
      <w:marBottom w:val="0"/>
      <w:divBdr>
        <w:top w:val="none" w:sz="0" w:space="0" w:color="auto"/>
        <w:left w:val="none" w:sz="0" w:space="0" w:color="auto"/>
        <w:bottom w:val="none" w:sz="0" w:space="0" w:color="auto"/>
        <w:right w:val="none" w:sz="0" w:space="0" w:color="auto"/>
      </w:divBdr>
      <w:divsChild>
        <w:div w:id="645234322">
          <w:marLeft w:val="0"/>
          <w:marRight w:val="0"/>
          <w:marTop w:val="0"/>
          <w:marBottom w:val="0"/>
          <w:divBdr>
            <w:top w:val="none" w:sz="0" w:space="0" w:color="auto"/>
            <w:left w:val="none" w:sz="0" w:space="0" w:color="auto"/>
            <w:bottom w:val="none" w:sz="0" w:space="0" w:color="auto"/>
            <w:right w:val="none" w:sz="0" w:space="0" w:color="auto"/>
          </w:divBdr>
        </w:div>
        <w:div w:id="741566502">
          <w:marLeft w:val="0"/>
          <w:marRight w:val="0"/>
          <w:marTop w:val="0"/>
          <w:marBottom w:val="0"/>
          <w:divBdr>
            <w:top w:val="none" w:sz="0" w:space="0" w:color="auto"/>
            <w:left w:val="none" w:sz="0" w:space="0" w:color="auto"/>
            <w:bottom w:val="none" w:sz="0" w:space="0" w:color="auto"/>
            <w:right w:val="none" w:sz="0" w:space="0" w:color="auto"/>
          </w:divBdr>
        </w:div>
        <w:div w:id="758796874">
          <w:marLeft w:val="0"/>
          <w:marRight w:val="0"/>
          <w:marTop w:val="0"/>
          <w:marBottom w:val="0"/>
          <w:divBdr>
            <w:top w:val="none" w:sz="0" w:space="0" w:color="auto"/>
            <w:left w:val="none" w:sz="0" w:space="0" w:color="auto"/>
            <w:bottom w:val="none" w:sz="0" w:space="0" w:color="auto"/>
            <w:right w:val="none" w:sz="0" w:space="0" w:color="auto"/>
          </w:divBdr>
        </w:div>
        <w:div w:id="1715226437">
          <w:marLeft w:val="0"/>
          <w:marRight w:val="0"/>
          <w:marTop w:val="0"/>
          <w:marBottom w:val="0"/>
          <w:divBdr>
            <w:top w:val="none" w:sz="0" w:space="0" w:color="auto"/>
            <w:left w:val="none" w:sz="0" w:space="0" w:color="auto"/>
            <w:bottom w:val="none" w:sz="0" w:space="0" w:color="auto"/>
            <w:right w:val="none" w:sz="0" w:space="0" w:color="auto"/>
          </w:divBdr>
        </w:div>
        <w:div w:id="2039040303">
          <w:marLeft w:val="0"/>
          <w:marRight w:val="0"/>
          <w:marTop w:val="0"/>
          <w:marBottom w:val="0"/>
          <w:divBdr>
            <w:top w:val="none" w:sz="0" w:space="0" w:color="auto"/>
            <w:left w:val="none" w:sz="0" w:space="0" w:color="auto"/>
            <w:bottom w:val="none" w:sz="0" w:space="0" w:color="auto"/>
            <w:right w:val="none" w:sz="0" w:space="0" w:color="auto"/>
          </w:divBdr>
        </w:div>
      </w:divsChild>
    </w:div>
    <w:div w:id="1595896563">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footer" Target="footer3.xml"/><Relationship Id="rId28"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header" Target="header2.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header" Target="head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1b\Downloads\DEECA%20A4%20Blank.dotm" TargetMode="Externa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1</Value>
      <Value>14</Value>
    </TaxCatchAll>
    <_dlc_DocId xmlns="a5f32de4-e402-4188-b034-e71ca7d22e54">DOCID1119-54365373-137</_dlc_DocId>
    <_dlc_DocIdUrl xmlns="a5f32de4-e402-4188-b034-e71ca7d22e54">
      <Url>https://delwpvicgovau.sharepoint.com/sites/ecm_1119/_layouts/15/DocIdRedir.aspx?ID=DOCID1119-54365373-137</Url>
      <Description>DOCID1119-54365373-137</Description>
    </_dlc_DocIdUrl>
    <b9b43b809ea4445880dbf70bb9849525 xmlns="da5ea22f-fe03-46f3-a4f3-1b15377ab7cc" xsi:nil="true"/>
    <pd01c257034b4e86b1f58279a3bd54c6 xmlns="da5ea22f-fe03-46f3-a4f3-1b15377ab7cc">Unclassified|7fa379f4-4aba-4692-ab80-7d39d3a23cf4</pd01c257034b4e86b1f58279a3bd54c6>
    <g91c59fb10974fa1a03160ad8386f0f4 xmlns="da5ea22f-fe03-46f3-a4f3-1b15377ab7cc" xsi:nil="true"/>
    <fb3179c379644f499d7166d0c985669b xmlns="da5ea22f-fe03-46f3-a4f3-1b15377ab7cc">FOUO|955eb6fc-b35a-4808-8aa5-31e514fa3f26</fb3179c379644f499d7166d0c985669b>
    <Branch xmlns="da5ea22f-fe03-46f3-a4f3-1b15377ab7cc">
      <Value>Biodiversity Policy</Value>
    </Branch>
    <EOIID xmlns="da5ea22f-fe03-46f3-a4f3-1b15377ab7cc" xsi:nil="true"/>
    <ManagersName xmlns="http://schemas.microsoft.com/sharepoint/v3" xsi:nil="true"/>
    <Region xmlns="da5ea22f-fe03-46f3-a4f3-1b15377ab7cc">
      <Value>Flexible</Value>
    </Region>
    <Unit xmlns="da5ea22f-fe03-46f3-a4f3-1b15377ab7cc">
      <Value>Traditional Owner Partnerships</Value>
    </Unit>
    <Tenure xmlns="da5ea22f-fe03-46f3-a4f3-1b15377ab7cc">
      <Value>Ongoing</Value>
    </Tenure>
    <Fixed_x0020_term_x0020_end_x0020_date xmlns="da5ea22f-fe03-46f3-a4f3-1b15377ab7cc" xsi:nil="true"/>
    <Financial_x0020_Year xmlns="da5ea22f-fe03-46f3-a4f3-1b15377ab7cc" xsi:nil="true"/>
    <Position_x0020_ID xmlns="da5ea22f-fe03-46f3-a4f3-1b15377ab7cc">LBP-26</Position_x0020_ID>
    <Noofpositions xmlns="da5ea22f-fe03-46f3-a4f3-1b15377ab7cc" xsi:nil="true"/>
    <Employee_Name xmlns="da5ea22f-fe03-46f3-a4f3-1b15377ab7cc">
      <UserInfo>
        <DisplayName/>
        <AccountId xsi:nil="true"/>
        <AccountType/>
      </UserInfo>
    </Employee_Name>
    <pb0badcc4c144703855597c78047301a xmlns="da5ea22f-fe03-46f3-a4f3-1b15377ab7cc" xsi:nil="true"/>
    <Grade xmlns="da5ea22f-fe03-46f3-a4f3-1b15377ab7cc">VPS Grade 5</Grade>
    <Division xmlns="da5ea22f-fe03-46f3-a4f3-1b15377ab7cc">Land and Biodiversity Policy</Division>
  </documentManagement>
</p:properties>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3D43689ACC407849950BBA0BF8C45648" ma:contentTypeVersion="0" ma:contentTypeDescription="For use with ECM V2 HR Administration libraries. Documents relating to the hiring, on boarding, secondment, higher duties etc. of staff and contractors. &#10;!Note: Performance Management is in EPP " ma:contentTypeScope="" ma:versionID="b2d69a8665ef7b99fe0faa6055231205">
  <xsd:schema xmlns:xsd="http://www.w3.org/2001/XMLSchema" xmlns:xs="http://www.w3.org/2001/XMLSchema" xmlns:p="http://schemas.microsoft.com/office/2006/metadata/properties" xmlns:ns1="http://schemas.microsoft.com/sharepoint/v3" xmlns:ns2="da5ea22f-fe03-46f3-a4f3-1b15377ab7cc" xmlns:ns3="9fd47c19-1c4a-4d7d-b342-c10cef269344" xmlns:ns4="a5f32de4-e402-4188-b034-e71ca7d22e54" targetNamespace="http://schemas.microsoft.com/office/2006/metadata/properties" ma:root="true" ma:fieldsID="f309dd5e0f93ddd90eb6eebeb4e8fe1b" ns1:_="" ns2:_="" ns3:_="" ns4:_="">
    <xsd:import namespace="http://schemas.microsoft.com/sharepoint/v3"/>
    <xsd:import namespace="da5ea22f-fe03-46f3-a4f3-1b15377ab7cc"/>
    <xsd:import namespace="9fd47c19-1c4a-4d7d-b342-c10cef269344"/>
    <xsd:import namespace="a5f32de4-e402-4188-b034-e71ca7d22e54"/>
    <xsd:element name="properties">
      <xsd:complexType>
        <xsd:sequence>
          <xsd:element name="documentManagement">
            <xsd:complexType>
              <xsd:all>
                <xsd:element ref="ns2:Financial_x0020_Year" minOccurs="0"/>
                <xsd:element ref="ns3:TaxCatchAll" minOccurs="0"/>
                <xsd:element ref="ns2:Division" minOccurs="0"/>
                <xsd:element ref="ns2:Branch" minOccurs="0"/>
                <xsd:element ref="ns2:Unit" minOccurs="0"/>
                <xsd:element ref="ns2:Grade" minOccurs="0"/>
                <xsd:element ref="ns2:Tenure" minOccurs="0"/>
                <xsd:element ref="ns2:Fixed_x0020_term_x0020_end_x0020_date" minOccurs="0"/>
                <xsd:element ref="ns2:Position_x0020_ID" minOccurs="0"/>
                <xsd:element ref="ns2:Noofpositions" minOccurs="0"/>
                <xsd:element ref="ns2:EOIID" minOccurs="0"/>
                <xsd:element ref="ns2:Region" minOccurs="0"/>
                <xsd:element ref="ns2:Employee_Name" minOccurs="0"/>
                <xsd:element ref="ns1:ManagersName" minOccurs="0"/>
                <xsd:element ref="ns4:_dlc_DocId" minOccurs="0"/>
                <xsd:element ref="ns4:_dlc_DocIdUrl" minOccurs="0"/>
                <xsd:element ref="ns4:_dlc_DocIdPersistId" minOccurs="0"/>
                <xsd:element ref="ns2:pd01c257034b4e86b1f58279a3bd54c6"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anagersName" ma:index="26" nillable="true" ma:displayName="Manager's Name" ma:description="" ma:internalName="Managers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5ea22f-fe03-46f3-a4f3-1b15377ab7cc"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ma:readOnly="false">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Division" ma:index="15" nillable="true" ma:displayName="Division" ma:format="Dropdown" ma:internalName="Division">
      <xsd:simpleType>
        <xsd:restriction base="dms:Choice">
          <xsd:enumeration value="DEECA Regions"/>
          <xsd:enumeration value="First Peoples Self-Determination"/>
          <xsd:enumeration value="Climate Action and Circular Economy"/>
          <xsd:enumeration value="Land and Biodiversity Policy"/>
          <xsd:enumeration value="Office of Deputy Secretary"/>
        </xsd:restriction>
      </xsd:simpleType>
    </xsd:element>
    <xsd:element name="Branch" ma:index="16" nillable="true" ma:displayName="Branch" ma:format="Dropdown" ma:internalName="Branch">
      <xsd:complexType>
        <xsd:complexContent>
          <xsd:extension base="dms:MultiChoiceFillIn">
            <xsd:sequence>
              <xsd:element name="Value" maxOccurs="unbounded" minOccurs="0" nillable="true">
                <xsd:simpleType>
                  <xsd:union memberTypes="dms:Text">
                    <xsd:simpleType>
                      <xsd:restriction base="dms:Choice">
                        <xsd:enumeration value="Aboriginal Engagement and Delivery"/>
                        <xsd:enumeration value="Barwon South West Region"/>
                        <xsd:enumeration value="Biodiversity Policy"/>
                        <xsd:enumeration value="Biodiversity Regulatory Reform and Emergencies"/>
                        <xsd:enumeration value="Biodiversity Research and Information"/>
                        <xsd:enumeration value="Office of the Deputy Secretary"/>
                        <xsd:enumeration value="Circular Economy &amp; Environment Protection Frameworks"/>
                        <xsd:enumeration value="Circular Economy &amp; Environment Protection Policy"/>
                        <xsd:enumeration value="Circular Economy Policy"/>
                        <xsd:enumeration value="Climate Action Strategy"/>
                        <xsd:enumeration value="Climate Resilience Victoria"/>
                        <xsd:enumeration value="First Peoples Employment and Development"/>
                        <xsd:enumeration value="Gippsland Region"/>
                        <xsd:enumeration value="Grampians Region"/>
                        <xsd:enumeration value="Hume Region"/>
                        <xsd:enumeration value="Loddon Mallee Region"/>
                        <xsd:enumeration value="Marine, Coast and Land Policy"/>
                        <xsd:enumeration value="Melbourne Strategic Assessment"/>
                        <xsd:enumeration value="Net Zero Economy"/>
                        <xsd:enumeration value="Office of the Executive Director (CACE)"/>
                        <xsd:enumeration value="Office of the Executive Director (LBP)"/>
                        <xsd:enumeration value="Office of the Executive Director, DEECA Regions"/>
                        <xsd:enumeration value="Port Phillip Region"/>
                      </xsd:restriction>
                    </xsd:simpleType>
                  </xsd:union>
                </xsd:simpleType>
              </xsd:element>
            </xsd:sequence>
          </xsd:extension>
        </xsd:complexContent>
      </xsd:complexType>
    </xsd:element>
    <xsd:element name="Unit" ma:index="17" nillable="true" ma:displayName="Unit" ma:format="Dropdown" ma:internalName="Unit">
      <xsd:complexType>
        <xsd:complexContent>
          <xsd:extension base="dms:MultiChoiceFillIn">
            <xsd:sequence>
              <xsd:element name="Value" maxOccurs="unbounded" minOccurs="0" nillable="true">
                <xsd:simpleType>
                  <xsd:union memberTypes="dms:Text">
                    <xsd:simpleType>
                      <xsd:restriction base="dms:Choice">
                        <xsd:enumeration value="Aboriginal Employment and Development"/>
                        <xsd:enumeration value="Aboriginal Partnerships and Engagement"/>
                        <xsd:enumeration value="Adaptation Action"/>
                        <xsd:enumeration value="Agreement Implementation and Governance"/>
                        <xsd:enumeration value="Agreement Negotiation and Policy"/>
                        <xsd:enumeration value="Biodiversity Impact Assessment"/>
                        <xsd:enumeration value="Biodiversity Information Systems"/>
                        <xsd:enumeration value="Business Performance"/>
                        <xsd:enumeration value="Circular Economy Policy"/>
                        <xsd:enumeration value="Climate Action and Circular Economy"/>
                        <xsd:enumeration value="Climate Mainstreaming"/>
                        <xsd:enumeration value="Climate Partnerships"/>
                        <xsd:enumeration value="Climate Resilience Policy"/>
                        <xsd:enumeration value="Climate Science"/>
                        <xsd:enumeration value="Climate Strategy and Transition"/>
                        <xsd:enumeration value="DEECA Recovery Coordination and Coastal Operations"/>
                        <xsd:enumeration value="Ecological and Threatened Species Policy"/>
                        <xsd:enumeration value="Environment Protection Policy"/>
                        <xsd:enumeration value="Environmental Investments &amp; Programs"/>
                        <xsd:enumeration value="Governance (LBP)"/>
                        <xsd:enumeration value="Land Management"/>
                        <xsd:enumeration value="Land Acquistion and Planning"/>
                        <xsd:enumeration value="Legislation and Regulation"/>
                        <xsd:enumeration value="Major Projects (BSW)"/>
                        <xsd:enumeration value="Melbourne Strategic Assessment Operations"/>
                        <xsd:enumeration value="National Circular Economy Policy"/>
                        <xsd:enumeration value="Office of the Regional Director"/>
                        <xsd:enumeration value="Office of the Executive Director (DEECA Regions)"/>
                        <xsd:enumeration value="Net Zero Agriculture and Land"/>
                        <xsd:enumeration value="Net Zero Energy and Transport"/>
                        <xsd:enumeration value="Planning and Environment Assessment"/>
                        <xsd:enumeration value="Policy (LBP)"/>
                        <xsd:enumeration value="Public Land Legislation Implementation"/>
                        <xsd:enumeration value="Public Land Reform"/>
                        <xsd:enumeration value="Public Land Services"/>
                        <xsd:enumeration value="Regulatory Policy and Design"/>
                        <xsd:enumeration value="Strategic Biodiversity Policy"/>
                        <xsd:enumeration value="Strategic Performance (FPSDD)"/>
                        <xsd:enumeration value="Strategy and Service Delivery"/>
                        <xsd:enumeration value="Strategy &amp; Stakeholder Partnerships"/>
                        <xsd:enumeration value="Traditional Owner Partnerships"/>
                        <xsd:enumeration value="Yoorrook Taskforce"/>
                        <xsd:enumeration value="First Peoples Climate Action and Partnerships"/>
                        <xsd:enumeration value="Climate Risk"/>
                        <xsd:enumeration value="Wildlife and Landscape Protection"/>
                        <xsd:enumeration value="Climate Strategy"/>
                        <xsd:enumeration value="Science Translation and Decision Support"/>
                      </xsd:restriction>
                    </xsd:simpleType>
                  </xsd:union>
                </xsd:simpleType>
              </xsd:element>
            </xsd:sequence>
          </xsd:extension>
        </xsd:complexContent>
      </xsd:complexType>
    </xsd:element>
    <xsd:element name="Grade" ma:index="18" nillable="true" ma:displayName="Grade or Band" ma:format="Dropdown" ma:internalName="Grade">
      <xsd:simpleType>
        <xsd:union memberTypes="dms:Text">
          <xsd:simpleType>
            <xsd:restriction base="dms:Choice">
              <xsd:enumeration value="VPS Grade 3"/>
              <xsd:enumeration value="VPS Grade 4"/>
              <xsd:enumeration value="VPS Grade 5"/>
              <xsd:enumeration value="VPS Grade 6"/>
              <xsd:enumeration value="STS"/>
              <xsd:enumeration value="Science B"/>
              <xsd:enumeration value="EO 1"/>
              <xsd:enumeration value="EO 2"/>
            </xsd:restriction>
          </xsd:simpleType>
        </xsd:union>
      </xsd:simpleType>
    </xsd:element>
    <xsd:element name="Tenure" ma:index="19" nillable="true" ma:displayName="Tenure" ma:default="Ongoing" ma:format="Dropdown" ma:internalName="Tenure">
      <xsd:complexType>
        <xsd:complexContent>
          <xsd:extension base="dms:MultiChoice">
            <xsd:sequence>
              <xsd:element name="Value" maxOccurs="unbounded" minOccurs="0" nillable="true">
                <xsd:simpleType>
                  <xsd:restriction base="dms:Choice">
                    <xsd:enumeration value="Fixed Term"/>
                    <xsd:enumeration value="Ongoing"/>
                  </xsd:restriction>
                </xsd:simpleType>
              </xsd:element>
            </xsd:sequence>
          </xsd:extension>
        </xsd:complexContent>
      </xsd:complexType>
    </xsd:element>
    <xsd:element name="Fixed_x0020_term_x0020_end_x0020_date" ma:index="20" nillable="true" ma:displayName="Fixed term end date" ma:format="DateOnly" ma:internalName="Fixed_x0020_term_x0020_end_x0020_date" ma:readOnly="false">
      <xsd:simpleType>
        <xsd:restriction base="dms:DateTime"/>
      </xsd:simpleType>
    </xsd:element>
    <xsd:element name="Position_x0020_ID" ma:index="21" nillable="true" ma:displayName="Position ID" ma:format="Dropdown" ma:internalName="Position_x0020_ID">
      <xsd:simpleType>
        <xsd:restriction base="dms:Text">
          <xsd:maxLength value="255"/>
        </xsd:restriction>
      </xsd:simpleType>
    </xsd:element>
    <xsd:element name="Noofpositions" ma:index="22" nillable="true" ma:displayName="No of positions" ma:internalName="Noofpositions" ma:readOnly="false" ma:percentage="FALSE">
      <xsd:simpleType>
        <xsd:restriction base="dms:Number"/>
      </xsd:simpleType>
    </xsd:element>
    <xsd:element name="EOIID" ma:index="23" nillable="true" ma:displayName="EOI ID" ma:description="Unique identifier for each role assigned by Change Team" ma:internalName="EOIID" ma:readOnly="false">
      <xsd:simpleType>
        <xsd:restriction base="dms:Text">
          <xsd:maxLength value="255"/>
        </xsd:restriction>
      </xsd:simpleType>
    </xsd:element>
    <xsd:element name="Region" ma:index="24" nillable="true" ma:displayName="Work Location" ma:description="Work Location as per PD" ma:format="Dropdown" ma:internalName="Region">
      <xsd:complexType>
        <xsd:complexContent>
          <xsd:extension base="dms:MultiChoice">
            <xsd:sequence>
              <xsd:element name="Value" maxOccurs="unbounded" minOccurs="0" nillable="true">
                <xsd:simpleType>
                  <xsd:restriction base="dms:Choice">
                    <xsd:enumeration value="Flexible"/>
                    <xsd:enumeration value="Flexible (Barwon South West Region)"/>
                    <xsd:enumeration value="Flexible (Gippsland Region)"/>
                    <xsd:enumeration value="Flexible (Grampians Region)"/>
                    <xsd:enumeration value="Flexible (Hume Region)"/>
                    <xsd:enumeration value="Flexible (Loddon Mallee Region)"/>
                    <xsd:enumeration value="Flexible (Port Phillip Region)"/>
                    <xsd:enumeration value="Flexible (PP &amp; LM Regions)"/>
                    <xsd:enumeration value="Flexible (GMP &amp; BSW Regions)"/>
                    <xsd:enumeration value="Flexible (HM &amp; Gipps Regions)"/>
                    <xsd:enumeration value="Seymour/Broadford"/>
                    <xsd:enumeration value="Geelong"/>
                    <xsd:enumeration value="Traralgon"/>
                    <xsd:enumeration value="Bairnsdale"/>
                    <xsd:enumeration value="Ballarat"/>
                    <xsd:enumeration value="Knoxfield"/>
                    <xsd:enumeration value="Bendigo"/>
                    <xsd:enumeration value="Benalla"/>
                    <xsd:enumeration value="Orbost"/>
                    <xsd:enumeration value="Wodonga"/>
                    <xsd:enumeration value="Flexible (BSW, Gipps, PP Regions)"/>
                  </xsd:restriction>
                </xsd:simpleType>
              </xsd:element>
            </xsd:sequence>
          </xsd:extension>
        </xsd:complexContent>
      </xsd:complexType>
    </xsd:element>
    <xsd:element name="Employee_Name" ma:index="25" nillable="true" ma:displayName="Employee_Name" ma:list="UserInfo" ma:SharePointGroup="0" ma:internalName="Employee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01c257034b4e86b1f58279a3bd54c6" ma:index="30" nillable="true" ma:displayName="Security Classification_0" ma:hidden="true" ma:internalName="pd01c257034b4e86b1f58279a3bd54c6">
      <xsd:simpleType>
        <xsd:restriction base="dms:Note"/>
      </xsd:simpleType>
    </xsd:element>
    <xsd:element name="TaxCatchAllLabel" ma:index="31" nillable="true" ma:displayName="Taxonomy Catch All Column1" ma:hidden="true" ma:list="{417a65b1-7c88-4587-aa90-50d8b49a20b1}"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32" nillable="true" ma:displayName="Dissemination Limiting Marker_0" ma:hidden="true" ma:internalName="fb3179c379644f499d7166d0c985669b" ma:readOnly="false">
      <xsd:simpleType>
        <xsd:restriction base="dms:Note"/>
      </xsd:simpleType>
    </xsd:element>
    <xsd:element name="b9b43b809ea4445880dbf70bb9849525" ma:index="33" nillable="true" ma:displayName="Department Document Type_0" ma:hidden="true" ma:internalName="b9b43b809ea4445880dbf70bb9849525" ma:readOnly="false">
      <xsd:simpleType>
        <xsd:restriction base="dms:Note"/>
      </xsd:simpleType>
    </xsd:element>
    <xsd:element name="pb0badcc4c144703855597c78047301a" ma:index="34" nillable="true" ma:displayName="Records Class HR Admin_0" ma:hidden="true" ma:internalName="pb0badcc4c144703855597c78047301a" ma:readOnly="false">
      <xsd:simpleType>
        <xsd:restriction base="dms:Note"/>
      </xsd:simpleType>
    </xsd:element>
    <xsd:element name="g91c59fb10974fa1a03160ad8386f0f4" ma:index="35" nillable="true" ma:displayName="Record Purpose_0" ma:hidden="true" ma:internalName="g91c59fb10974fa1a03160ad8386f0f4" ma:readOnly="false">
      <xsd:simpleType>
        <xsd:restriction base="dms:Note"/>
      </xsd:simpleType>
    </xsd:element>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17a65b1-7c88-4587-aa90-50d8b49a20b1}" ma:internalName="TaxCatchAll" ma:showField="CatchAllData" ma:web="ae98bd93-5aa0-4797-aa21-3491bdf2d8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da5ea22f-fe03-46f3-a4f3-1b15377ab7cc"/>
    <ds:schemaRef ds:uri="http://schemas.microsoft.com/sharepoint/v3"/>
  </ds:schemaRefs>
</ds:datastoreItem>
</file>

<file path=customXml/itemProps3.xml><?xml version="1.0" encoding="utf-8"?>
<ds:datastoreItem xmlns:ds="http://schemas.openxmlformats.org/officeDocument/2006/customXml" ds:itemID="{F289EB88-ACC0-4717-A60B-A765CB817633}">
  <ds:schemaRefs>
    <ds:schemaRef ds:uri="http://schemas.microsoft.com/sharepoint/events"/>
    <ds:schemaRef ds:uri=""/>
  </ds:schemaRefs>
</ds:datastoreItem>
</file>

<file path=customXml/itemProps4.xml><?xml version="1.0" encoding="utf-8"?>
<ds:datastoreItem xmlns:ds="http://schemas.openxmlformats.org/officeDocument/2006/customXml" ds:itemID="{52ACA3B8-703E-4EDB-AFFC-5911AC05F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5ea22f-fe03-46f3-a4f3-1b15377ab7cc"/>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2C74DC2D-3F8C-4E45-B69B-283C0343F8E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DEECA A4 Blank.dotm</Template>
  <TotalTime>3</TotalTime>
  <Pages>4</Pages>
  <Words>1958</Words>
  <Characters>11161</Characters>
  <Application>Microsoft Office Word</Application>
  <DocSecurity>0</DocSecurity>
  <Lines>93</Lines>
  <Paragraphs>26</Paragraphs>
  <ScaleCrop>false</ScaleCrop>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Policy Officer</dc:title>
  <dc:subject/>
  <dc:creator>Maree Lawson (DEECA)</dc:creator>
  <cp:keywords/>
  <dc:description/>
  <cp:lastModifiedBy>Rachelle Dowzer-Hayne (DEECA)</cp:lastModifiedBy>
  <cp:revision>41</cp:revision>
  <cp:lastPrinted>2022-06-17T19:14:00Z</cp:lastPrinted>
  <dcterms:created xsi:type="dcterms:W3CDTF">2026-04-01T19:21:00Z</dcterms:created>
  <dcterms:modified xsi:type="dcterms:W3CDTF">2026-08-25T05:49:00Z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0x0101009298E819CE1EBB4F8D2096B3E0F0C2910F003D43689ACC407849950BBA0BF8C45648</vt:lpwstr>
  </property>
  <property fmtid="{D5CDD505-2E9C-101B-9397-08002B2CF9AE}" pid="5" name="MediaServiceImageTags">
    <vt:lpwstr/>
  </property>
  <property fmtid="{D5CDD505-2E9C-101B-9397-08002B2CF9AE}" pid="6" name="_dlc_DocIdItemGuid">
    <vt:lpwstr>a293a9a6-e01d-4bf0-aeb8-46e765177cde</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2023-06-27T10:20:29Z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83122b24-4c7e-41b5-b545-95185d44768d</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vt:lpwstr>
  </property>
  <property fmtid="{D5CDD505-2E9C-101B-9397-08002B2CF9AE}" pid="23" name="Sub-Section">
    <vt:lpwstr/>
  </property>
  <property fmtid="{D5CDD505-2E9C-101B-9397-08002B2CF9AE}" pid="24" name="Agency">
    <vt:lpwstr>1;#Department of Environment, Land, Water and Planning|607a3f87-1228-4cd9-82a5-076aa8776274</vt:lpwstr>
  </property>
  <property fmtid="{D5CDD505-2E9C-101B-9397-08002B2CF9AE}" pid="25" name="Branch">
    <vt:lpwstr>6;#All|8270565e-a836-42c0-aa61-1ac7b0ff14aa</vt:lpwstr>
  </property>
  <property fmtid="{D5CDD505-2E9C-101B-9397-08002B2CF9AE}" pid="26" name="o85941e134754762b9719660a258a6e6">
    <vt:lpwstr/>
  </property>
  <property fmtid="{D5CDD505-2E9C-101B-9397-08002B2CF9AE}" pid="27" name="xTOCTable">
    <vt:lpwstr>H</vt:lpwstr>
  </property>
  <property fmtid="{D5CDD505-2E9C-101B-9397-08002B2CF9AE}" pid="28" name="xHeadingsNumbered">
    <vt:lpwstr>0</vt:lpwstr>
  </property>
  <property fmtid="{D5CDD505-2E9C-101B-9397-08002B2CF9AE}" pid="29" name="Copyright Licence Name">
    <vt:lpwstr/>
  </property>
  <property fmtid="{D5CDD505-2E9C-101B-9397-08002B2CF9AE}" pid="30" name="Resource type">
    <vt:lpwstr/>
  </property>
  <property fmtid="{D5CDD505-2E9C-101B-9397-08002B2CF9AE}" pid="31" name="xSubtitle">
    <vt:lpwstr>Subtitle</vt:lpwstr>
  </property>
  <property fmtid="{D5CDD505-2E9C-101B-9397-08002B2CF9AE}" pid="32" name="xCR">
    <vt:lpwstr>Heading</vt:lpwstr>
  </property>
  <property fmtid="{D5CDD505-2E9C-101B-9397-08002B2CF9AE}" pid="33" name="xDoctype">
    <vt:lpwstr/>
  </property>
  <property fmtid="{D5CDD505-2E9C-101B-9397-08002B2CF9AE}" pid="34" name="df723ab3fe1c4eb7a0b151674e7ac40d">
    <vt:lpwstr/>
  </property>
  <property fmtid="{D5CDD505-2E9C-101B-9397-08002B2CF9AE}" pid="35" name="Division">
    <vt:lpwstr>5;#People and Culture|c4e519e5-2a1a-4634-bbb0-9eb965f1a8c4</vt:lpwstr>
  </property>
  <property fmtid="{D5CDD505-2E9C-101B-9397-08002B2CF9AE}" pid="36" name="xDate">
    <vt:lpwstr/>
  </property>
  <property fmtid="{D5CDD505-2E9C-101B-9397-08002B2CF9AE}" pid="37" name="xTOCApp">
    <vt:lpwstr>H</vt:lpwstr>
  </property>
  <property fmtid="{D5CDD505-2E9C-101B-9397-08002B2CF9AE}" pid="38" name="xTOCH2">
    <vt:lpwstr>Y</vt:lpwstr>
  </property>
  <property fmtid="{D5CDD505-2E9C-101B-9397-08002B2CF9AE}" pid="39" name="AuthorIds_UIVersion_9216">
    <vt:lpwstr>1110</vt:lpwstr>
  </property>
  <property fmtid="{D5CDD505-2E9C-101B-9397-08002B2CF9AE}" pid="40" name="ld508a88e6264ce89693af80a72862cb">
    <vt:lpwstr/>
  </property>
  <property fmtid="{D5CDD505-2E9C-101B-9397-08002B2CF9AE}" pid="41" name="Category">
    <vt:lpwstr/>
  </property>
  <property fmtid="{D5CDD505-2E9C-101B-9397-08002B2CF9AE}" pid="42" name="AdaOwningGroup">
    <vt:lpwstr>18;#People and Culture|4fe8dd26-179b-41a1-8a74-1f09d81ad67a</vt:lpwstr>
  </property>
  <property fmtid="{D5CDD505-2E9C-101B-9397-08002B2CF9AE}" pid="43" name="xTitle">
    <vt:lpwstr>Title</vt:lpwstr>
  </property>
  <property fmtid="{D5CDD505-2E9C-101B-9397-08002B2CF9AE}" pid="44" name="xTOCFigure">
    <vt:lpwstr>H</vt:lpwstr>
  </property>
  <property fmtid="{D5CDD505-2E9C-101B-9397-08002B2CF9AE}" pid="45" name="xTOCH3">
    <vt:lpwstr>Y</vt:lpwstr>
  </property>
  <property fmtid="{D5CDD505-2E9C-101B-9397-08002B2CF9AE}" pid="46" name="xStatus">
    <vt:lpwstr/>
  </property>
  <property fmtid="{D5CDD505-2E9C-101B-9397-08002B2CF9AE}" pid="47" name="Reference Type">
    <vt:lpwstr/>
  </property>
  <property fmtid="{D5CDD505-2E9C-101B-9397-08002B2CF9AE}" pid="48" name="Copyright License Type">
    <vt:lpwstr/>
  </property>
  <property fmtid="{D5CDD505-2E9C-101B-9397-08002B2CF9AE}" pid="49" name="xAppendixName">
    <vt:lpwstr>Appendix</vt:lpwstr>
  </property>
  <property fmtid="{D5CDD505-2E9C-101B-9397-08002B2CF9AE}" pid="50" name="Capability">
    <vt:lpwstr/>
  </property>
  <property fmtid="{D5CDD505-2E9C-101B-9397-08002B2CF9AE}" pid="51" name="xTOCH4">
    <vt:lpwstr>N</vt:lpwstr>
  </property>
  <property fmtid="{D5CDD505-2E9C-101B-9397-08002B2CF9AE}" pid="52" name="Group1">
    <vt:lpwstr>4;#Corporate Services|583021de-5b88-4fc0-9d26-f0e13a42b826</vt:lpwstr>
  </property>
  <property fmtid="{D5CDD505-2E9C-101B-9397-08002B2CF9AE}" pid="53" name="Section">
    <vt:lpwstr>7;#All|8270565e-a836-42c0-aa61-1ac7b0ff14aa</vt:lpwstr>
  </property>
  <property fmtid="{D5CDD505-2E9C-101B-9397-08002B2CF9AE}" pid="54" name="Department_x0020_Document_x0020_Type">
    <vt:lpwstr/>
  </property>
  <property fmtid="{D5CDD505-2E9C-101B-9397-08002B2CF9AE}" pid="55" name="Dissemination_x0020_Limiting_x0020_Marker">
    <vt:lpwstr>1;#FOUO|955eb6fc-b35a-4808-8aa5-31e514fa3f26</vt:lpwstr>
  </property>
  <property fmtid="{D5CDD505-2E9C-101B-9397-08002B2CF9AE}" pid="56" name="Records Class Project">
    <vt:lpwstr>19;#Project Governance|dcc8b15d-be2a-4ec9-8ccc-52ee5f7fec59</vt:lpwstr>
  </property>
  <property fmtid="{D5CDD505-2E9C-101B-9397-08002B2CF9AE}" pid="57" name="Records_x0020_Class_x0020_Project">
    <vt:lpwstr>19;#Project Governance|dcc8b15d-be2a-4ec9-8ccc-52ee5f7fec59</vt:lpwstr>
  </property>
  <property fmtid="{D5CDD505-2E9C-101B-9397-08002B2CF9AE}" pid="58" name="Security_x0020_Classification">
    <vt:lpwstr>2;#Unclassified|7fa379f4-4aba-4692-ab80-7d39d3a23cf4</vt:lpwstr>
  </property>
  <property fmtid="{D5CDD505-2E9C-101B-9397-08002B2CF9AE}" pid="59" name="Records_x0020_Class_x0020_Team_x0020_Admin">
    <vt:lpwstr>43;#Process and procedure|9fed78e4-0cf7-4349-93c6-1d5eeb34ebd6</vt:lpwstr>
  </property>
  <property fmtid="{D5CDD505-2E9C-101B-9397-08002B2CF9AE}" pid="60" name="Records Class Governance">
    <vt:lpwstr>14;#Restructuring|4ed8c4ad-f9c6-4e29-b5f5-b51df56c3de6</vt:lpwstr>
  </property>
  <property fmtid="{D5CDD505-2E9C-101B-9397-08002B2CF9AE}" pid="61" name="Records_x0020_Class_x0020_Governance">
    <vt:lpwstr>14;#Restructuring|4ed8c4ad-f9c6-4e29-b5f5-b51df56c3de6</vt:lpwstr>
  </property>
  <property fmtid="{D5CDD505-2E9C-101B-9397-08002B2CF9AE}" pid="62" name="_docset_NoMedatataSyncRequired">
    <vt:lpwstr>False</vt:lpwstr>
  </property>
  <property fmtid="{D5CDD505-2E9C-101B-9397-08002B2CF9AE}" pid="63" name="Order">
    <vt:r8>668600</vt:r8>
  </property>
  <property fmtid="{D5CDD505-2E9C-101B-9397-08002B2CF9AE}" pid="64" name="DocumentSetDescription">
    <vt:lpwstr/>
  </property>
  <property fmtid="{D5CDD505-2E9C-101B-9397-08002B2CF9AE}" pid="65" name="xd_ProgID">
    <vt:lpwstr/>
  </property>
  <property fmtid="{D5CDD505-2E9C-101B-9397-08002B2CF9AE}" pid="66" name="ComplianceAssetId">
    <vt:lpwstr/>
  </property>
  <property fmtid="{D5CDD505-2E9C-101B-9397-08002B2CF9AE}" pid="67" name="TemplateUrl">
    <vt:lpwstr/>
  </property>
  <property fmtid="{D5CDD505-2E9C-101B-9397-08002B2CF9AE}" pid="68" name="_ExtendedDescription">
    <vt:lpwstr/>
  </property>
  <property fmtid="{D5CDD505-2E9C-101B-9397-08002B2CF9AE}" pid="69" name="Documentsittingwith">
    <vt:lpwstr>58;#i:0#.f|membership|karen.strachan@deeca.vic.gov.au,#i:0#.f|membership|karen.strachan@deeca.vic.gov.au,#Karen.Strachan@deeca.vic.gov.au,#,#Karen L Strachan (DEECA),#,#Regions, Environment, Climate Action and First Peoples,#Project Officer</vt:lpwstr>
  </property>
  <property fmtid="{D5CDD505-2E9C-101B-9397-08002B2CF9AE}" pid="70" name="DLCPolicyLabelClientValue">
    <vt:lpwstr>Version {_UIVersionString}</vt:lpwstr>
  </property>
  <property fmtid="{D5CDD505-2E9C-101B-9397-08002B2CF9AE}" pid="71" name="TriggerFlowInfo">
    <vt:lpwstr/>
  </property>
  <property fmtid="{D5CDD505-2E9C-101B-9397-08002B2CF9AE}" pid="72" name="je2f59c6279d441e8dbf3cc557b3306f">
    <vt:lpwstr>Restructuring|4ed8c4ad-f9c6-4e29-b5f5-b51df56c3de6</vt:lpwstr>
  </property>
  <property fmtid="{D5CDD505-2E9C-101B-9397-08002B2CF9AE}" pid="73" name="xd_Signature">
    <vt:bool>false</vt:bool>
  </property>
  <property fmtid="{D5CDD505-2E9C-101B-9397-08002B2CF9AE}" pid="74" name="_ApprovalStatus">
    <vt:i4>0</vt:i4>
  </property>
  <property fmtid="{D5CDD505-2E9C-101B-9397-08002B2CF9AE}" pid="75" name="DLCPolicyLabelValue">
    <vt:lpwstr>Version 0.1</vt:lpwstr>
  </property>
  <property fmtid="{D5CDD505-2E9C-101B-9397-08002B2CF9AE}" pid="76" name="$Resources:core,Signoff_Status">
    <vt:lpwstr>With SME</vt:lpwstr>
  </property>
  <property fmtid="{D5CDD505-2E9C-101B-9397-08002B2CF9AE}" pid="77" name="fb3179c379644f499d7166d0c985669b0">
    <vt:lpwstr>FOUO|955eb6fc-b35a-4808-8aa5-31e514fa3f26</vt:lpwstr>
  </property>
  <property fmtid="{D5CDD505-2E9C-101B-9397-08002B2CF9AE}" pid="78" name="pd01c257034b4e86b1f58279a3bd54c60">
    <vt:lpwstr>Unclassified|7fa379f4-4aba-4692-ab80-7d39d3a23cf4</vt:lpwstr>
  </property>
  <property fmtid="{D5CDD505-2E9C-101B-9397-08002B2CF9AE}" pid="79" name="g91c59fb10974fa1a03160ad8386f0f40">
    <vt:lpwstr/>
  </property>
  <property fmtid="{D5CDD505-2E9C-101B-9397-08002B2CF9AE}" pid="80" name="b9b43b809ea4445880dbf70bb98495250">
    <vt:lpwstr/>
  </property>
  <property fmtid="{D5CDD505-2E9C-101B-9397-08002B2CF9AE}" pid="81" name="pb0badcc4c144703855597c78047301a0">
    <vt:lpwstr>Position Description|9b605b16-5ff4-4142-9815-57489365a519</vt:lpwstr>
  </property>
  <property fmtid="{D5CDD505-2E9C-101B-9397-08002B2CF9AE}" pid="82" name="Records Class HR Admin">
    <vt:lpwstr>14;#Position Description|9b605b16-5ff4-4142-9815-57489365a519</vt:lpwstr>
  </property>
  <property fmtid="{D5CDD505-2E9C-101B-9397-08002B2CF9AE}" pid="83" name="Records_x0020_Class_x0020_HR_x0020_Admin">
    <vt:lpwstr>14;#Position Description|9b605b16-5ff4-4142-9815-57489365a519</vt:lpwstr>
  </property>
  <property fmtid="{D5CDD505-2E9C-101B-9397-08002B2CF9AE}" pid="84" name="DesignatedAboriginalPosition">
    <vt:bool>true</vt:bool>
  </property>
  <property fmtid="{D5CDD505-2E9C-101B-9397-08002B2CF9AE}" pid="85" name="AvailableforDEECAWideRecruitment">
    <vt:bool>true</vt:bool>
  </property>
  <property fmtid="{D5CDD505-2E9C-101B-9397-08002B2CF9AE}" pid="86" name="docLang">
    <vt:lpwstr>en</vt:lpwstr>
  </property>
</Properties>
</file>