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13B16" w14:textId="0EFA4C5F" w:rsidR="00254F12" w:rsidRPr="00862057" w:rsidRDefault="005203E2" w:rsidP="001806EE">
      <w:pPr>
        <w:pStyle w:val="Heading1"/>
        <w:framePr w:wrap="around"/>
      </w:pPr>
      <w:bookmarkStart w:id="0" w:name="_Toc106305998"/>
      <w:r>
        <w:t>Department of Energy, Environment and Climate Action</w:t>
      </w:r>
    </w:p>
    <w:p w14:paraId="57D4AAA2" w14:textId="76D21C29" w:rsidR="004C1F02" w:rsidRDefault="00A00A2A" w:rsidP="001806EE">
      <w:pPr>
        <w:pStyle w:val="Subtitle"/>
        <w:framePr w:wrap="around"/>
      </w:pPr>
      <w:r>
        <w:t xml:space="preserve">Designated Aboriginal </w:t>
      </w:r>
      <w:r w:rsidR="003C2336">
        <w:t>Position Description</w:t>
      </w:r>
    </w:p>
    <w:p w14:paraId="4B94074B" w14:textId="08764A0D" w:rsidR="008C06B8" w:rsidRDefault="00DA3665" w:rsidP="00FE7FB1">
      <w:pPr>
        <w:pStyle w:val="BodyText"/>
      </w:pPr>
      <w:r w:rsidRPr="004C1F02">
        <w:rPr>
          <w:noProof/>
        </w:rPr>
        <w:drawing>
          <wp:anchor distT="107950" distB="0" distL="114300" distR="114300" simplePos="0" relativeHeight="251658241" behindDoc="1" locked="1" layoutInCell="1" allowOverlap="1" wp14:anchorId="3D0387D3" wp14:editId="39BFDD51">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4FE98AE1" wp14:editId="5A933FCA">
                <wp:simplePos x="0" y="0"/>
                <wp:positionH relativeFrom="page">
                  <wp:align>left</wp:align>
                </wp:positionH>
                <wp:positionV relativeFrom="page">
                  <wp:align>top</wp:align>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4E421DE7">
              <v:group id="Group 1" style="position:absolute;margin-left:0;margin-top:0;width:595.85pt;height:175.45pt;z-index:-251658240;mso-position-horizontal:left;mso-position-horizontal-relative:page;mso-position-vertical:top;mso-position-vertical-relative:page;mso-width-relative:margin;mso-height-relative:margin" alt="&quot;&quot;" coordsize="75659,22297" o:spid="_x0000_s1026" w14:anchorId="01E11D7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08E8B6C5"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62B853F8" w14:textId="020FEAA7" w:rsidR="00C337ED" w:rsidRPr="008C06B8" w:rsidRDefault="005203E2" w:rsidP="008C06B8">
      <w:pPr>
        <w:pStyle w:val="Heading2"/>
        <w:spacing w:before="0"/>
      </w:pPr>
      <w:r>
        <w:t xml:space="preserve">Position </w:t>
      </w:r>
      <w:r w:rsidR="00E207FC">
        <w:t>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5203E2" w:rsidRPr="005203E2" w14:paraId="1A70AD1D" w14:textId="77777777" w:rsidTr="69B5F280">
        <w:trPr>
          <w:trHeight w:val="399"/>
        </w:trPr>
        <w:tc>
          <w:tcPr>
            <w:tcW w:w="2580" w:type="dxa"/>
            <w:tcBorders>
              <w:top w:val="nil"/>
              <w:bottom w:val="nil"/>
              <w:right w:val="nil"/>
            </w:tcBorders>
            <w:vAlign w:val="center"/>
          </w:tcPr>
          <w:p w14:paraId="4EA7A9A2"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123834C" w14:textId="485D39CA" w:rsidR="005203E2" w:rsidRPr="005203E2" w:rsidRDefault="004764CC" w:rsidP="005203E2">
            <w:pPr>
              <w:spacing w:before="0" w:after="0"/>
              <w:ind w:left="57" w:right="-450"/>
              <w:rPr>
                <w:rFonts w:ascii="Arial" w:hAnsi="Arial" w:cs="Arial"/>
                <w:color w:val="363534"/>
                <w:szCs w:val="22"/>
              </w:rPr>
            </w:pPr>
            <w:r w:rsidRPr="006523AE">
              <w:rPr>
                <w:rFonts w:ascii="Arial" w:hAnsi="Arial" w:cs="Arial"/>
                <w:color w:val="363534"/>
                <w:szCs w:val="22"/>
              </w:rPr>
              <w:t>Senior Manager</w:t>
            </w:r>
            <w:r w:rsidR="005B547C">
              <w:rPr>
                <w:rFonts w:ascii="Arial" w:hAnsi="Arial" w:cs="Arial"/>
                <w:color w:val="363534"/>
                <w:szCs w:val="22"/>
              </w:rPr>
              <w:t xml:space="preserve">, </w:t>
            </w:r>
            <w:r w:rsidRPr="006523AE">
              <w:rPr>
                <w:rFonts w:ascii="Arial" w:hAnsi="Arial" w:cs="Arial"/>
                <w:color w:val="363534"/>
                <w:szCs w:val="22"/>
              </w:rPr>
              <w:t xml:space="preserve">Aboriginal Water </w:t>
            </w:r>
            <w:r w:rsidR="007E487A">
              <w:rPr>
                <w:rFonts w:ascii="Arial" w:hAnsi="Arial" w:cs="Arial"/>
                <w:color w:val="363534"/>
                <w:szCs w:val="22"/>
              </w:rPr>
              <w:t>Unit</w:t>
            </w:r>
          </w:p>
        </w:tc>
      </w:tr>
      <w:tr w:rsidR="005203E2" w:rsidRPr="005203E2" w14:paraId="3BA3BF65" w14:textId="77777777" w:rsidTr="69B5F280">
        <w:trPr>
          <w:trHeight w:val="399"/>
        </w:trPr>
        <w:tc>
          <w:tcPr>
            <w:tcW w:w="2580" w:type="dxa"/>
            <w:tcBorders>
              <w:top w:val="nil"/>
              <w:bottom w:val="nil"/>
              <w:right w:val="nil"/>
            </w:tcBorders>
            <w:vAlign w:val="center"/>
          </w:tcPr>
          <w:p w14:paraId="6FADF558"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FAA1991" w14:textId="4A8A9459" w:rsidR="005203E2" w:rsidRPr="005203E2" w:rsidRDefault="004764CC" w:rsidP="005203E2">
            <w:pPr>
              <w:spacing w:before="0" w:after="0"/>
              <w:ind w:left="57" w:right="-450"/>
              <w:rPr>
                <w:rFonts w:ascii="Arial" w:hAnsi="Arial" w:cs="Arial"/>
                <w:color w:val="363534"/>
                <w:szCs w:val="22"/>
              </w:rPr>
            </w:pPr>
            <w:r w:rsidRPr="006523AE">
              <w:rPr>
                <w:rFonts w:ascii="Arial" w:hAnsi="Arial" w:cs="Arial"/>
                <w:color w:val="363534"/>
                <w:szCs w:val="22"/>
              </w:rPr>
              <w:t>50927712</w:t>
            </w:r>
          </w:p>
        </w:tc>
      </w:tr>
      <w:tr w:rsidR="005203E2" w:rsidRPr="005203E2" w14:paraId="75EC9046" w14:textId="77777777" w:rsidTr="69B5F280">
        <w:trPr>
          <w:trHeight w:val="399"/>
        </w:trPr>
        <w:tc>
          <w:tcPr>
            <w:tcW w:w="2580" w:type="dxa"/>
            <w:tcBorders>
              <w:top w:val="nil"/>
              <w:bottom w:val="nil"/>
              <w:right w:val="nil"/>
            </w:tcBorders>
            <w:vAlign w:val="center"/>
          </w:tcPr>
          <w:p w14:paraId="13F258F1"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34AC175" w14:textId="0BD9E686" w:rsidR="005203E2" w:rsidRPr="005203E2" w:rsidRDefault="004764CC" w:rsidP="005203E2">
            <w:pPr>
              <w:spacing w:before="0" w:after="0"/>
              <w:ind w:left="57" w:right="-450"/>
              <w:rPr>
                <w:rFonts w:ascii="Arial" w:hAnsi="Arial" w:cs="Arial"/>
                <w:color w:val="363534"/>
                <w:szCs w:val="22"/>
              </w:rPr>
            </w:pPr>
            <w:r>
              <w:rPr>
                <w:rFonts w:ascii="Arial" w:hAnsi="Arial" w:cs="Arial"/>
                <w:color w:val="363534"/>
                <w:szCs w:val="22"/>
              </w:rPr>
              <w:t>VPSG6</w:t>
            </w:r>
          </w:p>
        </w:tc>
      </w:tr>
      <w:tr w:rsidR="005203E2" w:rsidRPr="005203E2" w14:paraId="662F4624" w14:textId="77777777" w:rsidTr="69B5F280">
        <w:trPr>
          <w:trHeight w:val="399"/>
        </w:trPr>
        <w:tc>
          <w:tcPr>
            <w:tcW w:w="2580" w:type="dxa"/>
            <w:tcBorders>
              <w:top w:val="nil"/>
              <w:bottom w:val="nil"/>
              <w:right w:val="nil"/>
            </w:tcBorders>
            <w:vAlign w:val="center"/>
          </w:tcPr>
          <w:p w14:paraId="0F67C76B"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59FC43" w14:textId="5982A9E4" w:rsidR="005203E2" w:rsidRPr="005203E2" w:rsidRDefault="004764CC" w:rsidP="005203E2">
            <w:pPr>
              <w:spacing w:before="0" w:after="0"/>
              <w:ind w:left="57" w:right="-450"/>
              <w:rPr>
                <w:rFonts w:ascii="Arial" w:hAnsi="Arial" w:cs="Arial"/>
                <w:color w:val="363534"/>
                <w:szCs w:val="22"/>
              </w:rPr>
            </w:pPr>
            <w:r w:rsidRPr="006523AE">
              <w:rPr>
                <w:rFonts w:ascii="Arial" w:hAnsi="Arial" w:cs="Arial"/>
                <w:color w:val="363534"/>
                <w:szCs w:val="22"/>
              </w:rPr>
              <w:t>$</w:t>
            </w:r>
            <w:r w:rsidR="004927EB">
              <w:rPr>
                <w:rFonts w:ascii="Arial" w:hAnsi="Arial" w:cs="Arial"/>
                <w:color w:val="363534"/>
                <w:szCs w:val="22"/>
              </w:rPr>
              <w:t>142,790</w:t>
            </w:r>
            <w:r w:rsidRPr="006523AE">
              <w:rPr>
                <w:rFonts w:ascii="Arial" w:hAnsi="Arial" w:cs="Arial"/>
                <w:color w:val="363534"/>
                <w:szCs w:val="22"/>
              </w:rPr>
              <w:t xml:space="preserve"> - $</w:t>
            </w:r>
            <w:r w:rsidR="004927EB">
              <w:rPr>
                <w:rFonts w:ascii="Arial" w:hAnsi="Arial" w:cs="Arial"/>
                <w:color w:val="363534"/>
                <w:szCs w:val="22"/>
              </w:rPr>
              <w:t>191,084</w:t>
            </w:r>
            <w:r>
              <w:rPr>
                <w:rFonts w:ascii="Arial" w:hAnsi="Arial" w:cs="Arial"/>
                <w:color w:val="363534"/>
                <w:szCs w:val="22"/>
              </w:rPr>
              <w:t xml:space="preserve"> + superannuation</w:t>
            </w:r>
          </w:p>
        </w:tc>
      </w:tr>
      <w:tr w:rsidR="005203E2" w:rsidRPr="005203E2" w14:paraId="486C9ABF" w14:textId="77777777" w:rsidTr="69B5F280">
        <w:trPr>
          <w:trHeight w:val="399"/>
        </w:trPr>
        <w:tc>
          <w:tcPr>
            <w:tcW w:w="2580" w:type="dxa"/>
            <w:tcBorders>
              <w:top w:val="nil"/>
              <w:bottom w:val="nil"/>
              <w:right w:val="nil"/>
            </w:tcBorders>
            <w:vAlign w:val="center"/>
          </w:tcPr>
          <w:p w14:paraId="3EA2CEEF"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6E98A55" w14:textId="15084415" w:rsidR="005203E2" w:rsidRPr="005203E2" w:rsidRDefault="005203E2" w:rsidP="005203E2">
            <w:pPr>
              <w:tabs>
                <w:tab w:val="left" w:pos="3529"/>
              </w:tabs>
              <w:spacing w:before="0" w:after="0"/>
              <w:ind w:left="57" w:right="-450"/>
              <w:rPr>
                <w:rFonts w:ascii="Arial" w:hAnsi="Arial" w:cs="Arial"/>
                <w:color w:val="363534"/>
                <w:szCs w:val="22"/>
              </w:rPr>
            </w:pPr>
            <w:r w:rsidRPr="005203E2">
              <w:rPr>
                <w:rFonts w:ascii="Arial" w:hAnsi="Arial" w:cs="Arial"/>
                <w:color w:val="363534"/>
                <w:szCs w:val="22"/>
              </w:rPr>
              <w:t xml:space="preserve">Ongoing </w:t>
            </w:r>
          </w:p>
        </w:tc>
      </w:tr>
      <w:tr w:rsidR="005203E2" w:rsidRPr="005203E2" w14:paraId="69074616" w14:textId="77777777" w:rsidTr="69B5F280">
        <w:trPr>
          <w:trHeight w:val="399"/>
        </w:trPr>
        <w:tc>
          <w:tcPr>
            <w:tcW w:w="2580" w:type="dxa"/>
            <w:tcBorders>
              <w:top w:val="nil"/>
              <w:bottom w:val="nil"/>
              <w:right w:val="nil"/>
            </w:tcBorders>
            <w:vAlign w:val="center"/>
          </w:tcPr>
          <w:p w14:paraId="09797040"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2D3F915" w14:textId="7686B239" w:rsidR="005203E2" w:rsidRPr="005203E2" w:rsidRDefault="004764CC" w:rsidP="005203E2">
            <w:pPr>
              <w:spacing w:before="0" w:after="0"/>
              <w:ind w:left="57" w:right="-450"/>
              <w:rPr>
                <w:rFonts w:ascii="Arial" w:hAnsi="Arial" w:cs="Arial"/>
                <w:color w:val="363534"/>
                <w:szCs w:val="22"/>
              </w:rPr>
            </w:pPr>
            <w:r>
              <w:rPr>
                <w:rFonts w:ascii="Arial" w:hAnsi="Arial" w:cs="Arial"/>
                <w:color w:val="363534"/>
                <w:szCs w:val="22"/>
              </w:rPr>
              <w:t>Water and Catchments</w:t>
            </w:r>
          </w:p>
        </w:tc>
      </w:tr>
      <w:tr w:rsidR="005203E2" w:rsidRPr="005203E2" w14:paraId="5BB2546E" w14:textId="77777777" w:rsidTr="69B5F280">
        <w:trPr>
          <w:trHeight w:val="399"/>
        </w:trPr>
        <w:tc>
          <w:tcPr>
            <w:tcW w:w="2580" w:type="dxa"/>
            <w:tcBorders>
              <w:top w:val="nil"/>
              <w:bottom w:val="nil"/>
              <w:right w:val="nil"/>
            </w:tcBorders>
            <w:vAlign w:val="center"/>
          </w:tcPr>
          <w:p w14:paraId="5718A151"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6F18CC5" w14:textId="3B7EE11C" w:rsidR="005203E2" w:rsidRPr="005203E2" w:rsidRDefault="004764CC" w:rsidP="7DC2DEB5">
            <w:pPr>
              <w:spacing w:before="0" w:after="0"/>
              <w:ind w:left="57" w:right="-450"/>
              <w:rPr>
                <w:rFonts w:ascii="Arial" w:hAnsi="Arial" w:cs="Arial"/>
                <w:color w:val="363534"/>
              </w:rPr>
            </w:pPr>
            <w:r w:rsidRPr="434170AF">
              <w:rPr>
                <w:rFonts w:ascii="Arial" w:hAnsi="Arial" w:cs="Arial"/>
                <w:color w:val="363534"/>
              </w:rPr>
              <w:t xml:space="preserve">Water Sector Strategy and Partnerships​; First </w:t>
            </w:r>
            <w:r w:rsidR="00E4354F" w:rsidRPr="434170AF">
              <w:rPr>
                <w:rFonts w:ascii="Arial" w:hAnsi="Arial" w:cs="Arial"/>
                <w:color w:val="363534"/>
              </w:rPr>
              <w:t>Nations</w:t>
            </w:r>
            <w:r w:rsidRPr="434170AF">
              <w:rPr>
                <w:rFonts w:ascii="Arial" w:hAnsi="Arial" w:cs="Arial"/>
                <w:color w:val="363534"/>
              </w:rPr>
              <w:t xml:space="preserve"> Wate</w:t>
            </w:r>
            <w:r w:rsidR="0B6D4BDB" w:rsidRPr="434170AF">
              <w:rPr>
                <w:rFonts w:ascii="Arial" w:hAnsi="Arial" w:cs="Arial"/>
                <w:color w:val="363534"/>
              </w:rPr>
              <w:t>r</w:t>
            </w:r>
          </w:p>
        </w:tc>
      </w:tr>
      <w:tr w:rsidR="005203E2" w:rsidRPr="005203E2" w14:paraId="3996A3D9" w14:textId="77777777" w:rsidTr="69B5F280">
        <w:trPr>
          <w:trHeight w:val="399"/>
        </w:trPr>
        <w:tc>
          <w:tcPr>
            <w:tcW w:w="2580" w:type="dxa"/>
            <w:tcBorders>
              <w:top w:val="nil"/>
              <w:bottom w:val="nil"/>
              <w:right w:val="nil"/>
            </w:tcBorders>
            <w:vAlign w:val="center"/>
          </w:tcPr>
          <w:p w14:paraId="635DEB42"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172103" w14:textId="5A6B0DD8" w:rsidR="005203E2" w:rsidRPr="005203E2" w:rsidRDefault="005203E2" w:rsidP="005203E2">
            <w:pPr>
              <w:spacing w:before="0" w:after="0"/>
              <w:ind w:left="57" w:right="-450"/>
              <w:rPr>
                <w:rFonts w:ascii="Arial" w:hAnsi="Arial" w:cs="Arial"/>
                <w:color w:val="363534"/>
                <w:szCs w:val="22"/>
              </w:rPr>
            </w:pPr>
            <w:r w:rsidRPr="005203E2">
              <w:rPr>
                <w:rFonts w:ascii="Arial" w:hAnsi="Arial" w:cs="Arial"/>
                <w:color w:val="363534"/>
                <w:szCs w:val="22"/>
              </w:rPr>
              <w:t xml:space="preserve">Flexible within Victoria </w:t>
            </w:r>
          </w:p>
          <w:p w14:paraId="035A485C" w14:textId="7EFA6EED" w:rsidR="005203E2" w:rsidRPr="005203E2" w:rsidRDefault="005203E2" w:rsidP="005203E2">
            <w:pPr>
              <w:spacing w:before="0" w:after="0"/>
              <w:ind w:left="57" w:right="-450"/>
              <w:rPr>
                <w:rFonts w:ascii="Arial" w:hAnsi="Arial" w:cs="Arial"/>
                <w:color w:val="363534"/>
                <w:szCs w:val="22"/>
              </w:rPr>
            </w:pPr>
            <w:r w:rsidRPr="005203E2">
              <w:rPr>
                <w:rFonts w:ascii="Arial" w:hAnsi="Arial" w:cs="Arial"/>
                <w:color w:val="363534"/>
                <w:szCs w:val="22"/>
              </w:rPr>
              <w:t xml:space="preserve">Hybrid work arrangement available: </w:t>
            </w:r>
            <w:r w:rsidR="004764CC">
              <w:rPr>
                <w:rFonts w:ascii="Arial" w:hAnsi="Arial"/>
                <w:szCs w:val="22"/>
              </w:rPr>
              <w:fldChar w:fldCharType="begin">
                <w:ffData>
                  <w:name w:val=""/>
                  <w:enabled/>
                  <w:calcOnExit w:val="0"/>
                  <w:checkBox>
                    <w:size w:val="26"/>
                    <w:default w:val="1"/>
                  </w:checkBox>
                </w:ffData>
              </w:fldChar>
            </w:r>
            <w:r w:rsidR="004764CC">
              <w:rPr>
                <w:rFonts w:ascii="Arial" w:hAnsi="Arial"/>
                <w:szCs w:val="22"/>
              </w:rPr>
              <w:instrText xml:space="preserve"> FORMCHECKBOX </w:instrText>
            </w:r>
            <w:r w:rsidR="004764CC">
              <w:rPr>
                <w:rFonts w:ascii="Arial" w:hAnsi="Arial"/>
                <w:szCs w:val="22"/>
              </w:rPr>
            </w:r>
            <w:r w:rsidR="004764CC">
              <w:rPr>
                <w:rFonts w:ascii="Arial" w:hAnsi="Arial"/>
                <w:szCs w:val="22"/>
              </w:rPr>
              <w:fldChar w:fldCharType="separate"/>
            </w:r>
            <w:r w:rsidR="004764CC">
              <w:rPr>
                <w:rFonts w:ascii="Arial" w:hAnsi="Arial"/>
                <w:szCs w:val="22"/>
              </w:rPr>
              <w:fldChar w:fldCharType="end"/>
            </w:r>
            <w:r w:rsidR="004764CC">
              <w:rPr>
                <w:rFonts w:ascii="Arial" w:hAnsi="Arial" w:cs="Arial"/>
                <w:color w:val="363534"/>
                <w:szCs w:val="22"/>
              </w:rPr>
              <w:t xml:space="preserve"> </w:t>
            </w:r>
            <w:r w:rsidRPr="005203E2">
              <w:rPr>
                <w:rFonts w:ascii="Arial" w:hAnsi="Arial" w:cs="Arial"/>
                <w:color w:val="363534"/>
                <w:szCs w:val="22"/>
              </w:rPr>
              <w:t>Yes</w:t>
            </w:r>
            <w:r w:rsidRPr="005203E2">
              <w:rPr>
                <w:rFonts w:ascii="Arial" w:hAnsi="Arial" w:cs="Arial"/>
                <w:color w:val="363534"/>
                <w:szCs w:val="22"/>
              </w:rPr>
              <w:tab/>
            </w:r>
            <w:r w:rsidRPr="005203E2">
              <w:rPr>
                <w:rFonts w:ascii="Arial" w:hAnsi="Arial" w:cs="Arial"/>
                <w:color w:val="363534"/>
                <w:szCs w:val="22"/>
              </w:rPr>
              <w:fldChar w:fldCharType="begin">
                <w:ffData>
                  <w:name w:val=""/>
                  <w:enabled/>
                  <w:calcOnExit w:val="0"/>
                  <w:checkBox>
                    <w:size w:val="26"/>
                    <w:default w:val="0"/>
                    <w:checked w:val="0"/>
                  </w:checkBox>
                </w:ffData>
              </w:fldChar>
            </w:r>
            <w:r w:rsidRPr="005203E2">
              <w:rPr>
                <w:rFonts w:ascii="Arial" w:hAnsi="Arial" w:cs="Arial"/>
                <w:color w:val="363534"/>
                <w:szCs w:val="22"/>
              </w:rPr>
              <w:instrText xml:space="preserve"> FORMCHECKBOX </w:instrText>
            </w:r>
            <w:r w:rsidRPr="005203E2">
              <w:rPr>
                <w:rFonts w:ascii="Arial" w:hAnsi="Arial" w:cs="Arial"/>
                <w:color w:val="363534"/>
                <w:szCs w:val="22"/>
              </w:rPr>
            </w:r>
            <w:r w:rsidRPr="005203E2">
              <w:rPr>
                <w:rFonts w:ascii="Arial" w:hAnsi="Arial" w:cs="Arial"/>
                <w:color w:val="363534"/>
                <w:szCs w:val="22"/>
              </w:rPr>
              <w:fldChar w:fldCharType="separate"/>
            </w:r>
            <w:r w:rsidRPr="005203E2">
              <w:rPr>
                <w:rFonts w:ascii="Arial" w:hAnsi="Arial" w:cs="Arial"/>
                <w:color w:val="363534"/>
                <w:szCs w:val="22"/>
              </w:rPr>
              <w:fldChar w:fldCharType="end"/>
            </w:r>
            <w:r w:rsidRPr="005203E2">
              <w:rPr>
                <w:rFonts w:ascii="Arial" w:hAnsi="Arial" w:cs="Arial"/>
                <w:color w:val="363534"/>
                <w:szCs w:val="22"/>
              </w:rPr>
              <w:t xml:space="preserve"> No                </w:t>
            </w:r>
          </w:p>
        </w:tc>
      </w:tr>
      <w:tr w:rsidR="005203E2" w:rsidRPr="005203E2" w14:paraId="2A57C141" w14:textId="77777777" w:rsidTr="69B5F280">
        <w:trPr>
          <w:trHeight w:val="399"/>
        </w:trPr>
        <w:tc>
          <w:tcPr>
            <w:tcW w:w="2580" w:type="dxa"/>
            <w:tcBorders>
              <w:top w:val="nil"/>
              <w:bottom w:val="nil"/>
              <w:right w:val="nil"/>
            </w:tcBorders>
            <w:vAlign w:val="center"/>
          </w:tcPr>
          <w:p w14:paraId="63189F09" w14:textId="77777777" w:rsidR="005203E2" w:rsidRPr="005203E2" w:rsidRDefault="005203E2" w:rsidP="005203E2">
            <w:pPr>
              <w:spacing w:before="0" w:after="0"/>
              <w:ind w:right="-450"/>
              <w:rPr>
                <w:rFonts w:ascii="Arial" w:hAnsi="Arial" w:cs="Arial"/>
                <w:b/>
                <w:bCs/>
                <w:color w:val="363534"/>
                <w:spacing w:val="-3"/>
                <w:szCs w:val="22"/>
              </w:rPr>
            </w:pPr>
            <w:r w:rsidRPr="005203E2">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29A08FE" w14:textId="1DE3D245" w:rsidR="005203E2" w:rsidRPr="005203E2" w:rsidRDefault="004764CC" w:rsidP="005203E2">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Director, First </w:t>
            </w:r>
            <w:r w:rsidR="00393AA5">
              <w:rPr>
                <w:rFonts w:ascii="Arial" w:hAnsi="Arial" w:cs="Arial"/>
                <w:color w:val="363534"/>
                <w:szCs w:val="22"/>
              </w:rPr>
              <w:t>Nations</w:t>
            </w:r>
            <w:r>
              <w:rPr>
                <w:rFonts w:ascii="Arial" w:hAnsi="Arial" w:cs="Arial"/>
                <w:color w:val="363534"/>
                <w:szCs w:val="22"/>
              </w:rPr>
              <w:t xml:space="preserve"> Water</w:t>
            </w:r>
            <w:r w:rsidR="005203E2" w:rsidRPr="005203E2">
              <w:rPr>
                <w:rFonts w:ascii="Arial" w:hAnsi="Arial" w:cs="Arial"/>
                <w:color w:val="363534"/>
                <w:szCs w:val="22"/>
              </w:rPr>
              <w:tab/>
            </w:r>
            <w:r w:rsidR="005203E2" w:rsidRPr="005203E2">
              <w:rPr>
                <w:rFonts w:ascii="Arial" w:hAnsi="Arial" w:cs="Arial"/>
                <w:color w:val="363534"/>
                <w:szCs w:val="22"/>
              </w:rPr>
              <w:tab/>
            </w:r>
          </w:p>
        </w:tc>
      </w:tr>
      <w:tr w:rsidR="005203E2" w:rsidRPr="005203E2" w14:paraId="69DF808B" w14:textId="77777777" w:rsidTr="69B5F280">
        <w:trPr>
          <w:trHeight w:val="399"/>
        </w:trPr>
        <w:tc>
          <w:tcPr>
            <w:tcW w:w="2580" w:type="dxa"/>
            <w:tcBorders>
              <w:top w:val="nil"/>
              <w:bottom w:val="nil"/>
              <w:right w:val="nil"/>
            </w:tcBorders>
            <w:vAlign w:val="center"/>
          </w:tcPr>
          <w:p w14:paraId="039DB14F" w14:textId="77777777" w:rsidR="005203E2" w:rsidRPr="005203E2" w:rsidRDefault="005203E2" w:rsidP="005203E2">
            <w:pPr>
              <w:spacing w:before="0" w:after="0"/>
              <w:ind w:right="-450"/>
              <w:rPr>
                <w:rFonts w:ascii="Arial" w:hAnsi="Arial" w:cs="Arial"/>
                <w:b/>
                <w:bCs/>
                <w:color w:val="363534"/>
                <w:spacing w:val="-3"/>
                <w:szCs w:val="22"/>
              </w:rPr>
            </w:pPr>
            <w:r w:rsidRPr="005203E2">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3A7DD3E" w14:textId="0D8ECA23" w:rsidR="005203E2" w:rsidRPr="005203E2" w:rsidRDefault="004764CC" w:rsidP="005203E2">
            <w:pPr>
              <w:tabs>
                <w:tab w:val="left" w:pos="469"/>
                <w:tab w:val="left" w:pos="1189"/>
              </w:tabs>
              <w:spacing w:before="0" w:after="0"/>
              <w:ind w:left="57" w:right="-450"/>
              <w:rPr>
                <w:rFonts w:ascii="Arial" w:hAnsi="Arial" w:cs="Arial"/>
                <w:color w:val="363534"/>
                <w:szCs w:val="22"/>
              </w:rPr>
            </w:pPr>
            <w:r>
              <w:rPr>
                <w:rFonts w:ascii="Arial" w:hAnsi="Arial"/>
                <w:szCs w:val="22"/>
              </w:rPr>
              <w:fldChar w:fldCharType="begin">
                <w:ffData>
                  <w:name w:val=""/>
                  <w:enabled/>
                  <w:calcOnExit w:val="0"/>
                  <w:checkBox>
                    <w:size w:val="26"/>
                    <w:default w:val="1"/>
                  </w:checkBox>
                </w:ffData>
              </w:fldChar>
            </w:r>
            <w:r>
              <w:rPr>
                <w:rFonts w:ascii="Arial" w:hAnsi="Arial"/>
                <w:szCs w:val="22"/>
              </w:rPr>
              <w:instrText xml:space="preserve"> FORMCHECKBOX </w:instrText>
            </w:r>
            <w:r>
              <w:rPr>
                <w:rFonts w:ascii="Arial" w:hAnsi="Arial"/>
                <w:szCs w:val="22"/>
              </w:rPr>
            </w:r>
            <w:r>
              <w:rPr>
                <w:rFonts w:ascii="Arial" w:hAnsi="Arial"/>
                <w:szCs w:val="22"/>
              </w:rPr>
              <w:fldChar w:fldCharType="separate"/>
            </w:r>
            <w:r>
              <w:rPr>
                <w:rFonts w:ascii="Arial" w:hAnsi="Arial"/>
                <w:szCs w:val="22"/>
              </w:rPr>
              <w:fldChar w:fldCharType="end"/>
            </w:r>
            <w:r>
              <w:rPr>
                <w:rFonts w:ascii="Arial" w:hAnsi="Arial"/>
                <w:szCs w:val="22"/>
              </w:rPr>
              <w:t xml:space="preserve"> </w:t>
            </w:r>
            <w:r w:rsidR="005203E2" w:rsidRPr="005203E2">
              <w:rPr>
                <w:rFonts w:ascii="Arial" w:hAnsi="Arial" w:cs="Arial"/>
                <w:color w:val="363534"/>
                <w:szCs w:val="22"/>
              </w:rPr>
              <w:t>Yes</w:t>
            </w:r>
            <w:r w:rsidR="005203E2" w:rsidRPr="005203E2">
              <w:rPr>
                <w:rFonts w:ascii="Arial" w:hAnsi="Arial" w:cs="Arial"/>
                <w:color w:val="363534"/>
                <w:szCs w:val="22"/>
              </w:rPr>
              <w:tab/>
            </w:r>
            <w:r w:rsidR="005203E2" w:rsidRPr="005203E2">
              <w:rPr>
                <w:rFonts w:ascii="Arial" w:hAnsi="Arial" w:cs="Arial"/>
                <w:color w:val="363534"/>
                <w:szCs w:val="22"/>
              </w:rPr>
              <w:fldChar w:fldCharType="begin">
                <w:ffData>
                  <w:name w:val=""/>
                  <w:enabled/>
                  <w:calcOnExit w:val="0"/>
                  <w:checkBox>
                    <w:size w:val="26"/>
                    <w:default w:val="0"/>
                    <w:checked w:val="0"/>
                  </w:checkBox>
                </w:ffData>
              </w:fldChar>
            </w:r>
            <w:r w:rsidR="005203E2" w:rsidRPr="005203E2">
              <w:rPr>
                <w:rFonts w:ascii="Arial" w:hAnsi="Arial" w:cs="Arial"/>
                <w:color w:val="363534"/>
                <w:szCs w:val="22"/>
              </w:rPr>
              <w:instrText xml:space="preserve"> FORMCHECKBOX </w:instrText>
            </w:r>
            <w:r w:rsidR="005203E2" w:rsidRPr="005203E2">
              <w:rPr>
                <w:rFonts w:ascii="Arial" w:hAnsi="Arial" w:cs="Arial"/>
                <w:color w:val="363534"/>
                <w:szCs w:val="22"/>
              </w:rPr>
            </w:r>
            <w:r w:rsidR="005203E2" w:rsidRPr="005203E2">
              <w:rPr>
                <w:rFonts w:ascii="Arial" w:hAnsi="Arial" w:cs="Arial"/>
                <w:color w:val="363534"/>
                <w:szCs w:val="22"/>
              </w:rPr>
              <w:fldChar w:fldCharType="separate"/>
            </w:r>
            <w:r w:rsidR="005203E2" w:rsidRPr="005203E2">
              <w:rPr>
                <w:rFonts w:ascii="Arial" w:hAnsi="Arial" w:cs="Arial"/>
                <w:color w:val="363534"/>
                <w:szCs w:val="22"/>
              </w:rPr>
              <w:fldChar w:fldCharType="end"/>
            </w:r>
            <w:r w:rsidR="005203E2" w:rsidRPr="005203E2">
              <w:rPr>
                <w:rFonts w:ascii="Arial" w:hAnsi="Arial" w:cs="Arial"/>
                <w:color w:val="363534"/>
                <w:szCs w:val="22"/>
              </w:rPr>
              <w:t xml:space="preserve">  No                If yes, how many?</w:t>
            </w:r>
            <w:r>
              <w:rPr>
                <w:rFonts w:ascii="Arial" w:hAnsi="Arial" w:cs="Arial"/>
                <w:color w:val="363534"/>
                <w:szCs w:val="22"/>
              </w:rPr>
              <w:t xml:space="preserve"> </w:t>
            </w:r>
            <w:r w:rsidR="008E2DCE">
              <w:rPr>
                <w:rFonts w:ascii="Arial" w:hAnsi="Arial" w:cs="Arial"/>
                <w:color w:val="363534"/>
                <w:szCs w:val="22"/>
              </w:rPr>
              <w:t>2</w:t>
            </w:r>
          </w:p>
        </w:tc>
      </w:tr>
      <w:tr w:rsidR="005203E2" w:rsidRPr="005203E2" w14:paraId="40F23A53" w14:textId="77777777" w:rsidTr="69B5F280">
        <w:trPr>
          <w:trHeight w:val="399"/>
        </w:trPr>
        <w:tc>
          <w:tcPr>
            <w:tcW w:w="2580" w:type="dxa"/>
            <w:tcBorders>
              <w:top w:val="nil"/>
              <w:bottom w:val="nil"/>
              <w:right w:val="nil"/>
            </w:tcBorders>
            <w:vAlign w:val="center"/>
          </w:tcPr>
          <w:p w14:paraId="3E53395A"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9CBF7E8" w14:textId="4F4AD0B3" w:rsidR="005203E2" w:rsidRPr="005203E2" w:rsidRDefault="719FD112" w:rsidP="69B5F280">
            <w:pPr>
              <w:spacing w:before="0" w:after="0"/>
              <w:ind w:left="57" w:right="-450"/>
              <w:rPr>
                <w:rFonts w:ascii="Arial" w:eastAsia="Arial" w:hAnsi="Arial" w:cs="Arial"/>
              </w:rPr>
            </w:pPr>
            <w:r w:rsidRPr="69B5F280">
              <w:rPr>
                <w:rFonts w:ascii="Arial" w:eastAsia="Arial" w:hAnsi="Arial" w:cs="Arial"/>
                <w:color w:val="363534"/>
              </w:rPr>
              <w:t xml:space="preserve">Deb Brown, Executive Director, </w:t>
            </w:r>
            <w:hyperlink r:id="rId23">
              <w:r w:rsidRPr="69B5F280">
                <w:rPr>
                  <w:rStyle w:val="Hyperlink"/>
                  <w:rFonts w:ascii="Arial" w:eastAsia="Arial" w:hAnsi="Arial" w:cs="Arial"/>
                </w:rPr>
                <w:t>deb.brown@deeca.vic.gov.au,</w:t>
              </w:r>
            </w:hyperlink>
            <w:r w:rsidRPr="69B5F280">
              <w:rPr>
                <w:rFonts w:ascii="Arial" w:eastAsia="Arial" w:hAnsi="Arial" w:cs="Arial"/>
                <w:color w:val="363534"/>
              </w:rPr>
              <w:t xml:space="preserve"> 0427 473 482</w:t>
            </w:r>
          </w:p>
        </w:tc>
      </w:tr>
    </w:tbl>
    <w:p w14:paraId="27B46117" w14:textId="77777777" w:rsidR="005203E2" w:rsidRPr="00513AB7" w:rsidRDefault="005203E2" w:rsidP="00E207FC">
      <w:pPr>
        <w:keepNext/>
        <w:spacing w:before="0" w:after="0" w:line="240" w:lineRule="auto"/>
      </w:pPr>
    </w:p>
    <w:p w14:paraId="71F69011" w14:textId="77777777" w:rsidR="00AA6BBE" w:rsidRPr="006B6476" w:rsidRDefault="00AA6BBE" w:rsidP="00AA6BBE">
      <w:pPr>
        <w:spacing w:after="0"/>
        <w:rPr>
          <w:rFonts w:ascii="Arial" w:hAnsi="Arial" w:cs="Arial"/>
          <w:color w:val="460274"/>
          <w:sz w:val="28"/>
          <w:szCs w:val="28"/>
        </w:rPr>
      </w:pPr>
      <w:r w:rsidRPr="006B6476">
        <w:rPr>
          <w:rFonts w:ascii="Arial" w:hAnsi="Arial" w:cs="Arial"/>
          <w:color w:val="460274"/>
          <w:sz w:val="28"/>
          <w:szCs w:val="28"/>
        </w:rPr>
        <w:t>Acknowledgment</w:t>
      </w:r>
    </w:p>
    <w:p w14:paraId="2F230193" w14:textId="435EFB50" w:rsidR="00AA6BBE" w:rsidRPr="00FA335D" w:rsidRDefault="00AA6BBE" w:rsidP="00AA6BBE">
      <w:pPr>
        <w:spacing w:after="0"/>
        <w:rPr>
          <w:rFonts w:ascii="Arial" w:hAnsi="Arial" w:cs="Arial"/>
          <w:color w:val="232222" w:themeColor="text1"/>
        </w:rPr>
      </w:pPr>
      <w:r w:rsidRPr="00FA335D">
        <w:rPr>
          <w:rFonts w:ascii="Arial" w:hAnsi="Arial" w:cs="Arial"/>
          <w:color w:val="232222" w:themeColor="text1"/>
        </w:rPr>
        <w:t>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w:t>
      </w:r>
    </w:p>
    <w:p w14:paraId="6D002630" w14:textId="77777777" w:rsidR="00AA6BBE" w:rsidRPr="00FA335D" w:rsidRDefault="00AA6BBE" w:rsidP="00AA6BBE">
      <w:pPr>
        <w:rPr>
          <w:rFonts w:ascii="Arial" w:hAnsi="Arial" w:cs="Arial"/>
          <w:color w:val="232222" w:themeColor="text1"/>
        </w:rPr>
      </w:pPr>
      <w:r w:rsidRPr="00FA335D">
        <w:rPr>
          <w:noProof/>
          <w:color w:val="232222" w:themeColor="text1"/>
        </w:rPr>
        <mc:AlternateContent>
          <mc:Choice Requires="wps">
            <w:drawing>
              <wp:anchor distT="0" distB="0" distL="114300" distR="114300" simplePos="0" relativeHeight="251658242" behindDoc="0" locked="0" layoutInCell="1" allowOverlap="1" wp14:anchorId="39C5EBB6" wp14:editId="78F06AB9">
                <wp:simplePos x="0" y="0"/>
                <wp:positionH relativeFrom="margin">
                  <wp:posOffset>-81915</wp:posOffset>
                </wp:positionH>
                <wp:positionV relativeFrom="paragraph">
                  <wp:posOffset>615950</wp:posOffset>
                </wp:positionV>
                <wp:extent cx="6861175" cy="2083435"/>
                <wp:effectExtent l="0" t="0" r="0" b="0"/>
                <wp:wrapThrough wrapText="bothSides">
                  <wp:wrapPolygon edited="0">
                    <wp:start x="0" y="0"/>
                    <wp:lineTo x="0" y="21330"/>
                    <wp:lineTo x="21530" y="21330"/>
                    <wp:lineTo x="21530" y="0"/>
                    <wp:lineTo x="0" y="0"/>
                  </wp:wrapPolygon>
                </wp:wrapThrough>
                <wp:docPr id="738030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1175" cy="2083435"/>
                        </a:xfrm>
                        <a:prstGeom prst="rect">
                          <a:avLst/>
                        </a:prstGeom>
                        <a:solidFill>
                          <a:srgbClr val="FFFFFF"/>
                        </a:solidFill>
                        <a:ln w="9525">
                          <a:noFill/>
                          <a:miter lim="800000"/>
                          <a:headEnd/>
                          <a:tailEnd/>
                        </a:ln>
                      </wps:spPr>
                      <wps:txbx>
                        <w:txbxContent>
                          <w:p w14:paraId="7EC2E32C" w14:textId="77777777" w:rsidR="00AA6BBE" w:rsidRPr="006B6476" w:rsidRDefault="00AA6BBE" w:rsidP="00AA6BBE">
                            <w:pPr>
                              <w:spacing w:after="0"/>
                              <w:rPr>
                                <w:rFonts w:ascii="Arial" w:hAnsi="Arial" w:cs="Arial"/>
                                <w:color w:val="460274"/>
                                <w:sz w:val="28"/>
                                <w:szCs w:val="28"/>
                              </w:rPr>
                            </w:pPr>
                            <w:r w:rsidRPr="006B6476">
                              <w:rPr>
                                <w:rFonts w:ascii="Arial" w:hAnsi="Arial" w:cs="Arial"/>
                                <w:color w:val="460274"/>
                                <w:sz w:val="28"/>
                                <w:szCs w:val="28"/>
                              </w:rPr>
                              <w:t xml:space="preserve">DEECA Aboriginal and Development Support </w:t>
                            </w:r>
                          </w:p>
                          <w:p w14:paraId="15921230" w14:textId="22E66ED2" w:rsidR="00AA6BBE" w:rsidRPr="008850C1" w:rsidRDefault="00AA6BBE" w:rsidP="00AA6BBE">
                            <w:pPr>
                              <w:spacing w:after="0"/>
                              <w:rPr>
                                <w:rFonts w:ascii="Arial" w:hAnsi="Arial" w:cs="Arial"/>
                              </w:rPr>
                            </w:pPr>
                            <w:r w:rsidRPr="008850C1">
                              <w:rPr>
                                <w:rFonts w:ascii="Arial" w:hAnsi="Arial" w:cs="Arial"/>
                              </w:rPr>
                              <w:t>DEECA is committed to support the self-determination of Traditional Owners and Aboriginal Victorians. This is supported by Pupangarli Marnmarnepu ‘Owning Our Future</w:t>
                            </w:r>
                            <w:r w:rsidR="002350AC">
                              <w:rPr>
                                <w:rFonts w:ascii="Arial" w:hAnsi="Arial" w:cs="Arial"/>
                              </w:rPr>
                              <w:t>’</w:t>
                            </w:r>
                            <w:r w:rsidRPr="008850C1">
                              <w:rPr>
                                <w:rFonts w:ascii="Arial" w:hAnsi="Arial" w:cs="Arial"/>
                              </w:rPr>
                              <w:t xml:space="preserve"> Aboriginal Self-Determination Reform Strategy 2020-2025 </w:t>
                            </w:r>
                            <w:hyperlink r:id="rId24" w:history="1">
                              <w:r w:rsidRPr="007454CD">
                                <w:rPr>
                                  <w:rFonts w:ascii="Arial" w:hAnsi="Arial" w:cs="Arial"/>
                                  <w:color w:val="0000FF"/>
                                  <w:u w:val="single"/>
                                </w:rPr>
                                <w:t>Pupangarli-Marnmarnepu-Owning-Our-Future-Aboriginal-Self-Determination-Reform-Strategy-2020-2025.pdf (delwp.vic.gov.au)</w:t>
                              </w:r>
                            </w:hyperlink>
                          </w:p>
                          <w:p w14:paraId="1FD07103" w14:textId="20A04F0B" w:rsidR="00AA6BBE" w:rsidRPr="00FA335D" w:rsidRDefault="00AA6BBE" w:rsidP="00AA6BBE">
                            <w:pPr>
                              <w:spacing w:after="0"/>
                              <w:rPr>
                                <w:rFonts w:ascii="Arial" w:hAnsi="Arial" w:cs="Arial"/>
                                <w:color w:val="232222" w:themeColor="text1"/>
                              </w:rPr>
                            </w:pPr>
                            <w:r w:rsidRPr="00FA335D">
                              <w:rPr>
                                <w:rFonts w:ascii="Arial" w:hAnsi="Arial" w:cs="Arial"/>
                                <w:color w:val="232222" w:themeColor="text1"/>
                              </w:rPr>
                              <w:t>Aboriginal employees are supported, connected, and developed with the assistance of DEECA’s Aboriginal Employment and Development Team. Employees can join the Aboriginal Staff Network (ASN)</w:t>
                            </w:r>
                            <w:r w:rsidR="002350AC" w:rsidRPr="00FA335D">
                              <w:rPr>
                                <w:rFonts w:ascii="Arial" w:hAnsi="Arial" w:cs="Arial"/>
                                <w:color w:val="232222" w:themeColor="text1"/>
                              </w:rPr>
                              <w:t>.</w:t>
                            </w:r>
                            <w:r w:rsidRPr="00FA335D">
                              <w:rPr>
                                <w:rFonts w:ascii="Arial" w:hAnsi="Arial" w:cs="Arial"/>
                                <w:color w:val="232222" w:themeColor="text1"/>
                              </w:rPr>
                              <w:t xml:space="preserve"> The ASN hold forums, workshops and development sessions to assist staff on their journey at DEECA.  </w:t>
                            </w:r>
                          </w:p>
                          <w:p w14:paraId="1A8C5510" w14:textId="41050AD3" w:rsidR="00AA6BBE" w:rsidRPr="00FA335D" w:rsidRDefault="00AA6BBE" w:rsidP="00AA6BBE">
                            <w:pPr>
                              <w:spacing w:after="0"/>
                              <w:rPr>
                                <w:rFonts w:ascii="Arial" w:hAnsi="Arial" w:cs="Arial"/>
                                <w:color w:val="232222" w:themeColor="text1"/>
                              </w:rPr>
                            </w:pPr>
                            <w:r w:rsidRPr="00FA335D">
                              <w:rPr>
                                <w:rFonts w:ascii="Arial" w:hAnsi="Arial" w:cs="Arial"/>
                                <w:color w:val="232222" w:themeColor="text1"/>
                              </w:rPr>
                              <w:t xml:space="preserve">For any questions/queries please email </w:t>
                            </w:r>
                            <w:hyperlink r:id="rId25" w:history="1">
                              <w:r w:rsidRPr="00FA335D">
                                <w:rPr>
                                  <w:rStyle w:val="Hyperlink"/>
                                  <w:rFonts w:ascii="Arial" w:hAnsi="Arial" w:cs="Arial"/>
                                  <w:color w:val="232222" w:themeColor="text1"/>
                                </w:rPr>
                                <w:t>aboriginal.employment@deeca.vic.gov.au</w:t>
                              </w:r>
                            </w:hyperlink>
                            <w:r w:rsidRPr="00FA335D">
                              <w:rPr>
                                <w:rFonts w:ascii="Arial" w:hAnsi="Arial" w:cs="Arial"/>
                                <w:color w:val="232222" w:themeColor="text1"/>
                              </w:rPr>
                              <w:t>, we can assist you with your application and help to prepare you for this process.</w:t>
                            </w:r>
                          </w:p>
                          <w:p w14:paraId="14A7F98B" w14:textId="77777777" w:rsidR="00AA6BBE" w:rsidRPr="00013DB1" w:rsidRDefault="00AA6BBE" w:rsidP="00AA6BBE">
                            <w:pPr>
                              <w:spacing w:after="0"/>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4F864580">
              <v:shapetype id="_x0000_t202" coordsize="21600,21600" o:spt="202" path="m,l,21600r21600,l21600,xe" w14:anchorId="39C5EBB6">
                <v:stroke joinstyle="miter"/>
                <v:path gradientshapeok="t" o:connecttype="rect"/>
              </v:shapetype>
              <v:shape id="Text Box 2" style="position:absolute;margin-left:-6.45pt;margin-top:48.5pt;width:540.25pt;height:164.0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">
                <v:textbox>
                  <w:txbxContent>
                    <w:p w:rsidRPr="006B6476" w:rsidR="00AA6BBE" w:rsidP="00AA6BBE" w:rsidRDefault="00AA6BBE" w14:paraId="49752360" w14:textId="77777777">
                      <w:pPr>
                        <w:spacing w:after="0"/>
                        <w:rPr>
                          <w:rFonts w:ascii="Arial" w:hAnsi="Arial" w:cs="Arial"/>
                          <w:color w:val="460274"/>
                          <w:sz w:val="28"/>
                          <w:szCs w:val="28"/>
                        </w:rPr>
                      </w:pPr>
                      <w:r w:rsidRPr="006B6476">
                        <w:rPr>
                          <w:rFonts w:ascii="Arial" w:hAnsi="Arial" w:cs="Arial"/>
                          <w:color w:val="460274"/>
                          <w:sz w:val="28"/>
                          <w:szCs w:val="28"/>
                        </w:rPr>
                        <w:t xml:space="preserve">DEECA Aboriginal and Development Support </w:t>
                      </w:r>
                    </w:p>
                    <w:p w:rsidRPr="008850C1" w:rsidR="00AA6BBE" w:rsidP="00AA6BBE" w:rsidRDefault="00AA6BBE" w14:paraId="2320BD53" w14:textId="22E66ED2">
                      <w:pPr>
                        <w:spacing w:after="0"/>
                        <w:rPr>
                          <w:rFonts w:ascii="Arial" w:hAnsi="Arial" w:cs="Arial"/>
                        </w:rPr>
                      </w:pPr>
                      <w:r w:rsidRPr="008850C1">
                        <w:rPr>
                          <w:rFonts w:ascii="Arial" w:hAnsi="Arial" w:cs="Arial"/>
                        </w:rPr>
                        <w:t>DEECA is committed to support the self-determination of Traditional Owners and Aboriginal Victorians. This is supported by Pupangarli Marnmarnepu ‘Owning Our Future</w:t>
                      </w:r>
                      <w:r w:rsidR="002350AC">
                        <w:rPr>
                          <w:rFonts w:ascii="Arial" w:hAnsi="Arial" w:cs="Arial"/>
                        </w:rPr>
                        <w:t>’</w:t>
                      </w:r>
                      <w:r w:rsidRPr="008850C1">
                        <w:rPr>
                          <w:rFonts w:ascii="Arial" w:hAnsi="Arial" w:cs="Arial"/>
                        </w:rPr>
                        <w:t xml:space="preserve"> Aboriginal Self-Determination Reform Strategy 2020-2025 </w:t>
                      </w:r>
                      <w:hyperlink w:history="1" r:id="rId26">
                        <w:r w:rsidRPr="007454CD">
                          <w:rPr>
                            <w:rFonts w:ascii="Arial" w:hAnsi="Arial" w:cs="Arial"/>
                            <w:color w:val="0000FF"/>
                            <w:u w:val="single"/>
                          </w:rPr>
                          <w:t>Pupangarli-Marnmarnepu-Owning-Our-Future-Aboriginal-Self-Determination-Reform-Strategy-2020-2025.pdf (delwp.vic.gov.au)</w:t>
                        </w:r>
                      </w:hyperlink>
                    </w:p>
                    <w:p w:rsidRPr="00FA335D" w:rsidR="00AA6BBE" w:rsidP="00AA6BBE" w:rsidRDefault="00AA6BBE" w14:paraId="475CC1DE" w14:textId="20A04F0B">
                      <w:pPr>
                        <w:spacing w:after="0"/>
                        <w:rPr>
                          <w:rFonts w:ascii="Arial" w:hAnsi="Arial" w:cs="Arial"/>
                          <w:color w:val="232222" w:themeColor="text1"/>
                        </w:rPr>
                      </w:pPr>
                      <w:r w:rsidRPr="00FA335D">
                        <w:rPr>
                          <w:rFonts w:ascii="Arial" w:hAnsi="Arial" w:cs="Arial"/>
                          <w:color w:val="232222" w:themeColor="text1"/>
                        </w:rPr>
                        <w:t>Aboriginal employees are supported, connected, and developed with the assistance of DEECA’s Aboriginal Employment and Development Team. Employees can join the Aboriginal Staff Network (ASN)</w:t>
                      </w:r>
                      <w:r w:rsidRPr="00FA335D" w:rsidR="002350AC">
                        <w:rPr>
                          <w:rFonts w:ascii="Arial" w:hAnsi="Arial" w:cs="Arial"/>
                          <w:color w:val="232222" w:themeColor="text1"/>
                        </w:rPr>
                        <w:t>.</w:t>
                      </w:r>
                      <w:r w:rsidRPr="00FA335D">
                        <w:rPr>
                          <w:rFonts w:ascii="Arial" w:hAnsi="Arial" w:cs="Arial"/>
                          <w:color w:val="232222" w:themeColor="text1"/>
                        </w:rPr>
                        <w:t xml:space="preserve"> The ASN hold forums, workshops and development sessions to assist staff on their journey at DEECA.  </w:t>
                      </w:r>
                    </w:p>
                    <w:p w:rsidRPr="00FA335D" w:rsidR="00AA6BBE" w:rsidP="00AA6BBE" w:rsidRDefault="00AA6BBE" w14:paraId="6338B883" w14:textId="41050AD3">
                      <w:pPr>
                        <w:spacing w:after="0"/>
                        <w:rPr>
                          <w:rFonts w:ascii="Arial" w:hAnsi="Arial" w:cs="Arial"/>
                          <w:color w:val="232222" w:themeColor="text1"/>
                        </w:rPr>
                      </w:pPr>
                      <w:r w:rsidRPr="00FA335D">
                        <w:rPr>
                          <w:rFonts w:ascii="Arial" w:hAnsi="Arial" w:cs="Arial"/>
                          <w:color w:val="232222" w:themeColor="text1"/>
                        </w:rPr>
                        <w:t xml:space="preserve">For any questions/queries please email </w:t>
                      </w:r>
                      <w:hyperlink w:history="1" r:id="rId27">
                        <w:r w:rsidRPr="00FA335D">
                          <w:rPr>
                            <w:rStyle w:val="Hyperlink"/>
                            <w:rFonts w:ascii="Arial" w:hAnsi="Arial" w:cs="Arial"/>
                            <w:color w:val="232222" w:themeColor="text1"/>
                          </w:rPr>
                          <w:t>aboriginal.employment@deeca.vic.gov.au</w:t>
                        </w:r>
                      </w:hyperlink>
                      <w:r w:rsidRPr="00FA335D">
                        <w:rPr>
                          <w:rFonts w:ascii="Arial" w:hAnsi="Arial" w:cs="Arial"/>
                          <w:color w:val="232222" w:themeColor="text1"/>
                        </w:rPr>
                        <w:t>, we can assist you with your application and help to prepare you for this process.</w:t>
                      </w:r>
                    </w:p>
                    <w:p w:rsidRPr="00013DB1" w:rsidR="00AA6BBE" w:rsidP="00AA6BBE" w:rsidRDefault="00AA6BBE" w14:paraId="672A6659" w14:textId="77777777">
                      <w:pPr>
                        <w:spacing w:after="0"/>
                        <w:rPr>
                          <w:sz w:val="18"/>
                          <w:szCs w:val="18"/>
                        </w:rPr>
                      </w:pPr>
                    </w:p>
                  </w:txbxContent>
                </v:textbox>
                <w10:wrap type="through" anchorx="margin"/>
              </v:shape>
            </w:pict>
          </mc:Fallback>
        </mc:AlternateContent>
      </w:r>
      <w:r w:rsidRPr="00FA335D">
        <w:rPr>
          <w:rFonts w:ascii="Arial" w:hAnsi="Arial" w:cs="Arial"/>
          <w:b/>
          <w:bCs/>
          <w:noProof/>
          <w:color w:val="232222" w:themeColor="text1"/>
          <w:sz w:val="32"/>
          <w:szCs w:val="32"/>
        </w:rPr>
        <w:drawing>
          <wp:anchor distT="0" distB="0" distL="114300" distR="114300" simplePos="0" relativeHeight="251658243" behindDoc="1" locked="0" layoutInCell="1" allowOverlap="1" wp14:anchorId="3A3B3198" wp14:editId="0BEA6DC3">
            <wp:simplePos x="0" y="0"/>
            <wp:positionH relativeFrom="page">
              <wp:posOffset>6011870</wp:posOffset>
            </wp:positionH>
            <wp:positionV relativeFrom="paragraph">
              <wp:posOffset>2821719</wp:posOffset>
            </wp:positionV>
            <wp:extent cx="1458670" cy="374340"/>
            <wp:effectExtent l="0" t="0" r="8255" b="6985"/>
            <wp:wrapNone/>
            <wp:docPr id="3" name="Picture 4" descr="A black background with purpl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A black background with purple letters&#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58670" cy="374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335D">
        <w:rPr>
          <w:rFonts w:ascii="Arial" w:hAnsi="Arial" w:cs="Arial"/>
          <w:color w:val="232222" w:themeColor="text1"/>
        </w:rP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p w14:paraId="46F71F1B" w14:textId="77777777" w:rsidR="00A420D2" w:rsidRPr="00FA335D" w:rsidRDefault="00A420D2" w:rsidP="00A420D2">
      <w:pPr>
        <w:spacing w:after="0"/>
        <w:rPr>
          <w:rFonts w:ascii="Arial" w:hAnsi="Arial" w:cs="Arial"/>
          <w:b/>
          <w:bCs/>
          <w:color w:val="232222" w:themeColor="text1"/>
        </w:rPr>
      </w:pPr>
      <w:r w:rsidRPr="00FA335D">
        <w:rPr>
          <w:rFonts w:ascii="Arial" w:hAnsi="Arial" w:cs="Arial"/>
          <w:b/>
          <w:bCs/>
          <w:color w:val="232222" w:themeColor="text1"/>
        </w:rPr>
        <w:lastRenderedPageBreak/>
        <w:t>Designated Aboriginal Position (DAP)</w:t>
      </w:r>
    </w:p>
    <w:p w14:paraId="11712C66" w14:textId="77777777" w:rsidR="00A420D2" w:rsidRPr="00FA335D" w:rsidRDefault="00A420D2" w:rsidP="00A420D2">
      <w:pPr>
        <w:spacing w:after="0"/>
        <w:rPr>
          <w:rFonts w:ascii="Arial" w:hAnsi="Arial" w:cs="Arial"/>
          <w:color w:val="232222" w:themeColor="text1"/>
        </w:rPr>
      </w:pPr>
      <w:r w:rsidRPr="00FA335D">
        <w:rPr>
          <w:rFonts w:ascii="Arial" w:hAnsi="Arial" w:cs="Arial"/>
          <w:color w:val="232222" w:themeColor="text1"/>
        </w:rPr>
        <w:t xml:space="preserve">A designated position is only available to Aboriginal and/or Torres Strait Islander people. It is an affirmative or special measure under section 12 of the EOA to support redressing disadvantage of certain groups or individuals. </w:t>
      </w:r>
    </w:p>
    <w:p w14:paraId="3DC0F383" w14:textId="77777777" w:rsidR="00A420D2" w:rsidRPr="00FA335D" w:rsidRDefault="00A420D2" w:rsidP="00A420D2">
      <w:pPr>
        <w:pStyle w:val="ListParagraph"/>
        <w:numPr>
          <w:ilvl w:val="0"/>
          <w:numId w:val="48"/>
        </w:numPr>
        <w:spacing w:before="0" w:after="160" w:line="259" w:lineRule="auto"/>
        <w:rPr>
          <w:rFonts w:ascii="Arial" w:hAnsi="Arial" w:cs="Arial"/>
          <w:color w:val="232222" w:themeColor="text1"/>
        </w:rPr>
      </w:pPr>
      <w:r w:rsidRPr="00FA335D">
        <w:rPr>
          <w:rFonts w:ascii="Arial" w:hAnsi="Arial" w:cs="Arial"/>
          <w:color w:val="232222" w:themeColor="text1"/>
        </w:rPr>
        <w:t xml:space="preserve">Applicants need to provide their Aboriginality form or a past completed Aboriginality form by offer stage to the hiring manager. </w:t>
      </w:r>
    </w:p>
    <w:p w14:paraId="2E4AB3BF" w14:textId="44ED90EA" w:rsidR="00A420D2" w:rsidRPr="00FA335D" w:rsidRDefault="00A420D2" w:rsidP="00A420D2">
      <w:pPr>
        <w:pStyle w:val="ListParagraph"/>
        <w:numPr>
          <w:ilvl w:val="0"/>
          <w:numId w:val="48"/>
        </w:numPr>
        <w:spacing w:before="0" w:after="160" w:line="259" w:lineRule="auto"/>
        <w:rPr>
          <w:rFonts w:ascii="Arial" w:hAnsi="Arial" w:cs="Arial"/>
          <w:color w:val="232222" w:themeColor="text1"/>
        </w:rPr>
      </w:pPr>
      <w:r w:rsidRPr="00FA335D">
        <w:rPr>
          <w:rFonts w:ascii="Arial" w:hAnsi="Arial" w:cs="Arial"/>
          <w:color w:val="232222" w:themeColor="text1"/>
        </w:rPr>
        <w:t>If you do not have access to an Aboriginality form, here is a link for the form</w:t>
      </w:r>
      <w:r w:rsidRPr="00FA335D">
        <w:rPr>
          <w:color w:val="232222" w:themeColor="text1"/>
        </w:rPr>
        <w:t xml:space="preserve"> </w:t>
      </w:r>
      <w:hyperlink r:id="rId29" w:history="1">
        <w:r w:rsidRPr="00FA335D">
          <w:rPr>
            <w:rStyle w:val="Hyperlink"/>
            <w:color w:val="232222" w:themeColor="text1"/>
          </w:rPr>
          <w:t>2024 Aboriginality Form.pdf</w:t>
        </w:r>
      </w:hyperlink>
      <w:r w:rsidRPr="00FA335D">
        <w:rPr>
          <w:color w:val="232222" w:themeColor="text1"/>
        </w:rPr>
        <w:t xml:space="preserve">         </w:t>
      </w:r>
      <w:r w:rsidRPr="00FA335D">
        <w:rPr>
          <w:rFonts w:ascii="Arial" w:hAnsi="Arial" w:cs="Arial"/>
          <w:color w:val="232222" w:themeColor="text1"/>
        </w:rPr>
        <w:t xml:space="preserve">otherwise, you can use a signed Aboriginal referee check and have two Aboriginal referees to sign the document to confirm your identity. </w:t>
      </w:r>
    </w:p>
    <w:p w14:paraId="02DE60FC" w14:textId="77777777" w:rsidR="00A420D2" w:rsidRPr="00FA335D" w:rsidRDefault="00A420D2" w:rsidP="00A420D2">
      <w:pPr>
        <w:pStyle w:val="ListParagraph"/>
        <w:numPr>
          <w:ilvl w:val="0"/>
          <w:numId w:val="48"/>
        </w:numPr>
        <w:spacing w:before="0" w:after="160" w:line="259" w:lineRule="auto"/>
        <w:rPr>
          <w:rFonts w:ascii="Arial" w:hAnsi="Arial" w:cs="Arial"/>
          <w:color w:val="232222" w:themeColor="text1"/>
        </w:rPr>
      </w:pPr>
      <w:r w:rsidRPr="00FA335D">
        <w:rPr>
          <w:rFonts w:ascii="Arial" w:hAnsi="Arial" w:cs="Arial"/>
          <w:color w:val="232222" w:themeColor="text1"/>
        </w:rPr>
        <w:t>If you are the successful applicant for a designated position, an offer of employment cannot be made until a completed Aboriginality Form or signed Aboriginal referee check has been provided to the hiring manger.</w:t>
      </w:r>
    </w:p>
    <w:p w14:paraId="283B58AC" w14:textId="00B9F0D0" w:rsidR="00A420D2" w:rsidRPr="00FA335D" w:rsidRDefault="00A420D2" w:rsidP="00A420D2">
      <w:pPr>
        <w:spacing w:after="0" w:line="240" w:lineRule="auto"/>
        <w:textAlignment w:val="baseline"/>
        <w:rPr>
          <w:rFonts w:ascii="Arial" w:hAnsi="Arial" w:cs="Arial"/>
          <w:color w:val="232222" w:themeColor="text1"/>
        </w:rPr>
      </w:pPr>
      <w:r w:rsidRPr="00FA335D">
        <w:rPr>
          <w:rFonts w:ascii="Arial" w:hAnsi="Arial" w:cs="Arial"/>
          <w:color w:val="232222" w:themeColor="text1"/>
        </w:rPr>
        <w:t>If you have a certified copy of an existing Aboriginality form previously completed by an Aboriginal community organisation (with contact details to verify), this may be used by the hiring manager in place of the DEECA Aboriginality Form</w:t>
      </w:r>
      <w:r w:rsidR="00A25D5C" w:rsidRPr="00FA335D">
        <w:rPr>
          <w:rFonts w:ascii="Arial" w:hAnsi="Arial" w:cs="Arial"/>
          <w:color w:val="232222" w:themeColor="text1"/>
        </w:rPr>
        <w:t>.</w:t>
      </w:r>
    </w:p>
    <w:p w14:paraId="41327F2F" w14:textId="77777777" w:rsidR="00A420D2" w:rsidRPr="00FA335D" w:rsidRDefault="00A420D2" w:rsidP="00A420D2">
      <w:pPr>
        <w:spacing w:after="0" w:line="240" w:lineRule="auto"/>
        <w:textAlignment w:val="baseline"/>
        <w:rPr>
          <w:rFonts w:ascii="Arial" w:hAnsi="Arial" w:cs="Arial"/>
          <w:color w:val="232222" w:themeColor="text1"/>
        </w:rPr>
      </w:pPr>
      <w:r w:rsidRPr="00FA335D">
        <w:rPr>
          <w:rFonts w:ascii="Arial" w:hAnsi="Arial" w:cs="Arial"/>
          <w:b/>
          <w:bCs/>
          <w:color w:val="232222" w:themeColor="text1"/>
        </w:rPr>
        <w:t>Aboriginal Cultural Safety</w:t>
      </w:r>
      <w:r w:rsidRPr="00FA335D">
        <w:rPr>
          <w:rFonts w:ascii="Arial" w:hAnsi="Arial" w:cs="Arial"/>
          <w:color w:val="232222" w:themeColor="text1"/>
        </w:rPr>
        <w:t> </w:t>
      </w:r>
    </w:p>
    <w:p w14:paraId="1CCD4326" w14:textId="79AAE70D" w:rsidR="00A420D2" w:rsidRPr="00FA335D" w:rsidRDefault="00A420D2" w:rsidP="00A420D2">
      <w:pPr>
        <w:spacing w:after="0" w:line="240" w:lineRule="auto"/>
        <w:textAlignment w:val="baseline"/>
        <w:rPr>
          <w:rStyle w:val="normaltextrun"/>
          <w:rFonts w:ascii="Arial" w:hAnsi="Arial" w:cs="Arial"/>
          <w:color w:val="232222" w:themeColor="text1"/>
        </w:rPr>
      </w:pPr>
      <w:r w:rsidRPr="00FA335D">
        <w:rPr>
          <w:rFonts w:ascii="Arial" w:hAnsi="Arial" w:cs="Arial"/>
          <w:color w:val="232222" w:themeColor="text1"/>
        </w:rPr>
        <w:t xml:space="preserve">Cultural safety of Traditional Owners and Aboriginal Victorians, as an underpinning principle of self-determination, is embedded in everything we do. Under the Aboriginal Cultural Safety Framework DEECA is committed to creating a culturally safe workplace, where there is space for culture to live and for spiritual and belief systems to exist. For further information, please contact </w:t>
      </w:r>
      <w:hyperlink r:id="rId30" w:tgtFrame="_blank" w:history="1">
        <w:r w:rsidRPr="00FA335D">
          <w:rPr>
            <w:rFonts w:ascii="Arial" w:hAnsi="Arial" w:cs="Arial"/>
            <w:color w:val="232222" w:themeColor="text1"/>
            <w:u w:val="single"/>
          </w:rPr>
          <w:t>self.determination@deeca.vic.gov.au</w:t>
        </w:r>
      </w:hyperlink>
      <w:r w:rsidR="00BD2E66" w:rsidRPr="00FA335D">
        <w:rPr>
          <w:rFonts w:ascii="Arial" w:hAnsi="Arial" w:cs="Arial"/>
          <w:color w:val="232222" w:themeColor="text1"/>
        </w:rPr>
        <w:t>.</w:t>
      </w:r>
    </w:p>
    <w:p w14:paraId="0995DBC1" w14:textId="77777777" w:rsidR="00A420D2" w:rsidRPr="003E49CF" w:rsidRDefault="00A420D2" w:rsidP="00A420D2">
      <w:pPr>
        <w:spacing w:after="0" w:line="240" w:lineRule="auto"/>
        <w:textAlignment w:val="baseline"/>
        <w:rPr>
          <w:rFonts w:ascii="Segoe UI" w:hAnsi="Segoe UI" w:cs="Segoe UI"/>
          <w:sz w:val="18"/>
          <w:szCs w:val="18"/>
        </w:rPr>
      </w:pPr>
      <w:r w:rsidRPr="003E49CF">
        <w:rPr>
          <w:rFonts w:ascii="Arial" w:hAnsi="Arial" w:cs="Arial"/>
          <w:color w:val="442D97"/>
          <w:sz w:val="28"/>
          <w:szCs w:val="28"/>
        </w:rPr>
        <w:t>About Traditional Owners and Custodians </w:t>
      </w:r>
    </w:p>
    <w:p w14:paraId="551C3183" w14:textId="77777777" w:rsidR="00A420D2" w:rsidRPr="00FA335D" w:rsidRDefault="00A420D2" w:rsidP="00A420D2">
      <w:pPr>
        <w:spacing w:after="0" w:line="240" w:lineRule="auto"/>
        <w:jc w:val="both"/>
        <w:textAlignment w:val="baseline"/>
        <w:rPr>
          <w:rFonts w:ascii="Segoe UI" w:hAnsi="Segoe UI" w:cs="Segoe UI"/>
          <w:color w:val="232222" w:themeColor="text1"/>
          <w:sz w:val="18"/>
          <w:szCs w:val="18"/>
        </w:rPr>
      </w:pPr>
      <w:r w:rsidRPr="00FA335D">
        <w:rPr>
          <w:rFonts w:ascii="Arial" w:hAnsi="Arial" w:cs="Arial"/>
          <w:color w:val="232222" w:themeColor="text1"/>
        </w:rPr>
        <w:t>For over a thousand generations, Traditional Owners and Custodians have cared for and managed the Countries across what we now refer to as Victoria. Traditional Owners and Custodians have spiritual, physical, and cultural connections to Country that remain unbroken and strong.   </w:t>
      </w:r>
    </w:p>
    <w:p w14:paraId="35A4437C" w14:textId="77777777" w:rsidR="00A420D2" w:rsidRPr="00FA335D" w:rsidRDefault="00A420D2" w:rsidP="00A420D2">
      <w:pPr>
        <w:spacing w:after="0" w:line="240" w:lineRule="auto"/>
        <w:jc w:val="both"/>
        <w:textAlignment w:val="baseline"/>
        <w:rPr>
          <w:rFonts w:ascii="Segoe UI" w:hAnsi="Segoe UI" w:cs="Segoe UI"/>
          <w:color w:val="232222" w:themeColor="text1"/>
          <w:sz w:val="18"/>
          <w:szCs w:val="18"/>
        </w:rPr>
      </w:pPr>
      <w:r w:rsidRPr="00FA335D">
        <w:rPr>
          <w:rFonts w:ascii="Arial" w:hAnsi="Arial" w:cs="Arial"/>
          <w:color w:val="232222" w:themeColor="text1"/>
        </w:rPr>
        <w:t>We need to learn from their experience and begin bringing traditional and western practices together. </w:t>
      </w:r>
    </w:p>
    <w:p w14:paraId="7F2AB2B5" w14:textId="77777777" w:rsidR="00A420D2" w:rsidRPr="00FA335D" w:rsidRDefault="00A420D2" w:rsidP="00A420D2">
      <w:pPr>
        <w:keepNext/>
        <w:spacing w:line="240" w:lineRule="auto"/>
        <w:ind w:right="-2"/>
        <w:rPr>
          <w:rFonts w:ascii="Arial" w:hAnsi="Arial" w:cs="Arial"/>
          <w:color w:val="232222" w:themeColor="text1"/>
        </w:rPr>
      </w:pPr>
      <w:r w:rsidRPr="00FA335D">
        <w:rPr>
          <w:rFonts w:ascii="Arial" w:hAnsi="Arial" w:cs="Arial"/>
          <w:color w:val="232222" w:themeColor="text1"/>
        </w:rPr>
        <w:t>DEECA acknowledges the Traditional Owners and Custodians of the beautiful land, seas and waterways that make up the State of Victoria and pays respect to Elders past present and future.</w:t>
      </w:r>
    </w:p>
    <w:p w14:paraId="4DFD6827" w14:textId="4C840117" w:rsidR="005203E2" w:rsidRPr="005203E2" w:rsidRDefault="005203E2" w:rsidP="00A420D2">
      <w:pPr>
        <w:keepNext/>
        <w:spacing w:line="240" w:lineRule="auto"/>
        <w:ind w:right="-2"/>
        <w:rPr>
          <w:rFonts w:ascii="Arial" w:hAnsi="Arial" w:cs="Arial"/>
          <w:bCs/>
          <w:color w:val="442D97"/>
          <w:sz w:val="28"/>
          <w:szCs w:val="28"/>
          <w:lang w:eastAsia="zh-CN"/>
        </w:rPr>
      </w:pPr>
      <w:r w:rsidRPr="005203E2">
        <w:rPr>
          <w:rFonts w:ascii="Arial" w:hAnsi="Arial" w:cs="Arial"/>
          <w:bCs/>
          <w:color w:val="442D97"/>
          <w:sz w:val="28"/>
          <w:szCs w:val="28"/>
          <w:lang w:eastAsia="zh-CN"/>
        </w:rPr>
        <w:t>Position purpose</w:t>
      </w:r>
    </w:p>
    <w:p w14:paraId="1F30C55A" w14:textId="0632BC7F" w:rsidR="005203E2" w:rsidRPr="00FA335D" w:rsidRDefault="004764CC" w:rsidP="004764CC">
      <w:pPr>
        <w:rPr>
          <w:rFonts w:cstheme="minorHAnsi"/>
          <w:color w:val="232222" w:themeColor="text1"/>
        </w:rPr>
      </w:pPr>
      <w:r w:rsidRPr="00FA335D">
        <w:rPr>
          <w:rFonts w:cstheme="minorHAnsi"/>
          <w:color w:val="232222" w:themeColor="text1"/>
          <w:lang w:eastAsia="zh-CN"/>
        </w:rPr>
        <w:t xml:space="preserve">This position will lead the </w:t>
      </w:r>
      <w:r w:rsidR="003E0E3F" w:rsidRPr="00FA335D">
        <w:rPr>
          <w:rFonts w:cstheme="minorHAnsi"/>
          <w:color w:val="232222" w:themeColor="text1"/>
          <w:lang w:eastAsia="zh-CN"/>
        </w:rPr>
        <w:t>Aboriginal Water Unit</w:t>
      </w:r>
      <w:r w:rsidR="00CA057D" w:rsidRPr="00FA335D">
        <w:rPr>
          <w:rFonts w:cstheme="minorHAnsi"/>
          <w:color w:val="232222" w:themeColor="text1"/>
          <w:lang w:eastAsia="zh-CN"/>
        </w:rPr>
        <w:t xml:space="preserve"> (AWU)</w:t>
      </w:r>
      <w:r w:rsidR="003E0E3F" w:rsidRPr="00FA335D">
        <w:rPr>
          <w:rFonts w:cstheme="minorHAnsi"/>
          <w:color w:val="232222" w:themeColor="text1"/>
          <w:lang w:eastAsia="zh-CN"/>
        </w:rPr>
        <w:t xml:space="preserve"> </w:t>
      </w:r>
      <w:r w:rsidRPr="00FA335D">
        <w:rPr>
          <w:rFonts w:cstheme="minorHAnsi"/>
          <w:color w:val="232222" w:themeColor="text1"/>
          <w:lang w:eastAsia="zh-CN"/>
        </w:rPr>
        <w:t>to deliver government commitments to recognise and manage for Aboriginal values of water. This includes delivery of the Aboriginal Water Program, which works to better include Aboriginal people in the way water is managed in Victoria and to reconnect communities to water for cultural, economic, customary and spiritual purposes</w:t>
      </w:r>
      <w:r w:rsidR="00235FC2" w:rsidRPr="00FA335D">
        <w:rPr>
          <w:rFonts w:cstheme="minorHAnsi"/>
          <w:color w:val="232222" w:themeColor="text1"/>
          <w:lang w:eastAsia="zh-CN"/>
        </w:rPr>
        <w:t xml:space="preserve">, </w:t>
      </w:r>
      <w:r w:rsidR="00DC62FB" w:rsidRPr="00FA335D">
        <w:rPr>
          <w:rFonts w:cstheme="minorHAnsi"/>
          <w:color w:val="232222" w:themeColor="text1"/>
          <w:lang w:eastAsia="zh-CN"/>
        </w:rPr>
        <w:t xml:space="preserve">and </w:t>
      </w:r>
      <w:r w:rsidR="00235FC2" w:rsidRPr="00FA335D">
        <w:rPr>
          <w:rFonts w:cstheme="minorHAnsi"/>
          <w:color w:val="232222" w:themeColor="text1"/>
          <w:lang w:eastAsia="zh-CN"/>
        </w:rPr>
        <w:t>acting as a key point of contact within the</w:t>
      </w:r>
      <w:r w:rsidR="001E58F5" w:rsidRPr="00FA335D">
        <w:rPr>
          <w:rFonts w:cstheme="minorHAnsi"/>
          <w:color w:val="232222" w:themeColor="text1"/>
          <w:lang w:eastAsia="zh-CN"/>
        </w:rPr>
        <w:t xml:space="preserve"> Water and Catchments Group</w:t>
      </w:r>
      <w:r w:rsidR="00235FC2" w:rsidRPr="00FA335D">
        <w:rPr>
          <w:rFonts w:cstheme="minorHAnsi"/>
          <w:color w:val="232222" w:themeColor="text1"/>
          <w:lang w:eastAsia="zh-CN"/>
        </w:rPr>
        <w:t xml:space="preserve"> </w:t>
      </w:r>
      <w:r w:rsidR="001E58F5" w:rsidRPr="00FA335D">
        <w:rPr>
          <w:rFonts w:cstheme="minorHAnsi"/>
          <w:color w:val="232222" w:themeColor="text1"/>
          <w:lang w:eastAsia="zh-CN"/>
        </w:rPr>
        <w:t>(</w:t>
      </w:r>
      <w:r w:rsidR="00235FC2" w:rsidRPr="00FA335D">
        <w:rPr>
          <w:rFonts w:cstheme="minorHAnsi"/>
          <w:color w:val="232222" w:themeColor="text1"/>
          <w:lang w:eastAsia="zh-CN"/>
        </w:rPr>
        <w:t>WCG</w:t>
      </w:r>
      <w:r w:rsidR="001E58F5" w:rsidRPr="00FA335D">
        <w:rPr>
          <w:rFonts w:cstheme="minorHAnsi"/>
          <w:color w:val="232222" w:themeColor="text1"/>
          <w:lang w:eastAsia="zh-CN"/>
        </w:rPr>
        <w:t>)</w:t>
      </w:r>
      <w:r w:rsidR="00235FC2" w:rsidRPr="00FA335D">
        <w:rPr>
          <w:rFonts w:cstheme="minorHAnsi"/>
          <w:color w:val="232222" w:themeColor="text1"/>
          <w:lang w:eastAsia="zh-CN"/>
        </w:rPr>
        <w:t xml:space="preserve"> for Traditional Owners </w:t>
      </w:r>
      <w:r w:rsidR="00DC62FB" w:rsidRPr="00FA335D">
        <w:rPr>
          <w:rFonts w:cstheme="minorHAnsi"/>
          <w:color w:val="232222" w:themeColor="text1"/>
          <w:lang w:eastAsia="zh-CN"/>
        </w:rPr>
        <w:t xml:space="preserve">to progress their self-determined water priorities. </w:t>
      </w:r>
      <w:r w:rsidRPr="00FA335D">
        <w:rPr>
          <w:rFonts w:cstheme="minorHAnsi"/>
          <w:color w:val="232222" w:themeColor="text1"/>
          <w:lang w:eastAsia="zh-CN"/>
        </w:rPr>
        <w:t>As part of this, the position will build effective relationships across the Department, across the water sector and other government agencies and with Traditional Owner groups and peak Aboriginal bodies.</w:t>
      </w:r>
      <w:r w:rsidRPr="00FA335D">
        <w:rPr>
          <w:rFonts w:cstheme="minorHAnsi"/>
          <w:color w:val="232222" w:themeColor="text1"/>
        </w:rPr>
        <w:t xml:space="preserve">  </w:t>
      </w:r>
    </w:p>
    <w:p w14:paraId="52B16CCA" w14:textId="3A3A429C" w:rsidR="005203E2" w:rsidRPr="00593488" w:rsidRDefault="005203E2" w:rsidP="005203E2">
      <w:pPr>
        <w:tabs>
          <w:tab w:val="left" w:pos="10178"/>
        </w:tabs>
        <w:spacing w:before="0" w:after="0"/>
        <w:ind w:right="114"/>
        <w:rPr>
          <w:rFonts w:ascii="Arial" w:hAnsi="Arial" w:cs="Arial"/>
          <w:noProof/>
          <w:szCs w:val="22"/>
          <w:lang w:eastAsia="zh-CN"/>
        </w:rPr>
      </w:pPr>
      <w:r w:rsidRPr="00BD2E66">
        <w:rPr>
          <w:rFonts w:ascii="Arial" w:hAnsi="Arial" w:cs="Arial"/>
          <w:b/>
          <w:bCs/>
          <w:szCs w:val="22"/>
        </w:rPr>
        <w:t>This is designated position under s.12 Special Measures of the Equal Opportunity Act 2010. Only Australian Aboriginal and/or Torres Strait Islander people are eligible to apply</w:t>
      </w:r>
      <w:r w:rsidR="004764CC" w:rsidRPr="00BD2E66">
        <w:rPr>
          <w:rFonts w:ascii="Arial" w:hAnsi="Arial" w:cs="Arial"/>
          <w:b/>
          <w:bCs/>
          <w:szCs w:val="22"/>
        </w:rPr>
        <w:t>.</w:t>
      </w:r>
    </w:p>
    <w:p w14:paraId="7BA76E8D" w14:textId="77777777" w:rsidR="005203E2" w:rsidRPr="005203E2" w:rsidRDefault="005203E2" w:rsidP="005203E2">
      <w:pPr>
        <w:keepNext/>
        <w:spacing w:line="240" w:lineRule="auto"/>
        <w:rPr>
          <w:rFonts w:ascii="Arial" w:hAnsi="Arial" w:cs="Arial"/>
          <w:bCs/>
          <w:i/>
          <w:color w:val="442D97"/>
          <w:sz w:val="30"/>
          <w:szCs w:val="22"/>
        </w:rPr>
      </w:pPr>
      <w:r w:rsidRPr="005203E2">
        <w:rPr>
          <w:rFonts w:ascii="Arial" w:hAnsi="Arial" w:cs="Arial"/>
          <w:bCs/>
          <w:color w:val="442D97"/>
          <w:sz w:val="28"/>
          <w:szCs w:val="28"/>
          <w:lang w:eastAsia="zh-CN"/>
        </w:rPr>
        <w:t>Context</w:t>
      </w:r>
    </w:p>
    <w:p w14:paraId="333E89E4" w14:textId="77777777" w:rsidR="004764CC" w:rsidRPr="00FA335D" w:rsidRDefault="004764CC" w:rsidP="004764CC">
      <w:pPr>
        <w:spacing w:before="160"/>
        <w:rPr>
          <w:rFonts w:ascii="Arial" w:eastAsia="Arial" w:hAnsi="Arial" w:cs="Arial"/>
          <w:noProof/>
          <w:color w:val="232222" w:themeColor="text1"/>
        </w:rPr>
      </w:pPr>
      <w:r w:rsidRPr="00FA335D">
        <w:rPr>
          <w:rFonts w:ascii="Arial" w:eastAsia="Arial" w:hAnsi="Arial" w:cs="Arial"/>
          <w:i/>
          <w:iCs/>
          <w:noProof/>
          <w:color w:val="232222" w:themeColor="text1"/>
        </w:rPr>
        <w:t>The Group</w:t>
      </w:r>
    </w:p>
    <w:p w14:paraId="759C91F3" w14:textId="77777777" w:rsidR="00867D6E" w:rsidRDefault="00867D6E" w:rsidP="004764CC">
      <w:pPr>
        <w:spacing w:before="160"/>
        <w:rPr>
          <w:rFonts w:eastAsiaTheme="minorEastAsia"/>
          <w:color w:val="232222" w:themeColor="text1"/>
        </w:rPr>
      </w:pPr>
      <w:r w:rsidRPr="00867D6E">
        <w:rPr>
          <w:rFonts w:eastAsiaTheme="minorEastAsia"/>
          <w:color w:val="232222" w:themeColor="text1"/>
        </w:rPr>
        <w:t>The Water and Catchments Group, in partnership with water corporations, catchment management authorities, Traditional Owners and the community, is responsible for managing Victoria’s water and catchment resources.</w:t>
      </w:r>
    </w:p>
    <w:p w14:paraId="12486B5C" w14:textId="4EA6F1F1" w:rsidR="004764CC" w:rsidRPr="00FA335D" w:rsidRDefault="004764CC" w:rsidP="004764CC">
      <w:pPr>
        <w:spacing w:before="160"/>
        <w:rPr>
          <w:rFonts w:ascii="Arial" w:eastAsia="Arial" w:hAnsi="Arial" w:cs="Arial"/>
          <w:noProof/>
          <w:color w:val="232222" w:themeColor="text1"/>
        </w:rPr>
      </w:pPr>
      <w:r w:rsidRPr="00FA335D">
        <w:rPr>
          <w:rFonts w:ascii="Arial" w:eastAsia="Arial" w:hAnsi="Arial" w:cs="Arial"/>
          <w:i/>
          <w:iCs/>
          <w:noProof/>
          <w:color w:val="232222" w:themeColor="text1"/>
        </w:rPr>
        <w:t>The Division</w:t>
      </w:r>
    </w:p>
    <w:p w14:paraId="7F4B5E85" w14:textId="6F6B5FCE" w:rsidR="004764CC" w:rsidRPr="00FA335D" w:rsidRDefault="004764CC" w:rsidP="004764CC">
      <w:pPr>
        <w:rPr>
          <w:color w:val="232222" w:themeColor="text1"/>
        </w:rPr>
      </w:pPr>
      <w:r w:rsidRPr="00FA335D">
        <w:rPr>
          <w:color w:val="232222" w:themeColor="text1"/>
        </w:rPr>
        <w:t>The Water Sector Strategy and Partnerships Division partners with Traditional Owners and the Water Sector for efficient and effective delivery of water services and outcomes for Victorians. This includes developing sector strategy and policy reform so that the Water Sector can continue to be a strong sector that is able to respond to future opportunities and challenges. The Water Sector Strategy and Partnerships Division works with Traditional Owners, grounded in the principles of Self</w:t>
      </w:r>
      <w:r w:rsidR="00B27165" w:rsidRPr="00FA335D">
        <w:rPr>
          <w:color w:val="232222" w:themeColor="text1"/>
        </w:rPr>
        <w:t>-</w:t>
      </w:r>
      <w:r w:rsidRPr="00FA335D">
        <w:rPr>
          <w:color w:val="232222" w:themeColor="text1"/>
        </w:rPr>
        <w:t xml:space="preserve">Determination to foster a more inclusive approach to water management. The Division applies modern corporate governance and oversight to the sector. </w:t>
      </w:r>
    </w:p>
    <w:p w14:paraId="3431688C" w14:textId="77777777" w:rsidR="00BD2E66" w:rsidRPr="00FA335D" w:rsidRDefault="00BD2E66" w:rsidP="004764CC">
      <w:pPr>
        <w:spacing w:before="160"/>
        <w:rPr>
          <w:rFonts w:ascii="Arial" w:eastAsia="Arial" w:hAnsi="Arial" w:cs="Arial"/>
          <w:i/>
          <w:iCs/>
          <w:noProof/>
          <w:color w:val="232222" w:themeColor="text1"/>
        </w:rPr>
      </w:pPr>
    </w:p>
    <w:p w14:paraId="7EFD2D98" w14:textId="77777777" w:rsidR="00BD2E66" w:rsidRPr="00FA335D" w:rsidRDefault="00BD2E66" w:rsidP="004764CC">
      <w:pPr>
        <w:spacing w:before="160"/>
        <w:rPr>
          <w:rFonts w:ascii="Arial" w:eastAsia="Arial" w:hAnsi="Arial" w:cs="Arial"/>
          <w:i/>
          <w:iCs/>
          <w:noProof/>
          <w:color w:val="232222" w:themeColor="text1"/>
        </w:rPr>
      </w:pPr>
    </w:p>
    <w:p w14:paraId="2BE42A84" w14:textId="35B1BF1B" w:rsidR="004764CC" w:rsidRPr="00FA335D" w:rsidRDefault="004764CC" w:rsidP="004764CC">
      <w:pPr>
        <w:spacing w:before="160"/>
        <w:rPr>
          <w:rFonts w:ascii="Arial" w:eastAsia="Arial" w:hAnsi="Arial" w:cs="Arial"/>
          <w:noProof/>
          <w:color w:val="232222" w:themeColor="text1"/>
        </w:rPr>
      </w:pPr>
      <w:r w:rsidRPr="00FA335D">
        <w:rPr>
          <w:rFonts w:ascii="Arial" w:eastAsia="Arial" w:hAnsi="Arial" w:cs="Arial"/>
          <w:i/>
          <w:iCs/>
          <w:noProof/>
          <w:color w:val="232222" w:themeColor="text1"/>
        </w:rPr>
        <w:lastRenderedPageBreak/>
        <w:t>The Branch</w:t>
      </w:r>
    </w:p>
    <w:p w14:paraId="4A11F96B" w14:textId="22BAC717" w:rsidR="005203E2" w:rsidRPr="00FA335D" w:rsidRDefault="004764CC" w:rsidP="004764CC">
      <w:pPr>
        <w:tabs>
          <w:tab w:val="left" w:pos="10178"/>
        </w:tabs>
        <w:spacing w:before="0" w:after="0"/>
        <w:ind w:right="114"/>
        <w:rPr>
          <w:rFonts w:ascii="Arial" w:hAnsi="Arial" w:cs="Arial"/>
          <w:noProof/>
          <w:color w:val="232222" w:themeColor="text1"/>
          <w:szCs w:val="22"/>
          <w:lang w:eastAsia="zh-CN"/>
        </w:rPr>
      </w:pPr>
      <w:r w:rsidRPr="00FA335D">
        <w:rPr>
          <w:color w:val="232222" w:themeColor="text1"/>
        </w:rPr>
        <w:t xml:space="preserve">The First </w:t>
      </w:r>
      <w:r w:rsidR="00CF7810" w:rsidRPr="00FA335D">
        <w:rPr>
          <w:color w:val="232222" w:themeColor="text1"/>
        </w:rPr>
        <w:t>Nations</w:t>
      </w:r>
      <w:r w:rsidRPr="00FA335D">
        <w:rPr>
          <w:color w:val="232222" w:themeColor="text1"/>
        </w:rPr>
        <w:t xml:space="preserve"> Water Branch within the Water Sector Strategy and Partnerships Division works to ensure a more inclusive and culturally appropriate approach to water management and governance in the water sector. This Branch partners</w:t>
      </w:r>
      <w:r w:rsidR="005268CB" w:rsidRPr="00FA335D">
        <w:rPr>
          <w:color w:val="232222" w:themeColor="text1"/>
        </w:rPr>
        <w:t xml:space="preserve"> </w:t>
      </w:r>
      <w:r w:rsidRPr="00FA335D">
        <w:rPr>
          <w:color w:val="232222" w:themeColor="text1"/>
        </w:rPr>
        <w:t>with Traditional Owners and Aboriginal Victorians on water and catchment management</w:t>
      </w:r>
      <w:r w:rsidR="005268CB" w:rsidRPr="00FA335D">
        <w:rPr>
          <w:color w:val="232222" w:themeColor="text1"/>
        </w:rPr>
        <w:t>, supporting Traditional Owners to progress their self-determined water priorities</w:t>
      </w:r>
      <w:r w:rsidRPr="00FA335D">
        <w:rPr>
          <w:color w:val="232222" w:themeColor="text1"/>
        </w:rPr>
        <w:t>. It is responsible for driving, consistent with the principle of self-determination, key water reforms and facilitating input of the water sector into whole of government reforms including Treaty</w:t>
      </w:r>
      <w:r w:rsidR="00AC1A58" w:rsidRPr="00FA335D">
        <w:rPr>
          <w:color w:val="232222" w:themeColor="text1"/>
        </w:rPr>
        <w:t xml:space="preserve"> </w:t>
      </w:r>
      <w:r w:rsidRPr="00FA335D">
        <w:rPr>
          <w:color w:val="232222" w:themeColor="text1"/>
        </w:rPr>
        <w:t>read</w:t>
      </w:r>
      <w:r w:rsidR="00AC1A58" w:rsidRPr="00FA335D">
        <w:rPr>
          <w:color w:val="232222" w:themeColor="text1"/>
        </w:rPr>
        <w:t>iness</w:t>
      </w:r>
      <w:r w:rsidRPr="00FA335D">
        <w:rPr>
          <w:color w:val="232222" w:themeColor="text1"/>
        </w:rPr>
        <w:t xml:space="preserve"> activities.</w:t>
      </w:r>
    </w:p>
    <w:p w14:paraId="2E9A6007"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Accountabilities</w:t>
      </w:r>
    </w:p>
    <w:p w14:paraId="4ECC8F81" w14:textId="72748462" w:rsidR="004764CC" w:rsidRPr="00FA335D" w:rsidRDefault="004764CC" w:rsidP="00593488">
      <w:pPr>
        <w:pStyle w:val="ListParagraph"/>
        <w:keepNext/>
        <w:numPr>
          <w:ilvl w:val="0"/>
          <w:numId w:val="45"/>
        </w:numPr>
        <w:spacing w:line="240" w:lineRule="auto"/>
        <w:ind w:left="360"/>
        <w:contextualSpacing w:val="0"/>
        <w:rPr>
          <w:rFonts w:ascii="Arial" w:hAnsi="Arial"/>
          <w:color w:val="232222" w:themeColor="text1"/>
          <w:szCs w:val="22"/>
          <w:lang w:eastAsia="zh-CN"/>
        </w:rPr>
      </w:pPr>
      <w:r w:rsidRPr="00FA335D">
        <w:rPr>
          <w:rFonts w:ascii="Arial" w:hAnsi="Arial"/>
          <w:color w:val="232222" w:themeColor="text1"/>
          <w:szCs w:val="22"/>
          <w:lang w:eastAsia="zh-CN"/>
        </w:rPr>
        <w:t xml:space="preserve">Lead the Aboriginal Water </w:t>
      </w:r>
      <w:r w:rsidR="00DC62FB" w:rsidRPr="00FA335D">
        <w:rPr>
          <w:rFonts w:ascii="Arial" w:hAnsi="Arial"/>
          <w:color w:val="232222" w:themeColor="text1"/>
          <w:szCs w:val="22"/>
          <w:lang w:eastAsia="zh-CN"/>
        </w:rPr>
        <w:t>Unit</w:t>
      </w:r>
      <w:r w:rsidRPr="00FA335D">
        <w:rPr>
          <w:rFonts w:ascii="Arial" w:hAnsi="Arial"/>
          <w:color w:val="232222" w:themeColor="text1"/>
          <w:szCs w:val="22"/>
          <w:lang w:eastAsia="zh-CN"/>
        </w:rPr>
        <w:t xml:space="preserve">, which includes identified and designated Aboriginal positions, to deliver WCG’s commitments to recognise and manage for Aboriginal values of water. </w:t>
      </w:r>
    </w:p>
    <w:p w14:paraId="18AA1E2F" w14:textId="77777777" w:rsidR="004764CC" w:rsidRPr="00FA335D" w:rsidRDefault="004764CC" w:rsidP="00593488">
      <w:pPr>
        <w:pStyle w:val="ListParagraph"/>
        <w:numPr>
          <w:ilvl w:val="0"/>
          <w:numId w:val="42"/>
        </w:numPr>
        <w:autoSpaceDE w:val="0"/>
        <w:autoSpaceDN w:val="0"/>
        <w:adjustRightInd w:val="0"/>
        <w:spacing w:line="240" w:lineRule="auto"/>
        <w:contextualSpacing w:val="0"/>
        <w:rPr>
          <w:rFonts w:ascii="Arial" w:hAnsi="Arial"/>
          <w:color w:val="232222" w:themeColor="text1"/>
          <w:szCs w:val="22"/>
          <w:lang w:eastAsia="zh-CN"/>
        </w:rPr>
      </w:pPr>
      <w:r w:rsidRPr="00FA335D">
        <w:rPr>
          <w:rFonts w:ascii="Arial" w:hAnsi="Arial"/>
          <w:color w:val="232222" w:themeColor="text1"/>
          <w:szCs w:val="22"/>
          <w:lang w:eastAsia="zh-CN"/>
        </w:rPr>
        <w:t>Support delivery of Aboriginal Water projects that recognise Aboriginal knowledge, values, objectives and uses for water, create positive outcomes for local Traditional Owners and Aboriginal Victorians, and inform future implementation of the Aboriginal Water Program.</w:t>
      </w:r>
    </w:p>
    <w:p w14:paraId="229D9FA2" w14:textId="7BB7DBA2" w:rsidR="00193FEB" w:rsidRPr="00FA335D" w:rsidRDefault="00193FEB" w:rsidP="00593488">
      <w:pPr>
        <w:pStyle w:val="ListParagraph"/>
        <w:numPr>
          <w:ilvl w:val="0"/>
          <w:numId w:val="42"/>
        </w:numPr>
        <w:autoSpaceDE w:val="0"/>
        <w:autoSpaceDN w:val="0"/>
        <w:adjustRightInd w:val="0"/>
        <w:spacing w:line="240" w:lineRule="auto"/>
        <w:contextualSpacing w:val="0"/>
        <w:rPr>
          <w:rFonts w:ascii="Arial" w:hAnsi="Arial"/>
          <w:color w:val="232222" w:themeColor="text1"/>
          <w:szCs w:val="22"/>
          <w:lang w:eastAsia="zh-CN"/>
        </w:rPr>
      </w:pPr>
      <w:r w:rsidRPr="00FA335D">
        <w:rPr>
          <w:rFonts w:ascii="Arial" w:hAnsi="Arial"/>
          <w:color w:val="232222" w:themeColor="text1"/>
          <w:szCs w:val="22"/>
          <w:lang w:eastAsia="zh-CN"/>
        </w:rPr>
        <w:t xml:space="preserve">Support the work of Traditional Owners on implementation of </w:t>
      </w:r>
      <w:r w:rsidRPr="00FA335D">
        <w:rPr>
          <w:rFonts w:ascii="Arial" w:hAnsi="Arial"/>
          <w:i/>
          <w:iCs/>
          <w:color w:val="232222" w:themeColor="text1"/>
          <w:szCs w:val="22"/>
          <w:lang w:eastAsia="zh-CN"/>
        </w:rPr>
        <w:t>Water is Life</w:t>
      </w:r>
      <w:r w:rsidRPr="00FA335D">
        <w:rPr>
          <w:rFonts w:ascii="Arial" w:hAnsi="Arial"/>
          <w:color w:val="232222" w:themeColor="text1"/>
          <w:szCs w:val="22"/>
          <w:lang w:eastAsia="zh-CN"/>
        </w:rPr>
        <w:t xml:space="preserve"> and the </w:t>
      </w:r>
      <w:r w:rsidRPr="00FA335D">
        <w:rPr>
          <w:rFonts w:ascii="Arial" w:hAnsi="Arial"/>
          <w:i/>
          <w:iCs/>
          <w:color w:val="232222" w:themeColor="text1"/>
          <w:szCs w:val="22"/>
          <w:lang w:eastAsia="zh-CN"/>
        </w:rPr>
        <w:t>Central and Gippsland Region Sustainable Water Strategy</w:t>
      </w:r>
      <w:r w:rsidRPr="00FA335D">
        <w:rPr>
          <w:rFonts w:ascii="Arial" w:hAnsi="Arial"/>
          <w:color w:val="232222" w:themeColor="text1"/>
          <w:szCs w:val="22"/>
          <w:lang w:eastAsia="zh-CN"/>
        </w:rPr>
        <w:t>.</w:t>
      </w:r>
    </w:p>
    <w:p w14:paraId="5154AE24" w14:textId="77777777" w:rsidR="004764CC" w:rsidRPr="00FA335D" w:rsidRDefault="004764CC" w:rsidP="00593488">
      <w:pPr>
        <w:pStyle w:val="ListParagraph"/>
        <w:numPr>
          <w:ilvl w:val="0"/>
          <w:numId w:val="42"/>
        </w:numPr>
        <w:autoSpaceDE w:val="0"/>
        <w:autoSpaceDN w:val="0"/>
        <w:adjustRightInd w:val="0"/>
        <w:spacing w:line="240" w:lineRule="auto"/>
        <w:contextualSpacing w:val="0"/>
        <w:rPr>
          <w:rFonts w:ascii="Arial" w:hAnsi="Arial"/>
          <w:color w:val="232222" w:themeColor="text1"/>
          <w:szCs w:val="22"/>
          <w:lang w:eastAsia="zh-CN"/>
        </w:rPr>
      </w:pPr>
      <w:r w:rsidRPr="00FA335D">
        <w:rPr>
          <w:rFonts w:ascii="Arial" w:hAnsi="Arial"/>
          <w:color w:val="232222" w:themeColor="text1"/>
          <w:szCs w:val="22"/>
          <w:lang w:eastAsia="zh-CN"/>
        </w:rPr>
        <w:t>Use strategic influence and negotiation with water planners and managers (DEECA, catchment management authorities, water corporations and the Victorian Environmental Water Holder), Traditional Owners, Aboriginal peak bodies, and other Aboriginal Victorians to increase and support the inclusion of Aboriginal values of water in water management and planning and to progress Traditional Owner water aspirations.</w:t>
      </w:r>
    </w:p>
    <w:p w14:paraId="38A97657" w14:textId="77777777" w:rsidR="004764CC" w:rsidRPr="00FA335D" w:rsidRDefault="004764CC" w:rsidP="00593488">
      <w:pPr>
        <w:pStyle w:val="ListParagraph"/>
        <w:numPr>
          <w:ilvl w:val="0"/>
          <w:numId w:val="42"/>
        </w:numPr>
        <w:autoSpaceDE w:val="0"/>
        <w:autoSpaceDN w:val="0"/>
        <w:adjustRightInd w:val="0"/>
        <w:spacing w:line="240" w:lineRule="auto"/>
        <w:contextualSpacing w:val="0"/>
        <w:rPr>
          <w:rFonts w:ascii="Arial" w:hAnsi="Arial"/>
          <w:color w:val="232222" w:themeColor="text1"/>
          <w:szCs w:val="22"/>
          <w:lang w:eastAsia="zh-CN"/>
        </w:rPr>
      </w:pPr>
      <w:r w:rsidRPr="00FA335D">
        <w:rPr>
          <w:rFonts w:ascii="Arial" w:hAnsi="Arial"/>
          <w:color w:val="232222" w:themeColor="text1"/>
          <w:szCs w:val="22"/>
          <w:lang w:eastAsia="zh-CN"/>
        </w:rPr>
        <w:t xml:space="preserve">Oversee the delivery of a range of culturally appropriate communications and capacity building tools to support the inclusion of Aboriginal values of water in water management and planning. </w:t>
      </w:r>
    </w:p>
    <w:p w14:paraId="57CFD824" w14:textId="5FFB39C8" w:rsidR="007425C9" w:rsidRPr="00FA335D" w:rsidRDefault="004764CC" w:rsidP="00593488">
      <w:pPr>
        <w:pStyle w:val="ListParagraph"/>
        <w:numPr>
          <w:ilvl w:val="0"/>
          <w:numId w:val="42"/>
        </w:numPr>
        <w:autoSpaceDE w:val="0"/>
        <w:autoSpaceDN w:val="0"/>
        <w:adjustRightInd w:val="0"/>
        <w:spacing w:line="240" w:lineRule="auto"/>
        <w:ind w:left="357" w:hanging="357"/>
        <w:contextualSpacing w:val="0"/>
        <w:rPr>
          <w:rFonts w:ascii="Arial" w:hAnsi="Arial"/>
          <w:color w:val="232222" w:themeColor="text1"/>
          <w:szCs w:val="22"/>
        </w:rPr>
      </w:pPr>
      <w:r w:rsidRPr="00FA335D">
        <w:rPr>
          <w:rFonts w:ascii="Arial" w:hAnsi="Arial"/>
          <w:color w:val="232222" w:themeColor="text1"/>
          <w:szCs w:val="22"/>
          <w:lang w:eastAsia="zh-CN"/>
        </w:rPr>
        <w:t>Practice cultural safety by creating environments, relationships and systems free from racism and discrimination so that people can feel safe, valued and able to participate.</w:t>
      </w:r>
    </w:p>
    <w:p w14:paraId="0FE47FAC"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Key Selection Criteria</w:t>
      </w:r>
    </w:p>
    <w:p w14:paraId="4C029B3D" w14:textId="77777777" w:rsidR="005203E2" w:rsidRPr="00FA335D" w:rsidRDefault="005203E2" w:rsidP="005203E2">
      <w:pPr>
        <w:spacing w:before="0" w:after="0"/>
        <w:rPr>
          <w:rFonts w:ascii="Arial" w:hAnsi="Arial" w:cs="Arial"/>
          <w:color w:val="232222" w:themeColor="text1"/>
          <w:szCs w:val="22"/>
        </w:rPr>
      </w:pPr>
      <w:r w:rsidRPr="00FA335D">
        <w:rPr>
          <w:rFonts w:ascii="Arial" w:hAnsi="Arial" w:cs="Arial"/>
          <w:color w:val="232222" w:themeColor="text1"/>
          <w:szCs w:val="22"/>
        </w:rPr>
        <w:t>The key selection criteria specified below outline the capabilities required for the position.</w:t>
      </w:r>
    </w:p>
    <w:p w14:paraId="1B0A3E04" w14:textId="77777777" w:rsidR="005203E2" w:rsidRPr="00FA335D" w:rsidRDefault="005203E2" w:rsidP="005203E2">
      <w:pPr>
        <w:spacing w:before="160" w:after="0"/>
        <w:rPr>
          <w:rFonts w:ascii="Arial" w:hAnsi="Arial" w:cs="Arial"/>
          <w:b/>
          <w:color w:val="232222" w:themeColor="text1"/>
          <w:szCs w:val="22"/>
        </w:rPr>
      </w:pPr>
      <w:r w:rsidRPr="00FA335D">
        <w:rPr>
          <w:rFonts w:ascii="Arial" w:hAnsi="Arial" w:cs="Arial"/>
          <w:b/>
          <w:color w:val="232222" w:themeColor="text1"/>
          <w:szCs w:val="22"/>
        </w:rPr>
        <w:t>Specialist/Technical Expertise/Qualifications</w:t>
      </w:r>
    </w:p>
    <w:p w14:paraId="032B6DE9" w14:textId="77777777" w:rsidR="005268CB" w:rsidRPr="00FA335D" w:rsidRDefault="005268CB" w:rsidP="005268CB">
      <w:pPr>
        <w:pStyle w:val="paragraph"/>
        <w:numPr>
          <w:ilvl w:val="0"/>
          <w:numId w:val="42"/>
        </w:numPr>
        <w:spacing w:before="0" w:beforeAutospacing="0" w:after="0" w:afterAutospacing="0"/>
        <w:textAlignment w:val="baseline"/>
        <w:rPr>
          <w:rFonts w:ascii="Arial" w:hAnsi="Arial" w:cs="Arial"/>
          <w:color w:val="232222" w:themeColor="text1"/>
          <w:sz w:val="22"/>
          <w:szCs w:val="22"/>
        </w:rPr>
      </w:pPr>
      <w:r w:rsidRPr="00FA335D">
        <w:rPr>
          <w:rStyle w:val="normaltextrun"/>
          <w:rFonts w:ascii="Arial" w:hAnsi="Arial" w:cs="Arial"/>
          <w:color w:val="232222" w:themeColor="text1"/>
          <w:sz w:val="20"/>
          <w:szCs w:val="20"/>
        </w:rPr>
        <w:t>Demonstrated knowledge and understanding of Victorian Aboriginal cultures and societies including Traditional Owner groups. </w:t>
      </w:r>
      <w:r w:rsidRPr="00FA335D">
        <w:rPr>
          <w:rStyle w:val="eop"/>
          <w:rFonts w:ascii="Arial" w:hAnsi="Arial" w:cs="Arial"/>
          <w:color w:val="232222" w:themeColor="text1"/>
          <w:sz w:val="20"/>
          <w:szCs w:val="20"/>
        </w:rPr>
        <w:t> </w:t>
      </w:r>
    </w:p>
    <w:p w14:paraId="342427B0" w14:textId="77777777" w:rsidR="005268CB" w:rsidRPr="00FA335D" w:rsidRDefault="005268CB" w:rsidP="005268CB">
      <w:pPr>
        <w:pStyle w:val="paragraph"/>
        <w:numPr>
          <w:ilvl w:val="0"/>
          <w:numId w:val="42"/>
        </w:numPr>
        <w:spacing w:before="0" w:beforeAutospacing="0" w:after="0" w:afterAutospacing="0"/>
        <w:textAlignment w:val="baseline"/>
        <w:rPr>
          <w:rFonts w:ascii="Arial" w:hAnsi="Arial" w:cs="Arial"/>
          <w:color w:val="232222" w:themeColor="text1"/>
          <w:sz w:val="22"/>
          <w:szCs w:val="22"/>
        </w:rPr>
      </w:pPr>
      <w:r w:rsidRPr="00FA335D">
        <w:rPr>
          <w:rStyle w:val="normaltextrun"/>
          <w:rFonts w:ascii="Arial" w:hAnsi="Arial" w:cs="Arial"/>
          <w:color w:val="232222" w:themeColor="text1"/>
          <w:sz w:val="20"/>
          <w:szCs w:val="20"/>
        </w:rPr>
        <w:t>Demonstrated experience in working effectively with diverse Traditional Owner groups and Aboriginal Victorians and ability to strengthen and build relationships and partnerships.</w:t>
      </w:r>
      <w:r w:rsidRPr="00FA335D">
        <w:rPr>
          <w:rStyle w:val="eop"/>
          <w:rFonts w:ascii="Arial" w:hAnsi="Arial" w:cs="Arial"/>
          <w:color w:val="232222" w:themeColor="text1"/>
          <w:sz w:val="20"/>
          <w:szCs w:val="20"/>
        </w:rPr>
        <w:t> </w:t>
      </w:r>
    </w:p>
    <w:p w14:paraId="71CB8F85" w14:textId="77777777" w:rsidR="004764CC" w:rsidRPr="00FA335D" w:rsidRDefault="004764CC" w:rsidP="00AC1A58">
      <w:pPr>
        <w:pStyle w:val="ListParagraph"/>
        <w:numPr>
          <w:ilvl w:val="0"/>
          <w:numId w:val="42"/>
        </w:numPr>
        <w:spacing w:before="60" w:after="0" w:line="240" w:lineRule="auto"/>
        <w:contextualSpacing w:val="0"/>
        <w:rPr>
          <w:rFonts w:ascii="Arial" w:hAnsi="Arial"/>
          <w:color w:val="232222" w:themeColor="text1"/>
          <w:szCs w:val="22"/>
          <w:lang w:eastAsia="zh-CN"/>
        </w:rPr>
      </w:pPr>
      <w:r w:rsidRPr="00FA335D">
        <w:rPr>
          <w:rFonts w:ascii="Arial" w:hAnsi="Arial"/>
          <w:color w:val="232222" w:themeColor="text1"/>
          <w:lang w:eastAsia="zh-CN"/>
        </w:rPr>
        <w:t>Understanding, knowledge and experience of Aboriginal water issues is highly desirable.</w:t>
      </w:r>
    </w:p>
    <w:p w14:paraId="4B12C9D8" w14:textId="77777777" w:rsidR="005203E2" w:rsidRPr="00FA335D" w:rsidRDefault="005203E2" w:rsidP="005203E2">
      <w:pPr>
        <w:spacing w:before="160" w:after="0"/>
        <w:rPr>
          <w:rFonts w:ascii="Arial" w:hAnsi="Arial" w:cs="Arial"/>
          <w:b/>
          <w:color w:val="232222" w:themeColor="text1"/>
        </w:rPr>
      </w:pPr>
      <w:r w:rsidRPr="00FA335D">
        <w:rPr>
          <w:rFonts w:ascii="Arial" w:hAnsi="Arial" w:cs="Arial"/>
          <w:b/>
          <w:color w:val="232222" w:themeColor="text1"/>
        </w:rPr>
        <w:t>Capabilities</w:t>
      </w:r>
    </w:p>
    <w:p w14:paraId="224C90BF" w14:textId="77777777" w:rsidR="004764CC" w:rsidRPr="00FA335D" w:rsidRDefault="004764CC" w:rsidP="004764CC">
      <w:pPr>
        <w:numPr>
          <w:ilvl w:val="0"/>
          <w:numId w:val="42"/>
        </w:numPr>
        <w:spacing w:before="60" w:after="0" w:line="240" w:lineRule="auto"/>
        <w:ind w:left="357" w:hanging="357"/>
        <w:rPr>
          <w:rFonts w:ascii="Arial" w:hAnsi="Arial" w:cs="Arial"/>
          <w:color w:val="232222" w:themeColor="text1"/>
          <w:lang w:eastAsia="zh-CN"/>
        </w:rPr>
      </w:pPr>
      <w:r w:rsidRPr="00FA335D">
        <w:rPr>
          <w:rFonts w:cstheme="minorHAnsi"/>
          <w:b/>
          <w:bCs/>
          <w:color w:val="232222" w:themeColor="text1"/>
          <w:lang w:eastAsia="en-US"/>
        </w:rPr>
        <w:t>Partnering and Co-Creation</w:t>
      </w:r>
      <w:r w:rsidRPr="00FA335D">
        <w:rPr>
          <w:rFonts w:cstheme="minorHAnsi"/>
          <w:color w:val="232222" w:themeColor="text1"/>
          <w:lang w:eastAsia="en-US"/>
        </w:rPr>
        <w:t xml:space="preserve"> - </w:t>
      </w:r>
      <w:r w:rsidRPr="00FA335D">
        <w:rPr>
          <w:rFonts w:cstheme="minorHAnsi"/>
          <w:iCs/>
          <w:color w:val="232222" w:themeColor="text1"/>
          <w:kern w:val="20"/>
          <w:szCs w:val="18"/>
        </w:rPr>
        <w:t>Builds and maintains partnerships to achieve objectives; Coaches others on the co-creation process and builds team commitment to co-creation by demonstrating personal commitment; Builds trust in partnerships through timely and quality delivery of outcomes; Facilitates discussion and navigates differences of opinion to reach decisions.</w:t>
      </w:r>
    </w:p>
    <w:p w14:paraId="6E59BF68" w14:textId="77777777" w:rsidR="004764CC" w:rsidRPr="00FA335D" w:rsidRDefault="004764CC" w:rsidP="004764CC">
      <w:pPr>
        <w:numPr>
          <w:ilvl w:val="0"/>
          <w:numId w:val="42"/>
        </w:numPr>
        <w:spacing w:before="60" w:after="0" w:line="240" w:lineRule="auto"/>
        <w:ind w:left="357" w:hanging="357"/>
        <w:rPr>
          <w:rFonts w:ascii="Arial" w:hAnsi="Arial" w:cs="Arial"/>
          <w:color w:val="232222" w:themeColor="text1"/>
          <w:lang w:eastAsia="zh-CN"/>
        </w:rPr>
      </w:pPr>
      <w:r w:rsidRPr="00FA335D">
        <w:rPr>
          <w:rFonts w:cstheme="minorHAnsi"/>
          <w:b/>
          <w:bCs/>
          <w:color w:val="232222" w:themeColor="text1"/>
          <w:lang w:eastAsia="en-US"/>
        </w:rPr>
        <w:t>Influence and Persuasion</w:t>
      </w:r>
      <w:r w:rsidRPr="00FA335D">
        <w:rPr>
          <w:rFonts w:cstheme="minorHAnsi"/>
          <w:color w:val="232222" w:themeColor="text1"/>
          <w:lang w:eastAsia="en-US"/>
        </w:rPr>
        <w:t xml:space="preserve"> - </w:t>
      </w:r>
      <w:r w:rsidRPr="00FA335D">
        <w:rPr>
          <w:rFonts w:cstheme="minorHAnsi"/>
          <w:iCs/>
          <w:color w:val="232222" w:themeColor="text1"/>
          <w:kern w:val="20"/>
          <w:szCs w:val="18"/>
        </w:rPr>
        <w:t>Gains agreement to proposals &amp; ideas; Build behind the scenes support for ideas to ensure buy-in &amp; ownership; Uses chains of indirect influence to achieve outcomes; Involves experts or other third parties to strengthen case.</w:t>
      </w:r>
    </w:p>
    <w:p w14:paraId="0410F8B0" w14:textId="77777777" w:rsidR="004764CC" w:rsidRPr="00FA335D" w:rsidRDefault="004764CC" w:rsidP="004764CC">
      <w:pPr>
        <w:numPr>
          <w:ilvl w:val="0"/>
          <w:numId w:val="42"/>
        </w:numPr>
        <w:spacing w:before="60" w:after="0" w:line="240" w:lineRule="auto"/>
        <w:ind w:left="357" w:hanging="357"/>
        <w:rPr>
          <w:rFonts w:ascii="Arial" w:hAnsi="Arial" w:cs="Arial"/>
          <w:color w:val="232222" w:themeColor="text1"/>
          <w:lang w:eastAsia="zh-CN"/>
        </w:rPr>
      </w:pPr>
      <w:r w:rsidRPr="00FA335D">
        <w:rPr>
          <w:rFonts w:cstheme="minorHAnsi"/>
          <w:b/>
          <w:bCs/>
          <w:color w:val="232222" w:themeColor="text1"/>
          <w:lang w:eastAsia="en-US"/>
        </w:rPr>
        <w:t>Managing Difficult Conversations</w:t>
      </w:r>
      <w:r w:rsidRPr="00FA335D">
        <w:rPr>
          <w:rFonts w:cstheme="minorHAnsi"/>
          <w:iCs/>
          <w:color w:val="232222" w:themeColor="text1"/>
          <w:kern w:val="20"/>
          <w:szCs w:val="18"/>
        </w:rPr>
        <w:t xml:space="preserve"> - Seeks &amp; evaluates options to resolve problems; Negotiates agreed actions to deal with problems; Coaches others in negotiation.</w:t>
      </w:r>
    </w:p>
    <w:p w14:paraId="78C12872" w14:textId="5645D77E" w:rsidR="005203E2" w:rsidRPr="00FA335D" w:rsidRDefault="004764CC" w:rsidP="005203E2">
      <w:pPr>
        <w:numPr>
          <w:ilvl w:val="0"/>
          <w:numId w:val="42"/>
        </w:numPr>
        <w:spacing w:before="60" w:after="0" w:line="240" w:lineRule="auto"/>
        <w:ind w:hanging="357"/>
        <w:rPr>
          <w:rFonts w:ascii="Arial" w:hAnsi="Arial" w:cs="Arial"/>
          <w:color w:val="232222" w:themeColor="text1"/>
          <w:lang w:eastAsia="zh-CN"/>
        </w:rPr>
      </w:pPr>
      <w:r w:rsidRPr="00FA335D">
        <w:rPr>
          <w:rFonts w:cstheme="minorHAnsi"/>
          <w:b/>
          <w:bCs/>
          <w:color w:val="232222" w:themeColor="text1"/>
          <w:lang w:eastAsia="en-US"/>
        </w:rPr>
        <w:t>Managing People</w:t>
      </w:r>
      <w:r w:rsidRPr="00FA335D">
        <w:rPr>
          <w:rFonts w:cstheme="minorHAnsi"/>
          <w:color w:val="232222" w:themeColor="text1"/>
          <w:lang w:eastAsia="en-US"/>
        </w:rPr>
        <w:t xml:space="preserve"> - </w:t>
      </w:r>
      <w:r w:rsidRPr="00FA335D">
        <w:rPr>
          <w:rFonts w:cstheme="minorHAnsi"/>
          <w:iCs/>
          <w:color w:val="232222" w:themeColor="text1"/>
          <w:kern w:val="20"/>
          <w:szCs w:val="18"/>
        </w:rPr>
        <w:t>Holds self and team accountable to public sector values and agreed performance standards; Supports achievement of outcomes by anticipating and resolving issues; Establishes and implement actions to increase level of people engagement; Creates opportunities for recognising performance.</w:t>
      </w:r>
    </w:p>
    <w:p w14:paraId="25398D5C" w14:textId="77777777" w:rsidR="005203E2" w:rsidRPr="005203E2" w:rsidRDefault="005203E2" w:rsidP="005203E2">
      <w:pPr>
        <w:keepNext/>
        <w:spacing w:line="240" w:lineRule="auto"/>
        <w:rPr>
          <w:rFonts w:ascii="Arial" w:hAnsi="Arial" w:cs="Arial"/>
          <w:bCs/>
          <w:color w:val="442D97"/>
          <w:sz w:val="28"/>
          <w:szCs w:val="28"/>
          <w:lang w:eastAsia="zh-CN"/>
        </w:rPr>
      </w:pPr>
      <w:bookmarkStart w:id="1" w:name="_Hlk102550785"/>
      <w:r w:rsidRPr="005203E2">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5203E2" w:rsidRPr="005203E2" w14:paraId="75879777" w14:textId="77777777" w:rsidTr="00C350B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2BF0C449" w14:textId="77777777" w:rsidR="005203E2" w:rsidRPr="00FA335D" w:rsidRDefault="005203E2" w:rsidP="005203E2">
            <w:pPr>
              <w:rPr>
                <w:rFonts w:cs="Arial"/>
                <w:color w:val="auto"/>
                <w:sz w:val="20"/>
              </w:rPr>
            </w:pPr>
            <w:r w:rsidRPr="00FA335D">
              <w:rPr>
                <w:rFonts w:cs="Arial"/>
                <w:color w:val="auto"/>
                <w:sz w:val="20"/>
              </w:rPr>
              <w:t>Financial Delegation Value</w:t>
            </w:r>
          </w:p>
        </w:tc>
        <w:tc>
          <w:tcPr>
            <w:tcW w:w="6803" w:type="dxa"/>
            <w:shd w:val="clear" w:color="auto" w:fill="auto"/>
          </w:tcPr>
          <w:p w14:paraId="4EA6F165" w14:textId="6534C769" w:rsidR="005203E2" w:rsidRPr="00FA335D" w:rsidRDefault="005203E2" w:rsidP="005203E2">
            <w:pPr>
              <w:cnfStyle w:val="100000000000" w:firstRow="1" w:lastRow="0" w:firstColumn="0" w:lastColumn="0" w:oddVBand="0" w:evenVBand="0" w:oddHBand="0" w:evenHBand="0" w:firstRowFirstColumn="0" w:firstRowLastColumn="0" w:lastRowFirstColumn="0" w:lastRowLastColumn="0"/>
              <w:rPr>
                <w:rFonts w:cs="Arial"/>
                <w:color w:val="auto"/>
                <w:sz w:val="20"/>
              </w:rPr>
            </w:pPr>
            <w:r w:rsidRPr="00FA335D">
              <w:rPr>
                <w:rFonts w:cs="Arial"/>
                <w:color w:val="auto"/>
                <w:sz w:val="20"/>
              </w:rPr>
              <w:t>A declaration of Private Interests will be required for positions with financial delegations of &gt;$20,000</w:t>
            </w:r>
          </w:p>
        </w:tc>
      </w:tr>
      <w:tr w:rsidR="005203E2" w:rsidRPr="005203E2" w14:paraId="6A948CCF" w14:textId="77777777" w:rsidTr="00C350BF">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169E052" w14:textId="4C265D34" w:rsidR="005203E2" w:rsidRPr="00FA335D" w:rsidRDefault="005203E2" w:rsidP="004764CC">
            <w:pPr>
              <w:spacing w:line="240" w:lineRule="auto"/>
              <w:contextualSpacing/>
              <w:outlineLvl w:val="1"/>
              <w:rPr>
                <w:rFonts w:ascii="Arial" w:hAnsi="Arial" w:cs="Arial"/>
                <w:color w:val="auto"/>
                <w:sz w:val="20"/>
              </w:rPr>
            </w:pPr>
            <w:r w:rsidRPr="00FA335D">
              <w:rPr>
                <w:rFonts w:ascii="Arial" w:hAnsi="Arial" w:cs="Arial"/>
                <w:color w:val="auto"/>
                <w:sz w:val="20"/>
              </w:rPr>
              <w:t>The occupational health and safety    requirements of this position may include, but are not limited to:</w:t>
            </w:r>
          </w:p>
        </w:tc>
        <w:tc>
          <w:tcPr>
            <w:tcW w:w="6803" w:type="dxa"/>
            <w:shd w:val="clear" w:color="auto" w:fill="auto"/>
          </w:tcPr>
          <w:p w14:paraId="78803C41" w14:textId="49451770" w:rsidR="005203E2" w:rsidRPr="00FA335D" w:rsidRDefault="005203E2" w:rsidP="004764CC">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A335D">
              <w:rPr>
                <w:rFonts w:ascii="Arial" w:hAnsi="Arial" w:cs="Arial"/>
                <w:color w:val="auto"/>
                <w:sz w:val="20"/>
              </w:rPr>
              <w:t>Sedentary desk work</w:t>
            </w:r>
          </w:p>
        </w:tc>
      </w:tr>
      <w:tr w:rsidR="005203E2" w:rsidRPr="005203E2" w14:paraId="1BFA5DC8" w14:textId="77777777" w:rsidTr="00C350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FEAE37F" w14:textId="77777777" w:rsidR="005203E2" w:rsidRPr="00FA335D" w:rsidRDefault="005203E2" w:rsidP="005203E2">
            <w:pPr>
              <w:rPr>
                <w:rFonts w:ascii="Arial" w:hAnsi="Arial" w:cs="Arial"/>
                <w:color w:val="auto"/>
                <w:sz w:val="20"/>
              </w:rPr>
            </w:pPr>
            <w:r w:rsidRPr="00FA335D">
              <w:rPr>
                <w:rFonts w:ascii="Arial" w:hAnsi="Arial" w:cs="Arial"/>
                <w:color w:val="auto"/>
                <w:sz w:val="20"/>
              </w:rPr>
              <w:lastRenderedPageBreak/>
              <w:t xml:space="preserve">DEECA will conduct relevant checks about applicants and the information provided within an application. Checks will include but are not limited to: </w:t>
            </w:r>
          </w:p>
          <w:p w14:paraId="51267A78" w14:textId="77777777" w:rsidR="005203E2" w:rsidRPr="00FA335D" w:rsidRDefault="005203E2" w:rsidP="005203E2">
            <w:pPr>
              <w:rPr>
                <w:rFonts w:ascii="Arial" w:hAnsi="Arial" w:cs="Arial"/>
                <w:color w:val="auto"/>
                <w:sz w:val="20"/>
              </w:rPr>
            </w:pPr>
          </w:p>
        </w:tc>
        <w:tc>
          <w:tcPr>
            <w:tcW w:w="6803" w:type="dxa"/>
            <w:shd w:val="clear" w:color="auto" w:fill="auto"/>
          </w:tcPr>
          <w:p w14:paraId="4C3526AF" w14:textId="6B90F11B" w:rsidR="005203E2" w:rsidRPr="00FA335D" w:rsidRDefault="005203E2" w:rsidP="00FA335D">
            <w:pP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FA335D">
              <w:rPr>
                <w:rFonts w:ascii="Arial" w:hAnsi="Arial" w:cs="Arial"/>
                <w:color w:val="auto"/>
                <w:sz w:val="20"/>
              </w:rPr>
              <w:t xml:space="preserve">Confirmation of Aboriginality will be required for appointment to this position. For assistance contact the Aboriginal Employment and Cultural Strategy team at: </w:t>
            </w:r>
            <w:hyperlink r:id="rId31" w:history="1">
              <w:r w:rsidR="00875155" w:rsidRPr="00FA335D">
                <w:rPr>
                  <w:rStyle w:val="Hyperlink"/>
                  <w:rFonts w:ascii="Arial" w:hAnsi="Arial" w:cs="Arial"/>
                  <w:color w:val="auto"/>
                  <w:sz w:val="20"/>
                  <w:shd w:val="clear" w:color="auto" w:fill="FFFFFF"/>
                </w:rPr>
                <w:t>aboriginal.employment@deeca.vic.gov.au</w:t>
              </w:r>
            </w:hyperlink>
            <w:r w:rsidR="004764CC" w:rsidRPr="00FA335D">
              <w:rPr>
                <w:rStyle w:val="Hyperlink"/>
                <w:rFonts w:ascii="Arial" w:hAnsi="Arial" w:cs="Arial"/>
                <w:color w:val="auto"/>
                <w:sz w:val="20"/>
                <w:u w:val="none"/>
                <w:shd w:val="clear" w:color="auto" w:fill="FFFFFF"/>
              </w:rPr>
              <w:t>.</w:t>
            </w:r>
          </w:p>
          <w:p w14:paraId="2E19E04A" w14:textId="77777777" w:rsidR="005203E2" w:rsidRPr="00FA335D" w:rsidRDefault="005203E2" w:rsidP="00FA335D">
            <w:pP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FA335D">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05AEBFA2" w14:textId="03E7B82B" w:rsidR="005203E2" w:rsidRPr="00FA335D" w:rsidRDefault="005203E2" w:rsidP="00FA335D">
            <w:pP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FA335D">
              <w:rPr>
                <w:rFonts w:ascii="Arial" w:hAnsi="Arial" w:cs="Arial"/>
                <w:color w:val="auto"/>
                <w:sz w:val="20"/>
              </w:rPr>
              <w:t>A satisfactory National Police Check will be required (for all non-DEECA employees).</w:t>
            </w:r>
          </w:p>
        </w:tc>
      </w:tr>
      <w:bookmarkEnd w:id="1"/>
      <w:tr w:rsidR="005203E2" w:rsidRPr="005203E2" w14:paraId="13D08058" w14:textId="77777777" w:rsidTr="00C350BF">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EEC7069" w14:textId="5533E640" w:rsidR="005203E2" w:rsidRPr="00FA335D" w:rsidRDefault="005203E2" w:rsidP="00593488">
            <w:pPr>
              <w:spacing w:before="120" w:after="120"/>
              <w:ind w:left="90"/>
              <w:rPr>
                <w:rFonts w:ascii="Arial" w:hAnsi="Arial"/>
                <w:color w:val="auto"/>
                <w:sz w:val="20"/>
              </w:rPr>
            </w:pPr>
            <w:r w:rsidRPr="00FA335D">
              <w:rPr>
                <w:rFonts w:ascii="Arial" w:hAnsi="Arial"/>
                <w:color w:val="auto"/>
                <w:sz w:val="20"/>
              </w:rPr>
              <w:t>Employment terms and conditions</w:t>
            </w:r>
          </w:p>
          <w:p w14:paraId="7FA1532B" w14:textId="77777777" w:rsidR="005203E2" w:rsidRPr="00FA335D" w:rsidRDefault="005203E2" w:rsidP="005203E2">
            <w:pPr>
              <w:spacing w:before="120" w:after="120"/>
              <w:rPr>
                <w:rFonts w:ascii="Arial" w:hAnsi="Arial"/>
                <w:color w:val="auto"/>
                <w:sz w:val="20"/>
              </w:rPr>
            </w:pPr>
          </w:p>
        </w:tc>
        <w:tc>
          <w:tcPr>
            <w:tcW w:w="6803" w:type="dxa"/>
            <w:shd w:val="clear" w:color="auto" w:fill="auto"/>
          </w:tcPr>
          <w:p w14:paraId="6B008F88" w14:textId="52521089" w:rsidR="005203E2" w:rsidRPr="00FA335D" w:rsidRDefault="005203E2" w:rsidP="005203E2">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FA335D">
              <w:rPr>
                <w:rFonts w:ascii="Arial" w:hAnsi="Arial" w:cs="Arial"/>
                <w:color w:val="auto"/>
                <w:sz w:val="20"/>
              </w:rPr>
              <w:t xml:space="preserve">Are governed by the </w:t>
            </w:r>
            <w:r w:rsidRPr="00FA335D">
              <w:rPr>
                <w:rFonts w:ascii="Arial" w:hAnsi="Arial" w:cs="Arial"/>
                <w:i/>
                <w:iCs/>
                <w:color w:val="auto"/>
                <w:sz w:val="20"/>
              </w:rPr>
              <w:t>Victorian Public Service Enterprise Agreement 202</w:t>
            </w:r>
            <w:r w:rsidR="00BD4E2A" w:rsidRPr="00FA335D">
              <w:rPr>
                <w:rFonts w:ascii="Arial" w:hAnsi="Arial" w:cs="Arial"/>
                <w:i/>
                <w:iCs/>
                <w:color w:val="auto"/>
                <w:sz w:val="20"/>
              </w:rPr>
              <w:t>4</w:t>
            </w:r>
            <w:r w:rsidRPr="00FA335D">
              <w:rPr>
                <w:rFonts w:ascii="Arial" w:hAnsi="Arial" w:cs="Arial"/>
                <w:color w:val="auto"/>
                <w:sz w:val="20"/>
              </w:rPr>
              <w:t xml:space="preserve"> and the </w:t>
            </w:r>
            <w:r w:rsidRPr="00FA335D">
              <w:rPr>
                <w:rFonts w:ascii="Arial" w:hAnsi="Arial" w:cs="Arial"/>
                <w:i/>
                <w:iCs/>
                <w:color w:val="auto"/>
                <w:sz w:val="20"/>
              </w:rPr>
              <w:t>Public Administration Act</w:t>
            </w:r>
            <w:r w:rsidRPr="00FA335D">
              <w:rPr>
                <w:rFonts w:ascii="Arial" w:hAnsi="Arial" w:cs="Arial"/>
                <w:color w:val="auto"/>
                <w:sz w:val="20"/>
              </w:rPr>
              <w:t xml:space="preserve"> </w:t>
            </w:r>
            <w:r w:rsidRPr="00FA335D">
              <w:rPr>
                <w:rFonts w:ascii="Arial" w:hAnsi="Arial" w:cs="Arial"/>
                <w:i/>
                <w:iCs/>
                <w:color w:val="auto"/>
                <w:sz w:val="20"/>
              </w:rPr>
              <w:t>2004.</w:t>
            </w:r>
          </w:p>
          <w:p w14:paraId="0F8F3870" w14:textId="77777777" w:rsidR="005203E2" w:rsidRPr="00FA335D" w:rsidRDefault="005203E2" w:rsidP="005203E2">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A335D">
              <w:rPr>
                <w:rFonts w:ascii="Arial" w:hAnsi="Arial" w:cs="Arial"/>
                <w:color w:val="auto"/>
                <w:sz w:val="20"/>
              </w:rPr>
              <w:t>Recipients of Victorian Public Service (VPS) voluntary departure packages should note that re-employment restrictions apply</w:t>
            </w:r>
          </w:p>
          <w:p w14:paraId="0474E70D" w14:textId="164335C6" w:rsidR="005203E2" w:rsidRPr="00FA335D" w:rsidRDefault="005203E2" w:rsidP="005203E2">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A335D">
              <w:rPr>
                <w:rFonts w:ascii="Arial" w:hAnsi="Arial" w:cs="Arial"/>
                <w:color w:val="auto"/>
                <w:sz w:val="20"/>
              </w:rPr>
              <w:t>Non-</w:t>
            </w:r>
            <w:smartTag w:uri="urn:schemas-microsoft-com:office:smarttags" w:element="stockticker">
              <w:r w:rsidRPr="00FA335D">
                <w:rPr>
                  <w:rFonts w:ascii="Arial" w:hAnsi="Arial" w:cs="Arial"/>
                  <w:color w:val="auto"/>
                  <w:sz w:val="20"/>
                </w:rPr>
                <w:t>VPS</w:t>
              </w:r>
            </w:smartTag>
            <w:r w:rsidRPr="00FA335D">
              <w:rPr>
                <w:rFonts w:ascii="Arial" w:hAnsi="Arial" w:cs="Arial"/>
                <w:color w:val="auto"/>
                <w:sz w:val="20"/>
              </w:rPr>
              <w:t xml:space="preserve"> applicants will be subject to a probation period of six months</w:t>
            </w:r>
          </w:p>
        </w:tc>
      </w:tr>
      <w:tr w:rsidR="005203E2" w:rsidRPr="005203E2" w14:paraId="55A66BF9" w14:textId="77777777" w:rsidTr="00C350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D8604C" w14:textId="77777777" w:rsidR="005203E2" w:rsidRPr="00FA335D" w:rsidRDefault="005203E2" w:rsidP="005203E2">
            <w:pPr>
              <w:spacing w:before="120" w:after="120"/>
              <w:rPr>
                <w:rFonts w:ascii="Arial" w:hAnsi="Arial"/>
                <w:color w:val="auto"/>
                <w:sz w:val="20"/>
              </w:rPr>
            </w:pPr>
            <w:r w:rsidRPr="00FA335D">
              <w:rPr>
                <w:rFonts w:ascii="Arial" w:hAnsi="Arial"/>
                <w:color w:val="auto"/>
                <w:sz w:val="20"/>
              </w:rPr>
              <w:t xml:space="preserve">Privacy </w:t>
            </w:r>
          </w:p>
        </w:tc>
        <w:tc>
          <w:tcPr>
            <w:tcW w:w="6803" w:type="dxa"/>
            <w:shd w:val="clear" w:color="auto" w:fill="auto"/>
          </w:tcPr>
          <w:p w14:paraId="47F32384" w14:textId="77777777" w:rsidR="005203E2" w:rsidRPr="00FA335D" w:rsidRDefault="005203E2" w:rsidP="00FA335D">
            <w:pPr>
              <w:tabs>
                <w:tab w:val="left" w:pos="360"/>
                <w:tab w:val="left" w:pos="720"/>
              </w:tabs>
              <w:autoSpaceDE w:val="0"/>
              <w:autoSpaceDN w:val="0"/>
              <w:adjustRightInd w:val="0"/>
              <w:spacing w:line="240" w:lineRule="auto"/>
              <w:ind w:left="136"/>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FA335D">
              <w:rPr>
                <w:rFonts w:ascii="Arial" w:hAnsi="Arial" w:cs="Arial"/>
                <w:color w:val="auto"/>
                <w:sz w:val="20"/>
              </w:rPr>
              <w:t>The department affirms that the collection and handling of applications         and personal information will be consistent with the requirements of the Privacy and Data Protection Act 2014.</w:t>
            </w:r>
          </w:p>
        </w:tc>
      </w:tr>
    </w:tbl>
    <w:p w14:paraId="5C1A46F3" w14:textId="4B391E59" w:rsidR="005203E2" w:rsidRPr="005203E2" w:rsidRDefault="005203E2" w:rsidP="005203E2">
      <w:pPr>
        <w:keepNext/>
        <w:spacing w:before="36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About the Department</w:t>
      </w:r>
    </w:p>
    <w:p w14:paraId="7720BB41" w14:textId="48F6CC13" w:rsidR="005203E2" w:rsidRPr="00593488" w:rsidRDefault="005203E2" w:rsidP="005203E2">
      <w:pPr>
        <w:spacing w:before="0" w:after="0" w:line="240" w:lineRule="auto"/>
        <w:rPr>
          <w:rFonts w:ascii="Arial" w:hAnsi="Arial" w:cs="Arial"/>
        </w:rPr>
      </w:pPr>
      <w:r w:rsidRPr="00593488">
        <w:rPr>
          <w:rFonts w:ascii="Arial" w:hAnsi="Arial" w:cs="Arial"/>
        </w:rPr>
        <w:t xml:space="preserve">We employ more than </w:t>
      </w:r>
      <w:r w:rsidR="00B2215B" w:rsidRPr="00593488">
        <w:rPr>
          <w:rFonts w:ascii="Arial" w:hAnsi="Arial" w:cs="Arial"/>
        </w:rPr>
        <w:t>6,</w:t>
      </w:r>
      <w:r w:rsidR="00C860C1">
        <w:rPr>
          <w:rFonts w:ascii="Arial" w:hAnsi="Arial" w:cs="Arial"/>
        </w:rPr>
        <w:t>3</w:t>
      </w:r>
      <w:r w:rsidR="00B2215B" w:rsidRPr="00593488">
        <w:rPr>
          <w:rFonts w:ascii="Arial" w:hAnsi="Arial" w:cs="Arial"/>
        </w:rPr>
        <w:t>00</w:t>
      </w:r>
      <w:r w:rsidRPr="00593488">
        <w:rPr>
          <w:rFonts w:ascii="Arial" w:hAnsi="Arial" w:cs="Arial"/>
        </w:rPr>
        <w:t xml:space="preserve"> staff, who work from more than 82 locations throughout Victoria, across the portfolios of energy, environment, climate action, water, agriculture and resources. 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DBCAACB" w14:textId="77777777" w:rsidR="005203E2" w:rsidRPr="00593488" w:rsidRDefault="005203E2" w:rsidP="005203E2">
      <w:pPr>
        <w:spacing w:before="0" w:after="0" w:line="240" w:lineRule="auto"/>
        <w:rPr>
          <w:rFonts w:ascii="Arial" w:hAnsi="Arial" w:cs="Arial"/>
          <w:lang w:eastAsia="en-US"/>
        </w:rPr>
      </w:pPr>
    </w:p>
    <w:p w14:paraId="09F10318" w14:textId="04E98596" w:rsidR="005203E2" w:rsidRPr="00593488" w:rsidRDefault="005203E2" w:rsidP="005203E2">
      <w:pPr>
        <w:spacing w:before="0" w:after="0" w:line="240" w:lineRule="auto"/>
        <w:rPr>
          <w:rFonts w:ascii="Arial" w:hAnsi="Arial" w:cs="Arial"/>
          <w:lang w:eastAsia="en-US"/>
        </w:rPr>
      </w:pPr>
      <w:r w:rsidRPr="00593488">
        <w:rPr>
          <w:rFonts w:ascii="Arial" w:hAnsi="Arial" w:cs="Arial"/>
          <w:lang w:eastAsia="en-US"/>
        </w:rPr>
        <w:t xml:space="preserve">For further information about the department, please visit our website </w:t>
      </w:r>
      <w:hyperlink r:id="rId32" w:history="1">
        <w:r w:rsidR="00B2215B" w:rsidRPr="00593488">
          <w:rPr>
            <w:rStyle w:val="Hyperlink"/>
            <w:rFonts w:ascii="Arial" w:hAnsi="Arial" w:cs="Arial"/>
            <w:color w:val="auto"/>
            <w:lang w:eastAsia="en-US"/>
          </w:rPr>
          <w:t>www.deeca.vic.gov.au</w:t>
        </w:r>
      </w:hyperlink>
      <w:r w:rsidR="004764CC" w:rsidRPr="00593488">
        <w:rPr>
          <w:rFonts w:ascii="Arial" w:hAnsi="Arial" w:cs="Arial"/>
          <w:lang w:eastAsia="en-US"/>
        </w:rPr>
        <w:t>.</w:t>
      </w:r>
    </w:p>
    <w:p w14:paraId="1DE3ECE8" w14:textId="77777777" w:rsidR="005203E2" w:rsidRPr="005203E2" w:rsidRDefault="005203E2" w:rsidP="005203E2">
      <w:pPr>
        <w:keepNext/>
        <w:spacing w:line="276" w:lineRule="auto"/>
        <w:rPr>
          <w:rFonts w:ascii="Arial" w:eastAsia="Microsoft JhengHei" w:hAnsi="Arial"/>
          <w:iCs/>
          <w:color w:val="442D97"/>
          <w:spacing w:val="-2"/>
          <w:sz w:val="28"/>
          <w:szCs w:val="24"/>
        </w:rPr>
      </w:pPr>
      <w:r w:rsidRPr="005203E2">
        <w:rPr>
          <w:rFonts w:ascii="Arial" w:eastAsia="Microsoft JhengHei" w:hAnsi="Arial"/>
          <w:iCs/>
          <w:color w:val="442D97"/>
          <w:spacing w:val="-2"/>
          <w:sz w:val="28"/>
          <w:szCs w:val="24"/>
        </w:rPr>
        <w:t>Our values</w:t>
      </w:r>
    </w:p>
    <w:p w14:paraId="41D383A0" w14:textId="7FB99FEF" w:rsidR="00C85E9B" w:rsidRPr="00593488" w:rsidRDefault="00C85E9B" w:rsidP="004764CC">
      <w:pPr>
        <w:spacing w:line="240" w:lineRule="auto"/>
        <w:rPr>
          <w:rFonts w:ascii="Arial" w:hAnsi="Arial" w:cs="Arial"/>
        </w:rPr>
      </w:pPr>
      <w:r w:rsidRPr="00593488">
        <w:rPr>
          <w:rFonts w:ascii="Arial" w:hAnsi="Arial" w:cs="Arial"/>
        </w:rPr>
        <w:t xml:space="preserve">Our values align with the core </w:t>
      </w:r>
      <w:hyperlink r:id="rId33" w:history="1">
        <w:r w:rsidRPr="00593488">
          <w:rPr>
            <w:rStyle w:val="Hyperlink"/>
            <w:rFonts w:ascii="Arial" w:hAnsi="Arial" w:cs="Arial"/>
            <w:color w:val="auto"/>
          </w:rPr>
          <w:t>Public Sector values</w:t>
        </w:r>
      </w:hyperlink>
      <w:r w:rsidRPr="00593488">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0972F5B" w14:textId="77777777" w:rsidR="00C85E9B" w:rsidRPr="00AC1638" w:rsidRDefault="00C85E9B" w:rsidP="00C85E9B">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33007F0A" w14:textId="77777777" w:rsidR="00C85E9B" w:rsidRPr="00593488" w:rsidRDefault="00C85E9B" w:rsidP="004764CC">
      <w:pPr>
        <w:spacing w:before="0" w:after="0" w:line="240" w:lineRule="auto"/>
        <w:rPr>
          <w:rFonts w:ascii="Arial" w:hAnsi="Arial" w:cs="Arial"/>
        </w:rPr>
      </w:pPr>
      <w:r w:rsidRPr="0059348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261F3CC1"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Emergency Response and Health and Safety Requirements</w:t>
      </w:r>
    </w:p>
    <w:p w14:paraId="176A7149" w14:textId="3A89DF70" w:rsidR="005203E2" w:rsidRPr="00593488" w:rsidRDefault="005203E2" w:rsidP="00C85E9B">
      <w:pPr>
        <w:spacing w:line="240" w:lineRule="auto"/>
        <w:outlineLvl w:val="1"/>
        <w:rPr>
          <w:rFonts w:ascii="Arial" w:hAnsi="Arial" w:cs="Arial"/>
        </w:rPr>
      </w:pPr>
      <w:r w:rsidRPr="00593488">
        <w:rPr>
          <w:rFonts w:ascii="Arial" w:hAnsi="Arial" w:cs="Arial"/>
        </w:rPr>
        <w:t>The department</w:t>
      </w:r>
      <w:r w:rsidRPr="00593488">
        <w:rPr>
          <w:rFonts w:ascii="Arial" w:hAnsi="Arial" w:cs="Arial"/>
          <w:b/>
        </w:rPr>
        <w:t xml:space="preserve"> </w:t>
      </w:r>
      <w:r w:rsidRPr="00593488">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6988C7B2" w14:textId="77777777" w:rsidR="005203E2" w:rsidRPr="005203E2" w:rsidRDefault="005203E2" w:rsidP="005203E2">
      <w:pPr>
        <w:keepNext/>
        <w:spacing w:before="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 xml:space="preserve">A Diverse, Inclusive and Flexible Workplace </w:t>
      </w:r>
    </w:p>
    <w:p w14:paraId="3F61F120" w14:textId="77777777" w:rsidR="005203E2" w:rsidRPr="00593488" w:rsidRDefault="005203E2" w:rsidP="005203E2">
      <w:pPr>
        <w:spacing w:before="0" w:after="100" w:afterAutospacing="1" w:line="240" w:lineRule="auto"/>
        <w:rPr>
          <w:rFonts w:ascii="Arial" w:hAnsi="Arial" w:cs="Arial"/>
          <w:bCs/>
          <w:szCs w:val="22"/>
        </w:rPr>
      </w:pPr>
      <w:r w:rsidRPr="00593488">
        <w:rPr>
          <w:rFonts w:ascii="Arial" w:hAnsi="Arial" w:cs="Arial"/>
          <w:szCs w:val="22"/>
        </w:rPr>
        <w:t xml:space="preserve">DEECA welcomes applicants from a diverse range of backgrounds </w:t>
      </w:r>
      <w:r w:rsidRPr="00593488">
        <w:rPr>
          <w:rFonts w:ascii="Arial" w:eastAsia="Calibri" w:hAnsi="Arial" w:cs="Arial"/>
          <w:szCs w:val="22"/>
        </w:rPr>
        <w:t xml:space="preserve">and we focus on the essential requirements of the job and being consistent and fair in our treatment of all applicants. </w:t>
      </w:r>
      <w:r w:rsidRPr="00593488">
        <w:rPr>
          <w:rFonts w:ascii="Arial" w:hAnsi="Arial" w:cs="Arial"/>
          <w:bCs/>
          <w:szCs w:val="22"/>
        </w:rPr>
        <w:t>Our diversity and inclusion outcome pillars:</w:t>
      </w:r>
    </w:p>
    <w:p w14:paraId="2B6C1CF6" w14:textId="77777777" w:rsidR="005203E2" w:rsidRPr="00593488" w:rsidRDefault="005203E2" w:rsidP="005203E2">
      <w:pPr>
        <w:spacing w:before="100" w:beforeAutospacing="1" w:after="100" w:afterAutospacing="1" w:line="240" w:lineRule="auto"/>
        <w:rPr>
          <w:rFonts w:ascii="Arial" w:hAnsi="Arial" w:cs="Arial"/>
          <w:szCs w:val="22"/>
        </w:rPr>
      </w:pPr>
      <w:r w:rsidRPr="00593488">
        <w:rPr>
          <w:rFonts w:ascii="Arial" w:hAnsi="Arial" w:cs="Arial"/>
          <w:szCs w:val="22"/>
        </w:rPr>
        <w:t>1. We are connected to liveable, inclusive, sustainable communities</w:t>
      </w:r>
      <w:r w:rsidRPr="00593488">
        <w:rPr>
          <w:rFonts w:ascii="Arial" w:hAnsi="Arial" w:cs="Arial"/>
          <w:szCs w:val="22"/>
        </w:rPr>
        <w:br/>
        <w:t xml:space="preserve">2. We are diverse </w:t>
      </w:r>
      <w:r w:rsidRPr="00593488">
        <w:rPr>
          <w:rFonts w:ascii="Arial" w:hAnsi="Arial" w:cs="Arial"/>
          <w:szCs w:val="22"/>
        </w:rPr>
        <w:br/>
        <w:t xml:space="preserve">3. We are inclusive and flexible </w:t>
      </w:r>
      <w:r w:rsidRPr="00593488">
        <w:rPr>
          <w:rFonts w:ascii="Arial" w:hAnsi="Arial" w:cs="Arial"/>
          <w:szCs w:val="22"/>
        </w:rPr>
        <w:br/>
        <w:t>4. We are safe and respectful</w:t>
      </w:r>
    </w:p>
    <w:p w14:paraId="6D9FD604" w14:textId="77777777" w:rsidR="005203E2" w:rsidRPr="00593488" w:rsidRDefault="005203E2" w:rsidP="005203E2">
      <w:pPr>
        <w:spacing w:before="0" w:after="0"/>
        <w:rPr>
          <w:rFonts w:ascii="Arial" w:hAnsi="Arial" w:cs="Arial"/>
          <w:szCs w:val="22"/>
        </w:rPr>
      </w:pPr>
      <w:r w:rsidRPr="00593488">
        <w:rPr>
          <w:rFonts w:ascii="Arial" w:eastAsia="Calibri" w:hAnsi="Arial" w:cs="Arial"/>
          <w:szCs w:val="22"/>
        </w:rPr>
        <w:lastRenderedPageBreak/>
        <w:t xml:space="preserve">DEECA </w:t>
      </w:r>
      <w:r w:rsidRPr="00593488">
        <w:rPr>
          <w:rFonts w:ascii="Arial" w:hAnsi="Arial" w:cs="Arial"/>
          <w:szCs w:val="22"/>
        </w:rPr>
        <w:t>can provide reasonable adjustments for people with a disability. If you need assistance to fully participate in the application or interview process, please use the contact listed under ‘Position Details’.</w:t>
      </w:r>
    </w:p>
    <w:p w14:paraId="069F0AE4" w14:textId="77777777" w:rsidR="00FC5C73" w:rsidRPr="00593488" w:rsidRDefault="00FC5C73" w:rsidP="00FC5C73">
      <w:pPr>
        <w:spacing w:before="0" w:after="0"/>
        <w:rPr>
          <w:rFonts w:ascii="Arial" w:hAnsi="Arial" w:cs="Arial"/>
          <w:b/>
          <w:szCs w:val="22"/>
        </w:rPr>
      </w:pPr>
    </w:p>
    <w:p w14:paraId="3CB0CF1A" w14:textId="304949C0" w:rsidR="005203E2" w:rsidRPr="00593488" w:rsidRDefault="005203E2" w:rsidP="00593488">
      <w:pPr>
        <w:spacing w:before="0" w:after="0"/>
        <w:rPr>
          <w:rFonts w:ascii="Arial" w:hAnsi="Arial" w:cs="Arial"/>
          <w:b/>
          <w:szCs w:val="22"/>
        </w:rPr>
      </w:pPr>
      <w:r w:rsidRPr="00593488">
        <w:rPr>
          <w:rFonts w:ascii="Arial" w:hAnsi="Arial" w:cs="Arial"/>
          <w:b/>
          <w:szCs w:val="22"/>
        </w:rPr>
        <w:t>Balancing your Life / Hybrid Working</w:t>
      </w:r>
    </w:p>
    <w:p w14:paraId="6605E4CC" w14:textId="77777777" w:rsidR="005203E2" w:rsidRPr="00593488" w:rsidRDefault="005203E2" w:rsidP="005203E2">
      <w:pPr>
        <w:rPr>
          <w:rFonts w:ascii="Arial" w:eastAsia="Calibri" w:hAnsi="Arial" w:cs="Arial"/>
          <w:szCs w:val="22"/>
        </w:rPr>
      </w:pPr>
      <w:r w:rsidRPr="00593488">
        <w:rPr>
          <w:rFonts w:ascii="Arial" w:eastAsia="Calibri" w:hAnsi="Arial" w:cs="Arial"/>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0B274379" w14:textId="2EF192CF" w:rsidR="005203E2" w:rsidRPr="00593488" w:rsidRDefault="005203E2" w:rsidP="005203E2">
      <w:pPr>
        <w:spacing w:line="240" w:lineRule="auto"/>
        <w:rPr>
          <w:rFonts w:ascii="Arial" w:hAnsi="Arial" w:cs="Arial"/>
          <w:sz w:val="28"/>
          <w:szCs w:val="28"/>
          <w:lang w:eastAsia="en-US"/>
        </w:rPr>
      </w:pPr>
      <w:r w:rsidRPr="00593488">
        <w:rPr>
          <w:rFonts w:ascii="Arial" w:hAnsi="Arial" w:cs="Arial"/>
          <w:sz w:val="24"/>
          <w:szCs w:val="24"/>
          <w:lang w:eastAsia="en-US"/>
        </w:rPr>
        <w:t>To receive this information in an accessible format (such as large print or audio) please call the Customer Service Centre: 136 186, TTY: 133 677, or email</w:t>
      </w:r>
      <w:r w:rsidRPr="00593488">
        <w:rPr>
          <w:rFonts w:ascii="Arial" w:hAnsi="Arial" w:cs="Arial"/>
          <w:sz w:val="28"/>
          <w:szCs w:val="28"/>
          <w:lang w:eastAsia="en-US"/>
        </w:rPr>
        <w:t xml:space="preserve"> </w:t>
      </w:r>
      <w:hyperlink r:id="rId34" w:history="1">
        <w:r w:rsidR="00B2215B" w:rsidRPr="00593488">
          <w:rPr>
            <w:rStyle w:val="Hyperlink"/>
            <w:rFonts w:ascii="Arial" w:eastAsia="Microsoft JhengHei" w:hAnsi="Arial" w:cs="Arial"/>
            <w:color w:val="auto"/>
            <w:sz w:val="22"/>
            <w:szCs w:val="24"/>
            <w:lang w:eastAsia="en-US"/>
          </w:rPr>
          <w:t>customer.service@deeca.vic.gov.au</w:t>
        </w:r>
      </w:hyperlink>
      <w:r w:rsidRPr="00593488">
        <w:rPr>
          <w:rFonts w:ascii="Arial" w:hAnsi="Arial" w:cs="Arial"/>
          <w:sz w:val="28"/>
          <w:szCs w:val="28"/>
          <w:lang w:eastAsia="en-US"/>
        </w:rPr>
        <w:t xml:space="preserve"> </w:t>
      </w:r>
    </w:p>
    <w:p w14:paraId="46327ADA" w14:textId="77777777" w:rsidR="009F63F8" w:rsidRDefault="009F63F8" w:rsidP="007425C9"/>
    <w:sectPr w:rsidR="009F63F8" w:rsidSect="005203E2">
      <w:headerReference w:type="default" r:id="rId35"/>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D659E" w14:textId="77777777" w:rsidR="0077512B" w:rsidRDefault="0077512B" w:rsidP="00CD157B">
      <w:pPr>
        <w:pStyle w:val="NoSpacing"/>
      </w:pPr>
    </w:p>
    <w:p w14:paraId="5B8039F6" w14:textId="77777777" w:rsidR="0077512B" w:rsidRDefault="0077512B"/>
  </w:endnote>
  <w:endnote w:type="continuationSeparator" w:id="0">
    <w:p w14:paraId="65DC4140" w14:textId="77777777" w:rsidR="0077512B" w:rsidRDefault="0077512B" w:rsidP="00CD157B">
      <w:pPr>
        <w:pStyle w:val="NoSpacing"/>
      </w:pPr>
    </w:p>
    <w:p w14:paraId="4DC03174" w14:textId="77777777" w:rsidR="0077512B" w:rsidRDefault="0077512B"/>
  </w:endnote>
  <w:endnote w:type="continuationNotice" w:id="1">
    <w:p w14:paraId="7402D453" w14:textId="77777777" w:rsidR="0077512B" w:rsidRDefault="0077512B" w:rsidP="00CD157B">
      <w:pPr>
        <w:pStyle w:val="NoSpacing"/>
      </w:pPr>
    </w:p>
    <w:p w14:paraId="2B9859C2" w14:textId="77777777" w:rsidR="0077512B" w:rsidRDefault="007751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C89A" w14:textId="3FF77AC6" w:rsidR="009F63F8" w:rsidRPr="00810C40" w:rsidRDefault="009F63F8" w:rsidP="009F63F8">
    <w:pPr>
      <w:pStyle w:val="Footer"/>
    </w:pPr>
    <w:r w:rsidRPr="009F63F8">
      <w:rPr>
        <w:b/>
        <w:bCs w:val="0"/>
      </w:rPr>
      <w:fldChar w:fldCharType="begin"/>
    </w:r>
    <w:r w:rsidRPr="009F63F8">
      <w:rPr>
        <w:b/>
        <w:bCs w:val="0"/>
      </w:rPr>
      <w:instrText xml:space="preserve"> PAGE   \* MERGEFORMAT </w:instrText>
    </w:r>
    <w:r w:rsidRPr="009F63F8">
      <w:rPr>
        <w:b/>
        <w:bCs w:val="0"/>
      </w:rPr>
      <w:fldChar w:fldCharType="separate"/>
    </w:r>
    <w:r w:rsidRPr="009F63F8">
      <w:rPr>
        <w:b/>
        <w:bCs w:val="0"/>
      </w:rPr>
      <w:t>4</w:t>
    </w:r>
    <w:r w:rsidRPr="009F63F8">
      <w:rPr>
        <w:b/>
        <w:bCs w:val="0"/>
      </w:rPr>
      <w:fldChar w:fldCharType="end"/>
    </w:r>
    <w:r w:rsidRPr="009F63F8">
      <w:rPr>
        <w:sz w:val="20"/>
      </w:rPr>
      <w:tab/>
    </w:r>
    <w:r w:rsidR="00D7138C">
      <w:t>August</w:t>
    </w:r>
    <w:r w:rsidR="00B2215B">
      <w:t xml:space="preserve"> 2024</w:t>
    </w:r>
  </w:p>
  <w:p w14:paraId="049AB63D" w14:textId="77777777" w:rsidR="00A60698" w:rsidRDefault="00A60698" w:rsidP="009F6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D11B" w14:textId="7D3C523B" w:rsidR="00B2215B" w:rsidRPr="00810C40" w:rsidRDefault="00B2215B" w:rsidP="00B2215B">
    <w:pPr>
      <w:pStyle w:val="Footer"/>
    </w:pPr>
    <w:r w:rsidRPr="009F63F8">
      <w:rPr>
        <w:b/>
        <w:bCs w:val="0"/>
      </w:rPr>
      <w:fldChar w:fldCharType="begin"/>
    </w:r>
    <w:r w:rsidRPr="009F63F8">
      <w:rPr>
        <w:b/>
        <w:bCs w:val="0"/>
      </w:rPr>
      <w:instrText xml:space="preserve"> PAGE   \* MERGEFORMAT </w:instrText>
    </w:r>
    <w:r w:rsidRPr="009F63F8">
      <w:rPr>
        <w:b/>
        <w:bCs w:val="0"/>
      </w:rPr>
      <w:fldChar w:fldCharType="separate"/>
    </w:r>
    <w:r>
      <w:rPr>
        <w:b/>
        <w:bCs w:val="0"/>
      </w:rPr>
      <w:t>2</w:t>
    </w:r>
    <w:r w:rsidRPr="009F63F8">
      <w:rPr>
        <w:b/>
        <w:bCs w:val="0"/>
      </w:rPr>
      <w:fldChar w:fldCharType="end"/>
    </w:r>
    <w:r w:rsidRPr="009F63F8">
      <w:rPr>
        <w:sz w:val="20"/>
      </w:rPr>
      <w:tab/>
    </w:r>
    <w:r w:rsidR="00D7138C">
      <w:t>August</w:t>
    </w:r>
    <w:r>
      <w:t xml:space="preserve"> 2024</w:t>
    </w:r>
  </w:p>
  <w:p w14:paraId="28761C4D" w14:textId="548F4763" w:rsidR="00CD157B" w:rsidRPr="008E224E" w:rsidRDefault="00CD157B" w:rsidP="009F63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8914" w14:textId="774FFB35" w:rsidR="00364C9A" w:rsidRDefault="00364C9A" w:rsidP="009F63F8">
    <w:pPr>
      <w:pStyle w:val="Footer"/>
    </w:pPr>
    <w:r>
      <w:rPr>
        <w:noProof/>
      </w:rPr>
      <mc:AlternateContent>
        <mc:Choice Requires="wps">
          <w:drawing>
            <wp:anchor distT="0" distB="0" distL="114300" distR="114300" simplePos="0" relativeHeight="251658252" behindDoc="0" locked="0" layoutInCell="0" allowOverlap="1" wp14:anchorId="437A703B" wp14:editId="7E252D21">
              <wp:simplePos x="0" y="0"/>
              <wp:positionH relativeFrom="page">
                <wp:posOffset>0</wp:posOffset>
              </wp:positionH>
              <wp:positionV relativeFrom="page">
                <wp:posOffset>10229215</wp:posOffset>
              </wp:positionV>
              <wp:extent cx="7560945" cy="273050"/>
              <wp:effectExtent l="0" t="0" r="0" b="12700"/>
              <wp:wrapNone/>
              <wp:docPr id="40" name="MSIPCMe09c451791b2de6c95dd64bf">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BC98FA" w14:textId="5CB4A546" w:rsidR="00364C9A" w:rsidRPr="0028439B" w:rsidRDefault="0028439B" w:rsidP="0028439B">
                          <w:pPr>
                            <w:spacing w:before="0" w:after="0"/>
                            <w:jc w:val="center"/>
                            <w:rPr>
                              <w:rFonts w:ascii="Calibri" w:hAnsi="Calibri" w:cs="Calibri"/>
                              <w:color w:val="000000"/>
                              <w:sz w:val="24"/>
                            </w:rPr>
                          </w:pPr>
                          <w:r w:rsidRPr="0028439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xmlns:arto="http://schemas.microsoft.com/office/word/2006/arto">
          <w:pict w14:anchorId="47995FC9">
            <v:shapetype id="_x0000_t202" coordsize="21600,21600" o:spt="202" path="m,l,21600r21600,l21600,xe" w14:anchorId="437A703B">
              <v:stroke joinstyle="miter"/>
              <v:path gradientshapeok="t" o:connecttype="rect"/>
            </v:shapetype>
            <v:shape id="MSIPCMe09c451791b2de6c95dd64bf"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28439B" w:rsidR="00364C9A" w:rsidP="0028439B" w:rsidRDefault="0028439B" w14:paraId="08CE8BEA" w14:textId="5CB4A546">
                    <w:pPr>
                      <w:spacing w:before="0" w:after="0"/>
                      <w:jc w:val="center"/>
                      <w:rPr>
                        <w:rFonts w:ascii="Calibri" w:hAnsi="Calibri" w:cs="Calibri"/>
                        <w:color w:val="000000"/>
                        <w:sz w:val="24"/>
                      </w:rPr>
                    </w:pPr>
                    <w:r w:rsidRPr="0028439B">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03376" w14:textId="77777777" w:rsidR="0077512B" w:rsidRPr="0056073C" w:rsidRDefault="0077512B" w:rsidP="005D764F">
      <w:pPr>
        <w:pStyle w:val="FootnoteSeparator"/>
      </w:pPr>
    </w:p>
    <w:p w14:paraId="4302E692" w14:textId="77777777" w:rsidR="0077512B" w:rsidRDefault="0077512B"/>
  </w:footnote>
  <w:footnote w:type="continuationSeparator" w:id="0">
    <w:p w14:paraId="79DE6D03" w14:textId="77777777" w:rsidR="0077512B" w:rsidRPr="00CA30B7" w:rsidRDefault="0077512B" w:rsidP="006D5A90">
      <w:pPr>
        <w:rPr>
          <w:lang w:val="en-US"/>
        </w:rPr>
      </w:pPr>
      <w:r w:rsidRPr="00CA30B7">
        <w:rPr>
          <w:lang w:val="en-US"/>
        </w:rPr>
        <w:t>_______</w:t>
      </w:r>
    </w:p>
    <w:p w14:paraId="6508F2D1" w14:textId="77777777" w:rsidR="0077512B" w:rsidRDefault="0077512B"/>
  </w:footnote>
  <w:footnote w:type="continuationNotice" w:id="1">
    <w:p w14:paraId="0575CFCF" w14:textId="77777777" w:rsidR="0077512B" w:rsidRDefault="0077512B" w:rsidP="006D5A90"/>
    <w:p w14:paraId="13B1F605" w14:textId="77777777" w:rsidR="0077512B" w:rsidRDefault="007751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135E"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025DF6B5" wp14:editId="69CE367A">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13E5253">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2DBCF87">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270CC40E" wp14:editId="2FCA01D6">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F8C83E7">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25B2632">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73B543C8" wp14:editId="0BF65615">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D791A70">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4B10118">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04511203" wp14:editId="352CC147">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BB534CC">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08DE205">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10FF7F83" wp14:editId="34CB7957">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9CA3C52">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687E063">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7CFAD3A5" wp14:editId="3D96675D">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9469BA0">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4B31E71">
              <v:path arrowok="t"/>
              <w10:wrap anchorx="page" anchory="page"/>
              <w10:anchorlock/>
            </v:shape>
          </w:pict>
        </mc:Fallback>
      </mc:AlternateContent>
    </w:r>
  </w:p>
  <w:p w14:paraId="28D7D065"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CDFFC"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1AFF215F" wp14:editId="48AFEFC2">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3FC8065">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F735FC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08DD2CD" wp14:editId="7BDCB678">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91CB695">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752524B">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5D511C0B" wp14:editId="0BADB4FB">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6A27363">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CCA041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2204B2A3" wp14:editId="2945EC8F">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C129A3E">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A6029F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7A90FF84" wp14:editId="27A7556E">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ED96FEE">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2F64FB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598514C8" wp14:editId="617B22D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9ACD43F">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9A226D5">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2325D75"/>
    <w:multiLevelType w:val="multilevel"/>
    <w:tmpl w:val="29B2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4B3290B"/>
    <w:multiLevelType w:val="multilevel"/>
    <w:tmpl w:val="7AC8A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5E7C7417"/>
    <w:multiLevelType w:val="hybridMultilevel"/>
    <w:tmpl w:val="EB1E98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6C7A58E8"/>
    <w:multiLevelType w:val="hybridMultilevel"/>
    <w:tmpl w:val="25EE9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4"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6"/>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40"/>
  </w:num>
  <w:num w:numId="12" w16cid:durableId="377365663">
    <w:abstractNumId w:val="30"/>
  </w:num>
  <w:num w:numId="13" w16cid:durableId="1308436166">
    <w:abstractNumId w:val="32"/>
  </w:num>
  <w:num w:numId="14" w16cid:durableId="1335643199">
    <w:abstractNumId w:val="44"/>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6"/>
  </w:num>
  <w:num w:numId="36" w16cid:durableId="664823544">
    <w:abstractNumId w:val="52"/>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4"/>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9566483">
    <w:abstractNumId w:val="15"/>
  </w:num>
  <w:num w:numId="42" w16cid:durableId="1511093913">
    <w:abstractNumId w:val="7"/>
  </w:num>
  <w:num w:numId="43" w16cid:durableId="1722752675">
    <w:abstractNumId w:val="38"/>
  </w:num>
  <w:num w:numId="44" w16cid:durableId="446243337">
    <w:abstractNumId w:val="31"/>
  </w:num>
  <w:num w:numId="45" w16cid:durableId="946733425">
    <w:abstractNumId w:val="51"/>
  </w:num>
  <w:num w:numId="46" w16cid:durableId="1640263759">
    <w:abstractNumId w:val="18"/>
  </w:num>
  <w:num w:numId="47" w16cid:durableId="425079793">
    <w:abstractNumId w:val="39"/>
  </w:num>
  <w:num w:numId="48" w16cid:durableId="102192312">
    <w:abstractNumId w:val="4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5203E2"/>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2A85"/>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7A7"/>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0D9"/>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832"/>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71F"/>
    <w:rsid w:val="000C3827"/>
    <w:rsid w:val="000C3BCA"/>
    <w:rsid w:val="000C4032"/>
    <w:rsid w:val="000C4237"/>
    <w:rsid w:val="000C440C"/>
    <w:rsid w:val="000C4598"/>
    <w:rsid w:val="000C46FD"/>
    <w:rsid w:val="000C4A68"/>
    <w:rsid w:val="000C4AFB"/>
    <w:rsid w:val="000C5C01"/>
    <w:rsid w:val="000C620E"/>
    <w:rsid w:val="000C67B9"/>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3ED2"/>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4DC"/>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4EFD"/>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DDE"/>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A6C"/>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BE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3F8"/>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3FEB"/>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8F5"/>
    <w:rsid w:val="001E59A1"/>
    <w:rsid w:val="001E5CD5"/>
    <w:rsid w:val="001E6421"/>
    <w:rsid w:val="001E6674"/>
    <w:rsid w:val="001E67C2"/>
    <w:rsid w:val="001E6E95"/>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0955"/>
    <w:rsid w:val="002310A3"/>
    <w:rsid w:val="00231477"/>
    <w:rsid w:val="002319D8"/>
    <w:rsid w:val="00231B63"/>
    <w:rsid w:val="002323B0"/>
    <w:rsid w:val="0023294F"/>
    <w:rsid w:val="00232D3E"/>
    <w:rsid w:val="002335AF"/>
    <w:rsid w:val="002339EF"/>
    <w:rsid w:val="00233B50"/>
    <w:rsid w:val="00233D6B"/>
    <w:rsid w:val="002344F7"/>
    <w:rsid w:val="0023491A"/>
    <w:rsid w:val="002350AC"/>
    <w:rsid w:val="00235122"/>
    <w:rsid w:val="002353F9"/>
    <w:rsid w:val="00235711"/>
    <w:rsid w:val="00235C2B"/>
    <w:rsid w:val="00235FC2"/>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1E3"/>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3D62"/>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033"/>
    <w:rsid w:val="0028439B"/>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7D"/>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630"/>
    <w:rsid w:val="002B1D36"/>
    <w:rsid w:val="002B23F8"/>
    <w:rsid w:val="002B270E"/>
    <w:rsid w:val="002B37C4"/>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A74"/>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B71"/>
    <w:rsid w:val="00300DB5"/>
    <w:rsid w:val="0030113D"/>
    <w:rsid w:val="00301647"/>
    <w:rsid w:val="0030192B"/>
    <w:rsid w:val="00301DEE"/>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AA5"/>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336"/>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E3F"/>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50E"/>
    <w:rsid w:val="0040698A"/>
    <w:rsid w:val="0040743E"/>
    <w:rsid w:val="004075D4"/>
    <w:rsid w:val="0040777B"/>
    <w:rsid w:val="00407885"/>
    <w:rsid w:val="004100F3"/>
    <w:rsid w:val="00410659"/>
    <w:rsid w:val="00411642"/>
    <w:rsid w:val="00411972"/>
    <w:rsid w:val="00412A85"/>
    <w:rsid w:val="00413AAE"/>
    <w:rsid w:val="00414C7D"/>
    <w:rsid w:val="00414D69"/>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6C4D"/>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DD4"/>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2"/>
    <w:rsid w:val="00472EC8"/>
    <w:rsid w:val="00472F53"/>
    <w:rsid w:val="00473074"/>
    <w:rsid w:val="00473E66"/>
    <w:rsid w:val="00474212"/>
    <w:rsid w:val="004744DC"/>
    <w:rsid w:val="00475145"/>
    <w:rsid w:val="00475624"/>
    <w:rsid w:val="00475C60"/>
    <w:rsid w:val="00475F2F"/>
    <w:rsid w:val="00476141"/>
    <w:rsid w:val="00476168"/>
    <w:rsid w:val="004764CC"/>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395"/>
    <w:rsid w:val="004918EE"/>
    <w:rsid w:val="004927EB"/>
    <w:rsid w:val="00492DE1"/>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9B1"/>
    <w:rsid w:val="004D7A0D"/>
    <w:rsid w:val="004E0399"/>
    <w:rsid w:val="004E062C"/>
    <w:rsid w:val="004E08E2"/>
    <w:rsid w:val="004E0E3E"/>
    <w:rsid w:val="004E1CE0"/>
    <w:rsid w:val="004E22A8"/>
    <w:rsid w:val="004E236D"/>
    <w:rsid w:val="004E283A"/>
    <w:rsid w:val="004E2E7E"/>
    <w:rsid w:val="004E3F1F"/>
    <w:rsid w:val="004E4B8D"/>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AB7"/>
    <w:rsid w:val="00513D22"/>
    <w:rsid w:val="00514C53"/>
    <w:rsid w:val="00516437"/>
    <w:rsid w:val="00517156"/>
    <w:rsid w:val="00517176"/>
    <w:rsid w:val="005172CF"/>
    <w:rsid w:val="0051780B"/>
    <w:rsid w:val="005203E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8CB"/>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04F"/>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1B3"/>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488"/>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33B"/>
    <w:rsid w:val="0059759B"/>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47C"/>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65"/>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4BA"/>
    <w:rsid w:val="005D5F39"/>
    <w:rsid w:val="005D65AD"/>
    <w:rsid w:val="005D6763"/>
    <w:rsid w:val="005D72DA"/>
    <w:rsid w:val="005D73FF"/>
    <w:rsid w:val="005D764F"/>
    <w:rsid w:val="005D7F05"/>
    <w:rsid w:val="005E0EAB"/>
    <w:rsid w:val="005E2165"/>
    <w:rsid w:val="005E22F3"/>
    <w:rsid w:val="005E2E12"/>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B58"/>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7782"/>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5DC"/>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760"/>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0C3"/>
    <w:rsid w:val="006F7104"/>
    <w:rsid w:val="006F73FC"/>
    <w:rsid w:val="006F778D"/>
    <w:rsid w:val="00700C80"/>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12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265B"/>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5F1"/>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87A"/>
    <w:rsid w:val="007E4AF8"/>
    <w:rsid w:val="007E5126"/>
    <w:rsid w:val="007E5339"/>
    <w:rsid w:val="007E5872"/>
    <w:rsid w:val="007E5889"/>
    <w:rsid w:val="007E5B4E"/>
    <w:rsid w:val="007E694C"/>
    <w:rsid w:val="007E6AE1"/>
    <w:rsid w:val="007E7171"/>
    <w:rsid w:val="007E78A6"/>
    <w:rsid w:val="007F0573"/>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5008"/>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71C"/>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2DC"/>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6E"/>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155"/>
    <w:rsid w:val="008759D2"/>
    <w:rsid w:val="008763E8"/>
    <w:rsid w:val="0087650A"/>
    <w:rsid w:val="00876557"/>
    <w:rsid w:val="00877C5B"/>
    <w:rsid w:val="00877FD6"/>
    <w:rsid w:val="008802B7"/>
    <w:rsid w:val="00880C5F"/>
    <w:rsid w:val="00880E76"/>
    <w:rsid w:val="00881290"/>
    <w:rsid w:val="0088182C"/>
    <w:rsid w:val="008818D2"/>
    <w:rsid w:val="00881B71"/>
    <w:rsid w:val="00881D78"/>
    <w:rsid w:val="0088292D"/>
    <w:rsid w:val="00882E2A"/>
    <w:rsid w:val="008835DB"/>
    <w:rsid w:val="00883E8B"/>
    <w:rsid w:val="00884822"/>
    <w:rsid w:val="008857B7"/>
    <w:rsid w:val="008862EE"/>
    <w:rsid w:val="00887033"/>
    <w:rsid w:val="0088723C"/>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BCD"/>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61"/>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24E"/>
    <w:rsid w:val="008E2DCE"/>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8B8"/>
    <w:rsid w:val="00914A2C"/>
    <w:rsid w:val="00915910"/>
    <w:rsid w:val="009160C5"/>
    <w:rsid w:val="0091646A"/>
    <w:rsid w:val="00920056"/>
    <w:rsid w:val="009207FE"/>
    <w:rsid w:val="00921438"/>
    <w:rsid w:val="00922232"/>
    <w:rsid w:val="009223A8"/>
    <w:rsid w:val="00922885"/>
    <w:rsid w:val="00922905"/>
    <w:rsid w:val="009232A6"/>
    <w:rsid w:val="0092346E"/>
    <w:rsid w:val="0092351F"/>
    <w:rsid w:val="00923F3E"/>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646"/>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0FB4"/>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39E"/>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9CC"/>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5E79"/>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848"/>
    <w:rsid w:val="009E7A4A"/>
    <w:rsid w:val="009F090D"/>
    <w:rsid w:val="009F0C6B"/>
    <w:rsid w:val="009F139F"/>
    <w:rsid w:val="009F17BB"/>
    <w:rsid w:val="009F190F"/>
    <w:rsid w:val="009F2537"/>
    <w:rsid w:val="009F28C7"/>
    <w:rsid w:val="009F3862"/>
    <w:rsid w:val="009F387A"/>
    <w:rsid w:val="009F3897"/>
    <w:rsid w:val="009F5E66"/>
    <w:rsid w:val="009F5FBA"/>
    <w:rsid w:val="009F6066"/>
    <w:rsid w:val="009F60EB"/>
    <w:rsid w:val="009F63F8"/>
    <w:rsid w:val="009F6867"/>
    <w:rsid w:val="009F6AA5"/>
    <w:rsid w:val="009F7A8D"/>
    <w:rsid w:val="009F7F58"/>
    <w:rsid w:val="00A00A2A"/>
    <w:rsid w:val="00A00C65"/>
    <w:rsid w:val="00A010A7"/>
    <w:rsid w:val="00A016AF"/>
    <w:rsid w:val="00A029F4"/>
    <w:rsid w:val="00A037E2"/>
    <w:rsid w:val="00A059B5"/>
    <w:rsid w:val="00A05B0B"/>
    <w:rsid w:val="00A06056"/>
    <w:rsid w:val="00A0688C"/>
    <w:rsid w:val="00A06A97"/>
    <w:rsid w:val="00A07CED"/>
    <w:rsid w:val="00A10499"/>
    <w:rsid w:val="00A1198A"/>
    <w:rsid w:val="00A120F3"/>
    <w:rsid w:val="00A12E40"/>
    <w:rsid w:val="00A13BA1"/>
    <w:rsid w:val="00A1433A"/>
    <w:rsid w:val="00A1473C"/>
    <w:rsid w:val="00A14905"/>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5D5C"/>
    <w:rsid w:val="00A26057"/>
    <w:rsid w:val="00A26235"/>
    <w:rsid w:val="00A26585"/>
    <w:rsid w:val="00A27277"/>
    <w:rsid w:val="00A272A7"/>
    <w:rsid w:val="00A27964"/>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0D2"/>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2E46"/>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6BBE"/>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A58"/>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005"/>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15B"/>
    <w:rsid w:val="00B22930"/>
    <w:rsid w:val="00B22A66"/>
    <w:rsid w:val="00B22C00"/>
    <w:rsid w:val="00B230B7"/>
    <w:rsid w:val="00B23C36"/>
    <w:rsid w:val="00B2433C"/>
    <w:rsid w:val="00B246D4"/>
    <w:rsid w:val="00B263B3"/>
    <w:rsid w:val="00B26540"/>
    <w:rsid w:val="00B269AD"/>
    <w:rsid w:val="00B26D2C"/>
    <w:rsid w:val="00B26F9C"/>
    <w:rsid w:val="00B27165"/>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0C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6EC"/>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3BAC"/>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2E66"/>
    <w:rsid w:val="00BD3600"/>
    <w:rsid w:val="00BD388F"/>
    <w:rsid w:val="00BD47A8"/>
    <w:rsid w:val="00BD4E2A"/>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133"/>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0BF"/>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1C"/>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6740"/>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5E9B"/>
    <w:rsid w:val="00C860C1"/>
    <w:rsid w:val="00C8647A"/>
    <w:rsid w:val="00C86516"/>
    <w:rsid w:val="00C86B61"/>
    <w:rsid w:val="00C86DB4"/>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57D"/>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499"/>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3F1D"/>
    <w:rsid w:val="00CF4175"/>
    <w:rsid w:val="00CF4245"/>
    <w:rsid w:val="00CF45DD"/>
    <w:rsid w:val="00CF4D45"/>
    <w:rsid w:val="00CF54B4"/>
    <w:rsid w:val="00CF58FE"/>
    <w:rsid w:val="00CF5D42"/>
    <w:rsid w:val="00CF5DCC"/>
    <w:rsid w:val="00CF5F17"/>
    <w:rsid w:val="00CF6286"/>
    <w:rsid w:val="00CF62B7"/>
    <w:rsid w:val="00CF6A35"/>
    <w:rsid w:val="00CF6A86"/>
    <w:rsid w:val="00CF7810"/>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58"/>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38C"/>
    <w:rsid w:val="00D716F8"/>
    <w:rsid w:val="00D719F8"/>
    <w:rsid w:val="00D71DCF"/>
    <w:rsid w:val="00D72092"/>
    <w:rsid w:val="00D725F5"/>
    <w:rsid w:val="00D7293C"/>
    <w:rsid w:val="00D72CD7"/>
    <w:rsid w:val="00D72DAB"/>
    <w:rsid w:val="00D739C2"/>
    <w:rsid w:val="00D741BC"/>
    <w:rsid w:val="00D7477B"/>
    <w:rsid w:val="00D7487A"/>
    <w:rsid w:val="00D74AE4"/>
    <w:rsid w:val="00D7555B"/>
    <w:rsid w:val="00D76204"/>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665"/>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2FB"/>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67F"/>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07FC"/>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54F"/>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47B9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0D2"/>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4F1D"/>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9F0"/>
    <w:rsid w:val="00EA1C3C"/>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2FBB"/>
    <w:rsid w:val="00ED326C"/>
    <w:rsid w:val="00ED33A1"/>
    <w:rsid w:val="00ED35FA"/>
    <w:rsid w:val="00ED3666"/>
    <w:rsid w:val="00ED3A45"/>
    <w:rsid w:val="00ED4CF4"/>
    <w:rsid w:val="00ED513F"/>
    <w:rsid w:val="00ED56EB"/>
    <w:rsid w:val="00ED599F"/>
    <w:rsid w:val="00ED5AB8"/>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187"/>
    <w:rsid w:val="00EE75D4"/>
    <w:rsid w:val="00EE7E53"/>
    <w:rsid w:val="00EF05F4"/>
    <w:rsid w:val="00EF140E"/>
    <w:rsid w:val="00EF1B03"/>
    <w:rsid w:val="00EF2922"/>
    <w:rsid w:val="00EF2C83"/>
    <w:rsid w:val="00EF2DB4"/>
    <w:rsid w:val="00EF2E32"/>
    <w:rsid w:val="00EF2F56"/>
    <w:rsid w:val="00EF32AC"/>
    <w:rsid w:val="00EF383D"/>
    <w:rsid w:val="00EF3AA0"/>
    <w:rsid w:val="00EF45EB"/>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168"/>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1783D"/>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2F3"/>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395"/>
    <w:rsid w:val="00F504BE"/>
    <w:rsid w:val="00F508DD"/>
    <w:rsid w:val="00F50CC1"/>
    <w:rsid w:val="00F51B4B"/>
    <w:rsid w:val="00F5238B"/>
    <w:rsid w:val="00F5243D"/>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35D"/>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EF3"/>
    <w:rsid w:val="00FB7FFD"/>
    <w:rsid w:val="00FC003B"/>
    <w:rsid w:val="00FC0130"/>
    <w:rsid w:val="00FC0BAA"/>
    <w:rsid w:val="00FC1115"/>
    <w:rsid w:val="00FC1E34"/>
    <w:rsid w:val="00FC1EC1"/>
    <w:rsid w:val="00FC2050"/>
    <w:rsid w:val="00FC213C"/>
    <w:rsid w:val="00FC2D68"/>
    <w:rsid w:val="00FC3F31"/>
    <w:rsid w:val="00FC4224"/>
    <w:rsid w:val="00FC434E"/>
    <w:rsid w:val="00FC5C73"/>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B6D4BDB"/>
    <w:rsid w:val="434170AF"/>
    <w:rsid w:val="4D91D4AF"/>
    <w:rsid w:val="61D87D41"/>
    <w:rsid w:val="69B5F280"/>
    <w:rsid w:val="719FD112"/>
    <w:rsid w:val="7DC2DEB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2944F04"/>
  <w15:docId w15:val="{C0DC16C5-F933-457A-BE86-48FB734B6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B870CE"/>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9F63F8"/>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9F63F8"/>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B870CE"/>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PullOutBoxNumbered">
    <w:name w:val="Pull Out Box Numbered"/>
    <w:basedOn w:val="Normal"/>
    <w:qFormat/>
    <w:rsid w:val="005203E2"/>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5203E2"/>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5203E2"/>
    <w:pPr>
      <w:numPr>
        <w:ilvl w:val="2"/>
        <w:numId w:val="41"/>
      </w:numPr>
      <w:tabs>
        <w:tab w:val="clear" w:pos="1219"/>
      </w:tabs>
      <w:ind w:left="1020" w:right="142" w:hanging="340"/>
    </w:pPr>
    <w:rPr>
      <w:rFonts w:cs="Arial"/>
      <w:color w:val="363534"/>
    </w:rPr>
  </w:style>
  <w:style w:type="table" w:customStyle="1" w:styleId="TableGrid10">
    <w:name w:val="Table Grid1"/>
    <w:basedOn w:val="TableNormal"/>
    <w:next w:val="TableGrid"/>
    <w:uiPriority w:val="59"/>
    <w:rsid w:val="005203E2"/>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styleId="BodyTextIndent">
    <w:name w:val="Body Text Indent"/>
    <w:basedOn w:val="Normal"/>
    <w:link w:val="BodyTextIndentChar"/>
    <w:semiHidden/>
    <w:unhideWhenUsed/>
    <w:rsid w:val="005203E2"/>
    <w:pPr>
      <w:ind w:left="283"/>
    </w:pPr>
  </w:style>
  <w:style w:type="character" w:customStyle="1" w:styleId="BodyTextIndentChar">
    <w:name w:val="Body Text Indent Char"/>
    <w:basedOn w:val="DefaultParagraphFont"/>
    <w:link w:val="BodyTextIndent"/>
    <w:semiHidden/>
    <w:rsid w:val="005203E2"/>
  </w:style>
  <w:style w:type="character" w:styleId="Mention">
    <w:name w:val="Mention"/>
    <w:basedOn w:val="DefaultParagraphFont"/>
    <w:uiPriority w:val="99"/>
    <w:unhideWhenUsed/>
    <w:rsid w:val="007F5008"/>
    <w:rPr>
      <w:color w:val="2B579A"/>
      <w:shd w:val="clear" w:color="auto" w:fill="E1DFDD"/>
    </w:rPr>
  </w:style>
  <w:style w:type="paragraph" w:customStyle="1" w:styleId="paragraph">
    <w:name w:val="paragraph"/>
    <w:basedOn w:val="Normal"/>
    <w:rsid w:val="005268CB"/>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5268CB"/>
  </w:style>
  <w:style w:type="character" w:customStyle="1" w:styleId="eop">
    <w:name w:val="eop"/>
    <w:basedOn w:val="DefaultParagraphFont"/>
    <w:rsid w:val="00526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46986829">
      <w:bodyDiv w:val="1"/>
      <w:marLeft w:val="0"/>
      <w:marRight w:val="0"/>
      <w:marTop w:val="0"/>
      <w:marBottom w:val="0"/>
      <w:divBdr>
        <w:top w:val="none" w:sz="0" w:space="0" w:color="auto"/>
        <w:left w:val="none" w:sz="0" w:space="0" w:color="auto"/>
        <w:bottom w:val="none" w:sz="0" w:space="0" w:color="auto"/>
        <w:right w:val="none" w:sz="0" w:space="0" w:color="auto"/>
      </w:divBdr>
      <w:divsChild>
        <w:div w:id="1940137528">
          <w:marLeft w:val="0"/>
          <w:marRight w:val="0"/>
          <w:marTop w:val="0"/>
          <w:marBottom w:val="0"/>
          <w:divBdr>
            <w:top w:val="none" w:sz="0" w:space="0" w:color="auto"/>
            <w:left w:val="none" w:sz="0" w:space="0" w:color="auto"/>
            <w:bottom w:val="none" w:sz="0" w:space="0" w:color="auto"/>
            <w:right w:val="none" w:sz="0" w:space="0" w:color="auto"/>
          </w:divBdr>
          <w:divsChild>
            <w:div w:id="827789616">
              <w:marLeft w:val="0"/>
              <w:marRight w:val="0"/>
              <w:marTop w:val="0"/>
              <w:marBottom w:val="0"/>
              <w:divBdr>
                <w:top w:val="none" w:sz="0" w:space="0" w:color="auto"/>
                <w:left w:val="none" w:sz="0" w:space="0" w:color="auto"/>
                <w:bottom w:val="none" w:sz="0" w:space="0" w:color="auto"/>
                <w:right w:val="none" w:sz="0" w:space="0" w:color="auto"/>
              </w:divBdr>
            </w:div>
          </w:divsChild>
        </w:div>
        <w:div w:id="1977028423">
          <w:marLeft w:val="0"/>
          <w:marRight w:val="0"/>
          <w:marTop w:val="0"/>
          <w:marBottom w:val="0"/>
          <w:divBdr>
            <w:top w:val="none" w:sz="0" w:space="0" w:color="auto"/>
            <w:left w:val="none" w:sz="0" w:space="0" w:color="auto"/>
            <w:bottom w:val="none" w:sz="0" w:space="0" w:color="auto"/>
            <w:right w:val="none" w:sz="0" w:space="0" w:color="auto"/>
          </w:divBdr>
          <w:divsChild>
            <w:div w:id="212456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398742872">
      <w:bodyDiv w:val="1"/>
      <w:marLeft w:val="0"/>
      <w:marRight w:val="0"/>
      <w:marTop w:val="0"/>
      <w:marBottom w:val="0"/>
      <w:divBdr>
        <w:top w:val="none" w:sz="0" w:space="0" w:color="auto"/>
        <w:left w:val="none" w:sz="0" w:space="0" w:color="auto"/>
        <w:bottom w:val="none" w:sz="0" w:space="0" w:color="auto"/>
        <w:right w:val="none" w:sz="0" w:space="0" w:color="auto"/>
      </w:divBdr>
    </w:div>
    <w:div w:id="1634675028">
      <w:bodyDiv w:val="1"/>
      <w:marLeft w:val="0"/>
      <w:marRight w:val="0"/>
      <w:marTop w:val="0"/>
      <w:marBottom w:val="0"/>
      <w:divBdr>
        <w:top w:val="none" w:sz="0" w:space="0" w:color="auto"/>
        <w:left w:val="none" w:sz="0" w:space="0" w:color="auto"/>
        <w:bottom w:val="none" w:sz="0" w:space="0" w:color="auto"/>
        <w:right w:val="none" w:sz="0" w:space="0" w:color="auto"/>
      </w:divBdr>
      <w:divsChild>
        <w:div w:id="1549806425">
          <w:marLeft w:val="0"/>
          <w:marRight w:val="0"/>
          <w:marTop w:val="0"/>
          <w:marBottom w:val="0"/>
          <w:divBdr>
            <w:top w:val="none" w:sz="0" w:space="0" w:color="auto"/>
            <w:left w:val="none" w:sz="0" w:space="0" w:color="auto"/>
            <w:bottom w:val="none" w:sz="0" w:space="0" w:color="auto"/>
            <w:right w:val="none" w:sz="0" w:space="0" w:color="auto"/>
          </w:divBdr>
          <w:divsChild>
            <w:div w:id="1885755284">
              <w:marLeft w:val="0"/>
              <w:marRight w:val="0"/>
              <w:marTop w:val="0"/>
              <w:marBottom w:val="0"/>
              <w:divBdr>
                <w:top w:val="none" w:sz="0" w:space="0" w:color="auto"/>
                <w:left w:val="none" w:sz="0" w:space="0" w:color="auto"/>
                <w:bottom w:val="none" w:sz="0" w:space="0" w:color="auto"/>
                <w:right w:val="none" w:sz="0" w:space="0" w:color="auto"/>
              </w:divBdr>
            </w:div>
          </w:divsChild>
        </w:div>
        <w:div w:id="1637104431">
          <w:marLeft w:val="0"/>
          <w:marRight w:val="0"/>
          <w:marTop w:val="0"/>
          <w:marBottom w:val="0"/>
          <w:divBdr>
            <w:top w:val="none" w:sz="0" w:space="0" w:color="auto"/>
            <w:left w:val="none" w:sz="0" w:space="0" w:color="auto"/>
            <w:bottom w:val="none" w:sz="0" w:space="0" w:color="auto"/>
            <w:right w:val="none" w:sz="0" w:space="0" w:color="auto"/>
          </w:divBdr>
          <w:divsChild>
            <w:div w:id="75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https://www.delwp.vic.gov.au/__data/assets/pdf_file/0038/483887/Pupangarli-Marnmarnepu-Owning-Our-Future-Aboriginal-Self-Determination-Reform-Strategy-2020-2025.pdf" TargetMode="External"/><Relationship Id="rId21" Type="http://schemas.openxmlformats.org/officeDocument/2006/relationships/footer" Target="footer2.xml"/><Relationship Id="rId34" Type="http://schemas.openxmlformats.org/officeDocument/2006/relationships/hyperlink" Target="mailto:customer.service@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aboriginal.employment@deeca.vic.gov.au" TargetMode="External"/><Relationship Id="rId33"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hyperlink" Target="file:///\\internal.vic.gov.au\DEPI\HomeDirs1\cm6s\Documents\2024%20Aboriginality%20Form.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delwp.vic.gov.au/__data/assets/pdf_file/0038/483887/Pupangarli-Marnmarnepu-Owning-Our-Future-Aboriginal-Self-Determination-Reform-Strategy-2020-2025.pdf" TargetMode="External"/><Relationship Id="rId32" Type="http://schemas.openxmlformats.org/officeDocument/2006/relationships/hyperlink" Target="http://www.deeca.vic.gov.au"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deb.brown@deeca.vic.gov.au" TargetMode="External"/><Relationship Id="rId28" Type="http://schemas.openxmlformats.org/officeDocument/2006/relationships/image" Target="media/image5.png"/><Relationship Id="rId36"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31" Type="http://schemas.openxmlformats.org/officeDocument/2006/relationships/hyperlink" Target="mailto:aboriginal.employment@deeca.vic.gov.au"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aboriginal.employment@deeca.vic.gov.au" TargetMode="External"/><Relationship Id="rId30" Type="http://schemas.openxmlformats.org/officeDocument/2006/relationships/hyperlink" Target="mailto:self.determination@deeca.vic.gov.au" TargetMode="External"/><Relationship Id="rId35" Type="http://schemas.openxmlformats.org/officeDocument/2006/relationships/header" Target="header2.xml"/><Relationship Id="rId8" Type="http://schemas.openxmlformats.org/officeDocument/2006/relationships/customXml" Target="../customXml/item8.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0y\OneDrive%20-%20Department%20of%20Environment,%20Land,%20Water%20and%20Planning\DEECA%20Tempates\DEECA%20A4%20Blank.dotm" TargetMode="Externa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M V2 Communications Internal" ma:contentTypeID="0x0101009298E819CE1EBB4F8D2096B3E0F0C29108003500E49FF81C544A89A5D64E436B785A" ma:contentTypeVersion="212" ma:contentTypeDescription="For use with ECM V2 Communications Internal libraries. All internal communications activities. Not to be used for external communication activities." ma:contentTypeScope="" ma:versionID="ce8f86c43661cb4a1fa820b6334ac239">
  <xsd:schema xmlns:xsd="http://www.w3.org/2001/XMLSchema" xmlns:xs="http://www.w3.org/2001/XMLSchema" xmlns:p="http://schemas.microsoft.com/office/2006/metadata/properties" xmlns:ns1="http://schemas.microsoft.com/sharepoint/v3" xmlns:ns2="9fd47c19-1c4a-4d7d-b342-c10cef269344" xmlns:ns3="a5f32de4-e402-4188-b034-e71ca7d22e54" xmlns:ns4="05186c7b-6b66-4385-992d-c337bb8a7c45" xmlns:ns5="15f81bea-40f9-46ff-87c9-9f7fb6d9ff78" targetNamespace="http://schemas.microsoft.com/office/2006/metadata/properties" ma:root="true" ma:fieldsID="5e867457fe94236c3bc78b95d5e14384" ns1:_="" ns2:_="" ns3:_="" ns4:_="" ns5:_="">
    <xsd:import namespace="http://schemas.microsoft.com/sharepoint/v3"/>
    <xsd:import namespace="9fd47c19-1c4a-4d7d-b342-c10cef269344"/>
    <xsd:import namespace="a5f32de4-e402-4188-b034-e71ca7d22e54"/>
    <xsd:import namespace="05186c7b-6b66-4385-992d-c337bb8a7c45"/>
    <xsd:import namespace="15f81bea-40f9-46ff-87c9-9f7fb6d9ff78"/>
    <xsd:element name="properties">
      <xsd:complexType>
        <xsd:sequence>
          <xsd:element name="documentManagement">
            <xsd:complexType>
              <xsd:all>
                <xsd:element ref="ns2:Communication_Status"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j35b1896e94e460a9a7a6eae2bd2e5cd" minOccurs="0"/>
                <xsd:element ref="ns2:g91c59fb10974fa1a03160ad8386f0f4" minOccurs="0"/>
                <xsd:element ref="ns4:DLCPolicyLabelClientValue" minOccurs="0"/>
                <xsd:element ref="ns4:DLCPolicyLabelLock" minOccurs="0"/>
                <xsd:element ref="ns1:_dlc_Exempt" minOccurs="0"/>
                <xsd:element ref="ns4:DLCPolicyLabelValue" minOccurs="0"/>
                <xsd:element ref="ns5:MediaServiceMetadata" minOccurs="0"/>
                <xsd:element ref="ns5:MediaServiceFastMetadata" minOccurs="0"/>
                <xsd:element ref="ns5:MediaServiceSearchProperties" minOccurs="0"/>
                <xsd:element ref="ns5:MediaServiceObjectDetectorVersions" minOccurs="0"/>
                <xsd:element ref="ns5:MediaServiceDateTaken"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Communication_Status" ma:index="4" nillable="true" ma:displayName="Communication_Status" ma:default="Started" ma:format="Dropdown" ma:internalName="Communication_Status">
      <xsd:simpleType>
        <xsd:restriction base="dms:Choice">
          <xsd:enumeration value="Started"/>
          <xsd:enumeration value="Draft"/>
          <xsd:enumeration value="Under Review"/>
          <xsd:enumeration value="Final"/>
          <xsd:enumeration value="Published"/>
          <xsd:enumeration value="Retired"/>
        </xsd:restriction>
      </xsd:simpleType>
    </xsd:element>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j35b1896e94e460a9a7a6eae2bd2e5cd" ma:index="19" ma:taxonomy="true" ma:internalName="j35b1896e94e460a9a7a6eae2bd2e5cd" ma:taxonomyFieldName="Records_x0020_Class_x0020_Comms_x0020_Internal" ma:displayName="Classification" ma:default="" ma:fieldId="{335b1896-e94e-460a-9a7a-6eae2bd2e5cd}" ma:sspId="797aeec6-0273-40f2-ab3e-beee73212332" ma:termSetId="4258747f-0974-48f0-ac10-46f208a52cd4" ma:anchorId="f16bade8-fd9d-432f-bac8-efe6d11071dd"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186c7b-6b66-4385-992d-c337bb8a7c45"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81bea-40f9-46ff-87c9-9f7fb6d9ff78"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283</Value>
      <Value>2</Value>
      <Value>350</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52c7f35e-744c-4274-8615-2b0d5f28488e</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DOCID136-1050806156-175</_dlc_DocId>
    <_dlc_DocIdUrl xmlns="a5f32de4-e402-4188-b034-e71ca7d22e54">
      <Url>https://delwpvicgovau.sharepoint.com/sites/ecm_136/_layouts/15/DocIdRedir.aspx?ID=DOCID136-1050806156-175</Url>
      <Description>DOCID136-1050806156-175</Description>
    </_dlc_DocIdUrl>
    <j35b1896e94e460a9a7a6eae2bd2e5cd xmlns="9fd47c19-1c4a-4d7d-b342-c10cef269344">
      <Terms xmlns="http://schemas.microsoft.com/office/infopath/2007/PartnerControls">
        <TermInfo xmlns="http://schemas.microsoft.com/office/infopath/2007/PartnerControls">
          <TermName xmlns="http://schemas.microsoft.com/office/infopath/2007/PartnerControls">Administration and Team Meetings</TermName>
          <TermId xmlns="http://schemas.microsoft.com/office/infopath/2007/PartnerControls">29d71190-0eba-443e-9a98-e8639781a397</TermId>
        </TermInfo>
      </Terms>
    </j35b1896e94e460a9a7a6eae2bd2e5cd>
    <DLCPolicyLabelLock xmlns="05186c7b-6b66-4385-992d-c337bb8a7c45" xsi:nil="true"/>
    <Communication_Status xmlns="9fd47c19-1c4a-4d7d-b342-c10cef269344">Started</Communication_Status>
    <DLCPolicyLabelClientValue xmlns="05186c7b-6b66-4385-992d-c337bb8a7c45">Version {_UIVersionString}</DLCPolicyLabelClientValue>
    <DLCPolicyLabelValue xmlns="05186c7b-6b66-4385-992d-c337bb8a7c45">Version 0.5</DLCPolicyLabelValue>
  </documentManagement>
</p:properties>
</file>

<file path=customXml/item7.xml><?xml version="1.0" encoding="utf-8"?>
<?mso-contentType ?>
<p:Policy xmlns:p="office.server.policy" id="" local="true">
  <p:Name>ECM V2 Communications Internal</p:Name>
  <p:Description>Enable Version label</p:Description>
  <p:Statement/>
  <p:PolicyItems>
    <p:PolicyItem featureId="Microsoft.Office.RecordsManagement.PolicyFeatures.PolicyLabel" staticId="0x0101009298E819CE1EBB4F8D2096B3E0F0C291080059D4903BD0D38F4E85AEC96BAB5ED642|-1306371497" UniqueId="e710ddc5-a184-4412-b374-5622c089376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1942C7C2-0528-4138-9288-26E457C81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186c7b-6b66-4385-992d-c337bb8a7c45"/>
    <ds:schemaRef ds:uri="15f81bea-40f9-46ff-87c9-9f7fb6d9ff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1B0BC2-9C75-40D1-826A-F17BBB442B18}">
  <ds:schemaRefs>
    <ds:schemaRef ds:uri="http://schemas.microsoft.com/sharepoint/events"/>
  </ds:schemaRefs>
</ds:datastoreItem>
</file>

<file path=customXml/itemProps5.xml><?xml version="1.0" encoding="utf-8"?>
<ds:datastoreItem xmlns:ds="http://schemas.openxmlformats.org/officeDocument/2006/customXml" ds:itemID="{1694A9BB-FEAD-4CE4-8764-D513940A6141}">
  <ds:schemaRefs>
    <ds:schemaRef ds:uri="Microsoft.SharePoint.Taxonomy.ContentTypeSync"/>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5186c7b-6b66-4385-992d-c337bb8a7c45"/>
  </ds:schemaRefs>
</ds:datastoreItem>
</file>

<file path=customXml/itemProps7.xml><?xml version="1.0" encoding="utf-8"?>
<ds:datastoreItem xmlns:ds="http://schemas.openxmlformats.org/officeDocument/2006/customXml" ds:itemID="{41B62958-DD91-4FE4-BCF8-CE130D2084B8}">
  <ds:schemaRefs>
    <ds:schemaRef ds:uri="office.server.policy"/>
  </ds:schemaRefs>
</ds:datastoreItem>
</file>

<file path=customXml/itemProps8.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DEECA A4 Blank.dotm</Template>
  <TotalTime>0</TotalTime>
  <Pages>5</Pages>
  <Words>2144</Words>
  <Characters>12227</Characters>
  <Application>Microsoft Office Word</Application>
  <DocSecurity>2</DocSecurity>
  <Lines>101</Lines>
  <Paragraphs>28</Paragraphs>
  <ScaleCrop>false</ScaleCrop>
  <Company/>
  <LinksUpToDate>false</LinksUpToDate>
  <CharactersWithSpaces>14343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FNW 50927712 VPS6 Senior Manager Aboriginal Water Unit (Designated)</dc:title>
  <dc:subject/>
  <dc:creator>Maree Lawson (DEECA)</dc:creator>
  <cp:keywords/>
  <dc:description/>
  <cp:lastModifiedBy>Patrick Warke (DEECA)</cp:lastModifiedBy>
  <cp:revision>2</cp:revision>
  <cp:lastPrinted>2022-06-17T19:14:00Z</cp:lastPrinted>
  <dcterms:created xsi:type="dcterms:W3CDTF">2026-09-18T05:46:00Z</dcterms:created>
  <dcterms:modified xsi:type="dcterms:W3CDTF">2026-09-18T05:46:00Z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0x0101009298E819CE1EBB4F8D2096B3E0F0C29108003500E49FF81C544A89A5D64E436B785A</vt:lpwstr>
  </property>
  <property fmtid="{D5CDD505-2E9C-101B-9397-08002B2CF9AE}" pid="5" name="MediaServiceImageTags">
    <vt:lpwstr/>
  </property>
  <property fmtid="{D5CDD505-2E9C-101B-9397-08002B2CF9AE}" pid="6" name="_dlc_DocIdItemGuid">
    <vt:lpwstr>5fa40937-3853-4d56-b294-5665746b39ce</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283;#Recruitment|52c7f35e-744c-4274-8615-2b0d5f28488e</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2023-06-27T10:20:29Z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83122b24-4c7e-41b5-b545-95185d44768d</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vt:lpwstr>
  </property>
  <property fmtid="{D5CDD505-2E9C-101B-9397-08002B2CF9AE}" pid="23" name="Sub-Section">
    <vt:lpwstr/>
  </property>
  <property fmtid="{D5CDD505-2E9C-101B-9397-08002B2CF9AE}" pid="24" name="Agency">
    <vt:lpwstr>1;#Department of Environment, Land, Water and Planning|607a3f87-1228-4cd9-82a5-076aa8776274</vt:lpwstr>
  </property>
  <property fmtid="{D5CDD505-2E9C-101B-9397-08002B2CF9AE}" pid="25" name="Branch">
    <vt:lpwstr>6;#All|8270565e-a836-42c0-aa61-1ac7b0ff14aa</vt:lpwstr>
  </property>
  <property fmtid="{D5CDD505-2E9C-101B-9397-08002B2CF9AE}" pid="26" name="o85941e134754762b9719660a258a6e6">
    <vt:lpwstr/>
  </property>
  <property fmtid="{D5CDD505-2E9C-101B-9397-08002B2CF9AE}" pid="27" name="xTOCTable">
    <vt:lpwstr>H</vt:lpwstr>
  </property>
  <property fmtid="{D5CDD505-2E9C-101B-9397-08002B2CF9AE}" pid="28" name="xHeadingsNumbered">
    <vt:lpwstr>0</vt:lpwstr>
  </property>
  <property fmtid="{D5CDD505-2E9C-101B-9397-08002B2CF9AE}" pid="29" name="Copyright Licence Name">
    <vt:lpwstr/>
  </property>
  <property fmtid="{D5CDD505-2E9C-101B-9397-08002B2CF9AE}" pid="30" name="Resource type">
    <vt:lpwstr/>
  </property>
  <property fmtid="{D5CDD505-2E9C-101B-9397-08002B2CF9AE}" pid="31" name="xSubtitle">
    <vt:lpwstr>Subtitle</vt:lpwstr>
  </property>
  <property fmtid="{D5CDD505-2E9C-101B-9397-08002B2CF9AE}" pid="32" name="xCR">
    <vt:lpwstr>Heading</vt:lpwstr>
  </property>
  <property fmtid="{D5CDD505-2E9C-101B-9397-08002B2CF9AE}" pid="33" name="xDoctype">
    <vt:lpwstr/>
  </property>
  <property fmtid="{D5CDD505-2E9C-101B-9397-08002B2CF9AE}" pid="34" name="df723ab3fe1c4eb7a0b151674e7ac40d">
    <vt:lpwstr/>
  </property>
  <property fmtid="{D5CDD505-2E9C-101B-9397-08002B2CF9AE}" pid="35" name="Division">
    <vt:lpwstr>5;#People and Culture|c4e519e5-2a1a-4634-bbb0-9eb965f1a8c4</vt:lpwstr>
  </property>
  <property fmtid="{D5CDD505-2E9C-101B-9397-08002B2CF9AE}" pid="36" name="xDate">
    <vt:lpwstr/>
  </property>
  <property fmtid="{D5CDD505-2E9C-101B-9397-08002B2CF9AE}" pid="37" name="xTOCApp">
    <vt:lpwstr>H</vt:lpwstr>
  </property>
  <property fmtid="{D5CDD505-2E9C-101B-9397-08002B2CF9AE}" pid="38" name="xTOCH2">
    <vt:lpwstr>Y</vt:lpwstr>
  </property>
  <property fmtid="{D5CDD505-2E9C-101B-9397-08002B2CF9AE}" pid="39" name="AuthorIds_UIVersion_9216">
    <vt:lpwstr>1110</vt:lpwstr>
  </property>
  <property fmtid="{D5CDD505-2E9C-101B-9397-08002B2CF9AE}" pid="40" name="ld508a88e6264ce89693af80a72862cb">
    <vt:lpwstr/>
  </property>
  <property fmtid="{D5CDD505-2E9C-101B-9397-08002B2CF9AE}" pid="41" name="Category">
    <vt:lpwstr/>
  </property>
  <property fmtid="{D5CDD505-2E9C-101B-9397-08002B2CF9AE}" pid="42" name="AdaOwningGroup">
    <vt:lpwstr>18;#People and Culture|4fe8dd26-179b-41a1-8a74-1f09d81ad67a</vt:lpwstr>
  </property>
  <property fmtid="{D5CDD505-2E9C-101B-9397-08002B2CF9AE}" pid="43" name="xTitle">
    <vt:lpwstr>Title</vt:lpwstr>
  </property>
  <property fmtid="{D5CDD505-2E9C-101B-9397-08002B2CF9AE}" pid="44" name="xTOCFigure">
    <vt:lpwstr>H</vt:lpwstr>
  </property>
  <property fmtid="{D5CDD505-2E9C-101B-9397-08002B2CF9AE}" pid="45" name="xTOCH3">
    <vt:lpwstr>Y</vt:lpwstr>
  </property>
  <property fmtid="{D5CDD505-2E9C-101B-9397-08002B2CF9AE}" pid="46" name="xStatus">
    <vt:lpwstr/>
  </property>
  <property fmtid="{D5CDD505-2E9C-101B-9397-08002B2CF9AE}" pid="47" name="Reference Type">
    <vt:lpwstr/>
  </property>
  <property fmtid="{D5CDD505-2E9C-101B-9397-08002B2CF9AE}" pid="48" name="Copyright License Type">
    <vt:lpwstr/>
  </property>
  <property fmtid="{D5CDD505-2E9C-101B-9397-08002B2CF9AE}" pid="49" name="xAppendixName">
    <vt:lpwstr>Appendix</vt:lpwstr>
  </property>
  <property fmtid="{D5CDD505-2E9C-101B-9397-08002B2CF9AE}" pid="50" name="Capability">
    <vt:lpwstr/>
  </property>
  <property fmtid="{D5CDD505-2E9C-101B-9397-08002B2CF9AE}" pid="51" name="xTOCH4">
    <vt:lpwstr>N</vt:lpwstr>
  </property>
  <property fmtid="{D5CDD505-2E9C-101B-9397-08002B2CF9AE}" pid="52" name="Group1">
    <vt:lpwstr>4;#Corporate Services|583021de-5b88-4fc0-9d26-f0e13a42b826</vt:lpwstr>
  </property>
  <property fmtid="{D5CDD505-2E9C-101B-9397-08002B2CF9AE}" pid="53" name="Section">
    <vt:lpwstr>7;#All|8270565e-a836-42c0-aa61-1ac7b0ff14aa</vt:lpwstr>
  </property>
  <property fmtid="{D5CDD505-2E9C-101B-9397-08002B2CF9AE}" pid="54" name="Records Class Comms Internal">
    <vt:lpwstr>350;#Administration and Team Meetings|29d71190-0eba-443e-9a98-e8639781a397</vt:lpwstr>
  </property>
  <property fmtid="{D5CDD505-2E9C-101B-9397-08002B2CF9AE}" pid="55" name="Records Class HR Admin">
    <vt:lpwstr>345;#Position Description|9b605b16-5ff4-4142-9815-57489365a519</vt:lpwstr>
  </property>
  <property fmtid="{D5CDD505-2E9C-101B-9397-08002B2CF9AE}" pid="56" name="Records_x0020_Class_x0020_Comms_x0020_Internal">
    <vt:lpwstr>350;#Administration and Team Meetings|29d71190-0eba-443e-9a98-e8639781a397</vt:lpwstr>
  </property>
  <property fmtid="{D5CDD505-2E9C-101B-9397-08002B2CF9AE}" pid="57" name="Security_x0020_Classification">
    <vt:lpwstr>3;#Unclassified|7fa379f4-4aba-4692-ab80-7d39d3a23cf4</vt:lpwstr>
  </property>
  <property fmtid="{D5CDD505-2E9C-101B-9397-08002B2CF9AE}" pid="58" name="Department_x0020_Document_x0020_Type">
    <vt:lpwstr>283;#Recruitment|52c7f35e-744c-4274-8615-2b0d5f28488e</vt:lpwstr>
  </property>
  <property fmtid="{D5CDD505-2E9C-101B-9397-08002B2CF9AE}" pid="59" name="Dissemination_x0020_Limiting_x0020_Marker">
    <vt:lpwstr>2;#FOUO|955eb6fc-b35a-4808-8aa5-31e514fa3f26</vt:lpwstr>
  </property>
</Properties>
</file>