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D88EAA"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663B5612">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B39C4D5" w:rsidR="00495B3B" w:rsidRPr="00495B3B" w:rsidRDefault="003B601A" w:rsidP="00495B3B">
            <w:pPr>
              <w:spacing w:before="0" w:after="0"/>
              <w:ind w:left="57" w:right="-450"/>
              <w:rPr>
                <w:rFonts w:ascii="Arial" w:hAnsi="Arial" w:cs="Arial"/>
                <w:color w:val="363534"/>
                <w:szCs w:val="22"/>
              </w:rPr>
            </w:pPr>
            <w:r>
              <w:rPr>
                <w:rFonts w:ascii="Arial" w:hAnsi="Arial" w:cs="Arial"/>
                <w:color w:val="363534"/>
                <w:szCs w:val="22"/>
              </w:rPr>
              <w:t xml:space="preserve">Senior </w:t>
            </w:r>
            <w:r w:rsidR="00E34B4E">
              <w:rPr>
                <w:rFonts w:ascii="Arial" w:hAnsi="Arial" w:cs="Arial"/>
                <w:color w:val="363534"/>
                <w:szCs w:val="22"/>
              </w:rPr>
              <w:t xml:space="preserve">Policy Officer – Retail Entitlement </w:t>
            </w:r>
            <w:r>
              <w:rPr>
                <w:rFonts w:ascii="Arial" w:hAnsi="Arial" w:cs="Arial"/>
                <w:color w:val="363534"/>
                <w:szCs w:val="22"/>
              </w:rPr>
              <w:t>Reform</w:t>
            </w:r>
          </w:p>
        </w:tc>
      </w:tr>
      <w:tr w:rsidR="00495B3B" w:rsidRPr="00495B3B" w14:paraId="5F8F815C" w14:textId="77777777" w:rsidTr="663B5612">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378C2AC" w:rsidR="00495B3B" w:rsidRPr="00495B3B" w:rsidRDefault="003B601A" w:rsidP="00495B3B">
            <w:pPr>
              <w:spacing w:before="0" w:after="0"/>
              <w:ind w:left="57" w:right="-450"/>
              <w:rPr>
                <w:rFonts w:ascii="Arial" w:hAnsi="Arial" w:cs="Arial"/>
                <w:color w:val="363534"/>
                <w:szCs w:val="22"/>
              </w:rPr>
            </w:pPr>
            <w:r w:rsidRPr="003B601A">
              <w:rPr>
                <w:rFonts w:ascii="Arial" w:hAnsi="Arial" w:cs="Arial"/>
                <w:color w:val="363534"/>
                <w:szCs w:val="22"/>
              </w:rPr>
              <w:t>50927793</w:t>
            </w:r>
          </w:p>
        </w:tc>
      </w:tr>
      <w:tr w:rsidR="00495B3B" w:rsidRPr="00495B3B" w14:paraId="6052E497" w14:textId="77777777" w:rsidTr="663B5612">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80A78ED" w:rsidR="00495B3B" w:rsidRPr="00495B3B" w:rsidRDefault="004E5C38" w:rsidP="00495B3B">
            <w:pPr>
              <w:spacing w:before="0" w:after="0"/>
              <w:ind w:left="57" w:right="-450"/>
              <w:rPr>
                <w:rFonts w:ascii="Arial" w:hAnsi="Arial" w:cs="Arial"/>
                <w:color w:val="363534"/>
                <w:szCs w:val="22"/>
              </w:rPr>
            </w:pPr>
            <w:r w:rsidRPr="00113206">
              <w:rPr>
                <w:rFonts w:cstheme="minorHAnsi"/>
                <w:szCs w:val="22"/>
              </w:rPr>
              <w:t xml:space="preserve">VPS Grade </w:t>
            </w:r>
            <w:r w:rsidR="003B601A">
              <w:rPr>
                <w:rFonts w:cstheme="minorHAnsi"/>
                <w:szCs w:val="22"/>
              </w:rPr>
              <w:t>5</w:t>
            </w:r>
          </w:p>
        </w:tc>
      </w:tr>
      <w:tr w:rsidR="00495B3B" w:rsidRPr="00495B3B" w14:paraId="513E600D" w14:textId="77777777" w:rsidTr="663B5612">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D51634B" w:rsidR="00495B3B" w:rsidRPr="00495B3B" w:rsidRDefault="009D73D1" w:rsidP="1F24C193">
            <w:pPr>
              <w:spacing w:before="0" w:after="0"/>
              <w:ind w:left="57" w:right="-450"/>
              <w:rPr>
                <w:rFonts w:ascii="Arial" w:hAnsi="Arial" w:cs="Arial"/>
                <w:color w:val="363534"/>
              </w:rPr>
            </w:pPr>
            <w:r w:rsidRPr="0A11F71F">
              <w:rPr>
                <w:rFonts w:ascii="Arial" w:hAnsi="Arial" w:cs="Arial"/>
                <w:color w:val="363534"/>
              </w:rPr>
              <w:t>$116,413</w:t>
            </w:r>
            <w:r w:rsidR="004D5D5B" w:rsidRPr="0A11F71F">
              <w:rPr>
                <w:rFonts w:ascii="Arial" w:hAnsi="Arial" w:cs="Arial"/>
                <w:color w:val="363534"/>
              </w:rPr>
              <w:t xml:space="preserve"> - </w:t>
            </w:r>
            <w:r w:rsidR="00020FDD" w:rsidRPr="0A11F71F">
              <w:rPr>
                <w:rFonts w:ascii="Arial" w:hAnsi="Arial" w:cs="Arial"/>
                <w:color w:val="363534"/>
              </w:rPr>
              <w:t>$</w:t>
            </w:r>
            <w:r w:rsidR="00020FDD" w:rsidRPr="1F24C193">
              <w:rPr>
                <w:rFonts w:ascii="Arial" w:hAnsi="Arial" w:cs="Arial"/>
                <w:color w:val="363534"/>
              </w:rPr>
              <w:t>1</w:t>
            </w:r>
            <w:r w:rsidR="1F38E7D0" w:rsidRPr="1F24C193">
              <w:rPr>
                <w:rFonts w:ascii="Arial" w:hAnsi="Arial" w:cs="Arial"/>
                <w:color w:val="363534"/>
              </w:rPr>
              <w:t>40</w:t>
            </w:r>
            <w:r w:rsidR="1F38E7D0" w:rsidRPr="0A11F71F">
              <w:rPr>
                <w:rFonts w:ascii="Arial" w:hAnsi="Arial" w:cs="Arial"/>
                <w:color w:val="363534"/>
              </w:rPr>
              <w:t>,849</w:t>
            </w:r>
            <w:r w:rsidR="004D5D5B" w:rsidRPr="0A11F71F">
              <w:rPr>
                <w:rFonts w:ascii="Arial" w:hAnsi="Arial" w:cs="Arial"/>
                <w:color w:val="363534"/>
              </w:rPr>
              <w:t xml:space="preserve"> plus </w:t>
            </w:r>
            <w:r w:rsidR="006C4F3F" w:rsidRPr="0A11F71F">
              <w:rPr>
                <w:rFonts w:ascii="Arial" w:hAnsi="Arial" w:cs="Arial"/>
                <w:color w:val="363534"/>
              </w:rPr>
              <w:t>S</w:t>
            </w:r>
            <w:r w:rsidR="004D5D5B" w:rsidRPr="0A11F71F">
              <w:rPr>
                <w:rFonts w:ascii="Arial" w:hAnsi="Arial" w:cs="Arial"/>
                <w:color w:val="363534"/>
              </w:rPr>
              <w:t>uperannuation</w:t>
            </w:r>
          </w:p>
        </w:tc>
      </w:tr>
      <w:tr w:rsidR="00495B3B" w:rsidRPr="00495B3B" w14:paraId="2A722203" w14:textId="77777777" w:rsidTr="663B5612">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03651CC" w:rsidR="00495B3B" w:rsidRPr="00495B3B" w:rsidRDefault="7C8AA4BD" w:rsidP="663B5612">
            <w:pPr>
              <w:tabs>
                <w:tab w:val="left" w:pos="3529"/>
              </w:tabs>
              <w:spacing w:before="0" w:after="0"/>
              <w:ind w:left="57" w:right="-450"/>
              <w:rPr>
                <w:rFonts w:ascii="Arial" w:hAnsi="Arial" w:cs="Arial"/>
                <w:color w:val="363534"/>
              </w:rPr>
            </w:pPr>
            <w:r w:rsidRPr="663B5612">
              <w:rPr>
                <w:rFonts w:ascii="Arial" w:hAnsi="Arial" w:cs="Arial"/>
                <w:color w:val="363534"/>
              </w:rPr>
              <w:t>Fixed term</w:t>
            </w:r>
            <w:r w:rsidR="001011A5" w:rsidRPr="663B5612">
              <w:rPr>
                <w:rFonts w:ascii="Arial" w:hAnsi="Arial" w:cs="Arial"/>
                <w:color w:val="363534"/>
              </w:rPr>
              <w:t xml:space="preserve"> to </w:t>
            </w:r>
            <w:r w:rsidR="00020FDD" w:rsidRPr="663B5612">
              <w:rPr>
                <w:rFonts w:ascii="Arial" w:hAnsi="Arial" w:cs="Arial"/>
                <w:color w:val="363534"/>
              </w:rPr>
              <w:t>10 July 2027</w:t>
            </w:r>
          </w:p>
        </w:tc>
      </w:tr>
      <w:tr w:rsidR="00495B3B" w:rsidRPr="00495B3B" w14:paraId="73E4C712" w14:textId="77777777" w:rsidTr="663B5612">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4DBE53C" w:rsidR="00495B3B" w:rsidRPr="00495B3B" w:rsidRDefault="00AF3B2F" w:rsidP="00495B3B">
            <w:pPr>
              <w:spacing w:before="0" w:after="0"/>
              <w:ind w:left="57" w:right="-450"/>
              <w:rPr>
                <w:rFonts w:ascii="Arial" w:hAnsi="Arial" w:cs="Arial"/>
                <w:color w:val="363534"/>
                <w:szCs w:val="22"/>
              </w:rPr>
            </w:pPr>
            <w:r>
              <w:rPr>
                <w:rFonts w:ascii="Arial" w:hAnsi="Arial" w:cs="Arial"/>
                <w:color w:val="363534"/>
                <w:szCs w:val="22"/>
              </w:rPr>
              <w:t>Water and Catchments Group</w:t>
            </w:r>
          </w:p>
        </w:tc>
      </w:tr>
      <w:tr w:rsidR="00495B3B" w:rsidRPr="00495B3B" w14:paraId="1EBFF7E6" w14:textId="77777777" w:rsidTr="663B5612">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40FCAAA" w:rsidR="00495B3B" w:rsidRPr="00495B3B" w:rsidRDefault="00B951AA" w:rsidP="00495B3B">
            <w:pPr>
              <w:spacing w:before="0" w:after="0"/>
              <w:ind w:left="57" w:right="-450"/>
              <w:rPr>
                <w:rFonts w:ascii="Arial" w:hAnsi="Arial" w:cs="Arial"/>
                <w:color w:val="363534"/>
                <w:szCs w:val="22"/>
              </w:rPr>
            </w:pPr>
            <w:r>
              <w:rPr>
                <w:rStyle w:val="normaltextrun"/>
                <w:rFonts w:ascii="Arial" w:hAnsi="Arial"/>
                <w:color w:val="363534"/>
                <w:shd w:val="clear" w:color="auto" w:fill="FFFFFF"/>
              </w:rPr>
              <w:t xml:space="preserve">Water Resource Strategy / Water </w:t>
            </w:r>
            <w:r w:rsidR="0043714F">
              <w:rPr>
                <w:rStyle w:val="normaltextrun"/>
                <w:rFonts w:ascii="Arial" w:hAnsi="Arial"/>
                <w:color w:val="363534"/>
                <w:shd w:val="clear" w:color="auto" w:fill="FFFFFF"/>
              </w:rPr>
              <w:t>Markets, Operations and Compliance</w:t>
            </w:r>
          </w:p>
        </w:tc>
      </w:tr>
      <w:tr w:rsidR="00495B3B" w:rsidRPr="00495B3B" w14:paraId="37A0D7CE" w14:textId="77777777" w:rsidTr="663B5612">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3B8F170"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Flexible within Victoria</w:t>
            </w:r>
            <w:r w:rsidR="0056089D">
              <w:rPr>
                <w:rFonts w:ascii="Arial" w:hAnsi="Arial" w:cs="Arial"/>
                <w:color w:val="363534"/>
                <w:szCs w:val="22"/>
              </w:rPr>
              <w:t>, with East Melbourne office location</w:t>
            </w:r>
            <w:r w:rsidRPr="00495B3B">
              <w:rPr>
                <w:rFonts w:ascii="Arial" w:hAnsi="Arial" w:cs="Arial"/>
                <w:color w:val="363534"/>
                <w:szCs w:val="22"/>
              </w:rPr>
              <w:t xml:space="preserve"> </w:t>
            </w:r>
          </w:p>
          <w:p w14:paraId="3B7CA3B3" w14:textId="29BB8A3F"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56089D">
              <w:rPr>
                <w:rFonts w:ascii="Arial" w:hAnsi="Arial" w:cs="Arial"/>
                <w:color w:val="363534"/>
                <w:szCs w:val="22"/>
              </w:rPr>
              <w:fldChar w:fldCharType="begin">
                <w:ffData>
                  <w:name w:val=""/>
                  <w:enabled/>
                  <w:calcOnExit w:val="0"/>
                  <w:checkBox>
                    <w:size w:val="26"/>
                    <w:default w:val="1"/>
                  </w:checkBox>
                </w:ffData>
              </w:fldChar>
            </w:r>
            <w:r w:rsidR="0056089D">
              <w:rPr>
                <w:rFonts w:ascii="Arial" w:hAnsi="Arial" w:cs="Arial"/>
                <w:color w:val="363534"/>
                <w:szCs w:val="22"/>
              </w:rPr>
              <w:instrText xml:space="preserve"> FORMCHECKBOX </w:instrText>
            </w:r>
            <w:r w:rsidR="0056089D">
              <w:rPr>
                <w:rFonts w:ascii="Arial" w:hAnsi="Arial" w:cs="Arial"/>
                <w:color w:val="363534"/>
                <w:szCs w:val="22"/>
              </w:rPr>
            </w:r>
            <w:r w:rsidR="0056089D">
              <w:rPr>
                <w:rFonts w:ascii="Arial" w:hAnsi="Arial" w:cs="Arial"/>
                <w:color w:val="363534"/>
                <w:szCs w:val="22"/>
              </w:rPr>
              <w:fldChar w:fldCharType="separate"/>
            </w:r>
            <w:r w:rsidR="0056089D">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663B5612">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97618B4" w:rsidR="00495B3B" w:rsidRPr="00495B3B" w:rsidRDefault="00020FD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Senior </w:t>
            </w:r>
            <w:r w:rsidR="0056089D">
              <w:rPr>
                <w:rFonts w:ascii="Arial" w:hAnsi="Arial" w:cs="Arial"/>
                <w:color w:val="363534"/>
                <w:szCs w:val="22"/>
              </w:rPr>
              <w:t xml:space="preserve">Manager – Retail Entitlement </w:t>
            </w:r>
            <w:r>
              <w:rPr>
                <w:rFonts w:ascii="Arial" w:hAnsi="Arial" w:cs="Arial"/>
                <w:color w:val="363534"/>
                <w:szCs w:val="22"/>
              </w:rPr>
              <w:t>Reform</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663B5612">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C0550E5"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56089D">
              <w:rPr>
                <w:rFonts w:ascii="Arial" w:hAnsi="Arial" w:cs="Arial"/>
                <w:color w:val="363534"/>
                <w:szCs w:val="22"/>
              </w:rPr>
              <w:fldChar w:fldCharType="begin">
                <w:ffData>
                  <w:name w:val=""/>
                  <w:enabled/>
                  <w:calcOnExit w:val="0"/>
                  <w:checkBox>
                    <w:size w:val="26"/>
                    <w:default w:val="1"/>
                  </w:checkBox>
                </w:ffData>
              </w:fldChar>
            </w:r>
            <w:r w:rsidR="0056089D">
              <w:rPr>
                <w:rFonts w:ascii="Arial" w:hAnsi="Arial" w:cs="Arial"/>
                <w:color w:val="363534"/>
                <w:szCs w:val="22"/>
              </w:rPr>
              <w:instrText xml:space="preserve"> FORMCHECKBOX </w:instrText>
            </w:r>
            <w:r w:rsidR="0056089D">
              <w:rPr>
                <w:rFonts w:ascii="Arial" w:hAnsi="Arial" w:cs="Arial"/>
                <w:color w:val="363534"/>
                <w:szCs w:val="22"/>
              </w:rPr>
            </w:r>
            <w:r w:rsidR="0056089D">
              <w:rPr>
                <w:rFonts w:ascii="Arial" w:hAnsi="Arial" w:cs="Arial"/>
                <w:color w:val="363534"/>
                <w:szCs w:val="22"/>
              </w:rPr>
              <w:fldChar w:fldCharType="separate"/>
            </w:r>
            <w:r w:rsidR="0056089D">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663B5612">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474988C" w:rsidR="00495B3B" w:rsidRPr="00495B3B" w:rsidRDefault="00E62D8C" w:rsidP="00495B3B">
            <w:pPr>
              <w:spacing w:before="0" w:after="0"/>
              <w:ind w:left="57" w:right="-450"/>
              <w:rPr>
                <w:rFonts w:ascii="Arial" w:hAnsi="Arial" w:cs="Arial"/>
                <w:color w:val="363534"/>
                <w:szCs w:val="22"/>
              </w:rPr>
            </w:pPr>
            <w:r>
              <w:rPr>
                <w:rFonts w:ascii="Arial" w:hAnsi="Arial" w:cs="Arial"/>
                <w:color w:val="363534"/>
                <w:szCs w:val="22"/>
              </w:rPr>
              <w:t xml:space="preserve">Joe Banks, Senior Manager – Retail Entitlement Reform, Ph. </w:t>
            </w:r>
            <w:r w:rsidR="008E0AC0" w:rsidRPr="008E0AC0">
              <w:rPr>
                <w:rFonts w:ascii="Arial" w:hAnsi="Arial" w:cs="Arial"/>
                <w:color w:val="363534"/>
                <w:szCs w:val="22"/>
              </w:rPr>
              <w:t>0438 091 125</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03AE885F" w:rsidR="00495B3B" w:rsidRPr="00495B3B" w:rsidRDefault="00495B3B" w:rsidP="005F664C">
      <w:pPr>
        <w:keepNext/>
        <w:spacing w:before="240"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A34E7D7" w14:textId="06A05444" w:rsidR="00D96629" w:rsidRDefault="00A025FE" w:rsidP="00A025FE">
      <w:pPr>
        <w:keepNext/>
        <w:spacing w:line="240" w:lineRule="auto"/>
        <w:rPr>
          <w:rFonts w:cstheme="minorHAnsi"/>
          <w:szCs w:val="22"/>
          <w:lang w:eastAsia="zh-CN"/>
        </w:rPr>
      </w:pPr>
      <w:bookmarkStart w:id="2" w:name="_Hlk71798776"/>
      <w:r w:rsidRPr="00A025FE">
        <w:rPr>
          <w:rFonts w:ascii="Arial" w:hAnsi="Arial" w:cs="Arial"/>
          <w:noProof/>
          <w:color w:val="000000"/>
          <w:lang w:eastAsia="zh-CN"/>
        </w:rPr>
        <w:t>The Senior Policy Officer</w:t>
      </w:r>
      <w:r w:rsidR="00F87C55">
        <w:rPr>
          <w:rFonts w:ascii="Arial" w:hAnsi="Arial" w:cs="Arial"/>
          <w:noProof/>
          <w:color w:val="000000"/>
          <w:lang w:eastAsia="zh-CN"/>
        </w:rPr>
        <w:t>, leads</w:t>
      </w:r>
      <w:r w:rsidR="00D96629" w:rsidRPr="00EB6549">
        <w:rPr>
          <w:rFonts w:cstheme="minorHAnsi"/>
          <w:szCs w:val="22"/>
          <w:lang w:eastAsia="zh-CN"/>
        </w:rPr>
        <w:t xml:space="preserve"> key policy development and projects that build capacity to manage delivery risks in the Murray System and protect Victoria’s interests in interstate water sharing matters</w:t>
      </w:r>
      <w:r w:rsidR="00D96629">
        <w:rPr>
          <w:rFonts w:cstheme="minorHAnsi"/>
          <w:szCs w:val="22"/>
          <w:lang w:eastAsia="zh-CN"/>
        </w:rPr>
        <w:t xml:space="preserve">. </w:t>
      </w:r>
    </w:p>
    <w:p w14:paraId="0C1E4C1D" w14:textId="76D10AA0" w:rsidR="00D96629" w:rsidRPr="009720E1" w:rsidRDefault="00D96629" w:rsidP="00D96629">
      <w:pPr>
        <w:keepNext/>
        <w:tabs>
          <w:tab w:val="num" w:pos="720"/>
        </w:tabs>
        <w:spacing w:line="240" w:lineRule="auto"/>
        <w:rPr>
          <w:rFonts w:ascii="Arial" w:hAnsi="Arial" w:cs="Arial"/>
          <w:bCs/>
          <w:lang w:eastAsia="zh-CN"/>
        </w:rPr>
      </w:pPr>
      <w:r>
        <w:rPr>
          <w:rFonts w:ascii="Arial" w:hAnsi="Arial" w:cs="Arial"/>
          <w:bCs/>
          <w:lang w:eastAsia="zh-CN"/>
        </w:rPr>
        <w:t xml:space="preserve">The role is part of the </w:t>
      </w:r>
      <w:r w:rsidRPr="009720E1">
        <w:rPr>
          <w:rFonts w:ascii="Arial" w:hAnsi="Arial" w:cs="Arial"/>
          <w:lang w:eastAsia="zh-CN"/>
        </w:rPr>
        <w:t>Retail Entitlement Reform</w:t>
      </w:r>
      <w:r w:rsidRPr="009720E1">
        <w:rPr>
          <w:rFonts w:ascii="Arial" w:hAnsi="Arial" w:cs="Arial"/>
          <w:b/>
          <w:bCs/>
          <w:lang w:eastAsia="zh-CN"/>
        </w:rPr>
        <w:t> </w:t>
      </w:r>
      <w:r w:rsidRPr="009720E1">
        <w:rPr>
          <w:rFonts w:ascii="Arial" w:hAnsi="Arial" w:cs="Arial"/>
          <w:bCs/>
          <w:lang w:eastAsia="zh-CN"/>
        </w:rPr>
        <w:t>team</w:t>
      </w:r>
      <w:r>
        <w:rPr>
          <w:rFonts w:ascii="Arial" w:hAnsi="Arial" w:cs="Arial"/>
          <w:bCs/>
          <w:lang w:eastAsia="zh-CN"/>
        </w:rPr>
        <w:t xml:space="preserve"> that </w:t>
      </w:r>
      <w:r w:rsidRPr="009720E1">
        <w:rPr>
          <w:rFonts w:ascii="Arial" w:hAnsi="Arial" w:cs="Arial"/>
          <w:bCs/>
          <w:lang w:eastAsia="zh-CN"/>
        </w:rPr>
        <w:t>enables communities to get the most out of Victoria’s water resources</w:t>
      </w:r>
      <w:r>
        <w:rPr>
          <w:rFonts w:ascii="Arial" w:hAnsi="Arial" w:cs="Arial"/>
          <w:bCs/>
          <w:lang w:eastAsia="zh-CN"/>
        </w:rPr>
        <w:t>. They o</w:t>
      </w:r>
      <w:r w:rsidRPr="009720E1">
        <w:rPr>
          <w:rFonts w:ascii="Arial" w:hAnsi="Arial" w:cs="Arial"/>
          <w:bCs/>
          <w:lang w:eastAsia="zh-CN"/>
        </w:rPr>
        <w:t>versee and reform how Victoria’s retail water entitlements are defined in declared water systems to provide certainty and flexibility</w:t>
      </w:r>
      <w:r>
        <w:rPr>
          <w:rFonts w:ascii="Arial" w:hAnsi="Arial" w:cs="Arial"/>
          <w:bCs/>
          <w:lang w:eastAsia="zh-CN"/>
        </w:rPr>
        <w:t xml:space="preserve"> and p</w:t>
      </w:r>
      <w:r w:rsidRPr="009720E1">
        <w:rPr>
          <w:rFonts w:ascii="Arial" w:hAnsi="Arial" w:cs="Arial"/>
          <w:bCs/>
          <w:lang w:eastAsia="zh-CN"/>
        </w:rPr>
        <w:t>roviding strategic oversight of reforms related to interstate water sharing and delivery in the Murray River</w:t>
      </w:r>
      <w:r>
        <w:rPr>
          <w:rFonts w:ascii="Arial" w:hAnsi="Arial" w:cs="Arial"/>
          <w:bCs/>
          <w:lang w:eastAsia="zh-CN"/>
        </w:rPr>
        <w:t>.</w:t>
      </w:r>
    </w:p>
    <w:p w14:paraId="7F870BBC" w14:textId="77777777" w:rsidR="00FA0528" w:rsidRDefault="00D96629" w:rsidP="00A025FE">
      <w:pPr>
        <w:keepNext/>
        <w:spacing w:line="240" w:lineRule="auto"/>
        <w:rPr>
          <w:rFonts w:ascii="Arial" w:hAnsi="Arial" w:cs="Arial"/>
          <w:noProof/>
          <w:color w:val="000000"/>
          <w:lang w:eastAsia="zh-CN"/>
        </w:rPr>
      </w:pPr>
      <w:r w:rsidRPr="00A025FE">
        <w:rPr>
          <w:rFonts w:ascii="Arial" w:hAnsi="Arial" w:cs="Arial"/>
          <w:noProof/>
          <w:color w:val="000000"/>
          <w:lang w:eastAsia="zh-CN"/>
        </w:rPr>
        <w:t>The Senior Policy Officer is an effective project manager and enjoys working across a range of policy considerations to develop logical options and communicate these effectively with stakeholders and decision-makers.</w:t>
      </w:r>
      <w:r w:rsidR="00F87C55">
        <w:rPr>
          <w:rFonts w:ascii="Arial" w:hAnsi="Arial" w:cs="Arial"/>
          <w:noProof/>
          <w:color w:val="000000"/>
          <w:lang w:eastAsia="zh-CN"/>
        </w:rPr>
        <w:t xml:space="preserve"> Flexible and </w:t>
      </w:r>
      <w:r w:rsidR="00F87C55" w:rsidRPr="00A025FE">
        <w:rPr>
          <w:rFonts w:ascii="Arial" w:hAnsi="Arial" w:cs="Arial"/>
          <w:noProof/>
          <w:color w:val="000000"/>
          <w:lang w:eastAsia="zh-CN"/>
        </w:rPr>
        <w:t>an excellent communicator</w:t>
      </w:r>
      <w:r w:rsidR="00F87C55">
        <w:rPr>
          <w:rFonts w:ascii="Arial" w:hAnsi="Arial" w:cs="Arial"/>
          <w:noProof/>
          <w:color w:val="000000"/>
          <w:lang w:eastAsia="zh-CN"/>
        </w:rPr>
        <w:t>,</w:t>
      </w:r>
      <w:r w:rsidR="00F87C55" w:rsidRPr="00A025FE">
        <w:rPr>
          <w:rFonts w:ascii="Arial" w:hAnsi="Arial" w:cs="Arial"/>
          <w:noProof/>
          <w:color w:val="000000"/>
          <w:lang w:eastAsia="zh-CN"/>
        </w:rPr>
        <w:t xml:space="preserve"> </w:t>
      </w:r>
      <w:r w:rsidR="00F87C55">
        <w:rPr>
          <w:rFonts w:ascii="Arial" w:hAnsi="Arial" w:cs="Arial"/>
          <w:noProof/>
          <w:color w:val="000000"/>
          <w:lang w:eastAsia="zh-CN"/>
        </w:rPr>
        <w:t xml:space="preserve">they work effectively </w:t>
      </w:r>
      <w:r w:rsidR="00F87C55" w:rsidRPr="00A025FE">
        <w:rPr>
          <w:rFonts w:ascii="Arial" w:hAnsi="Arial" w:cs="Arial"/>
          <w:noProof/>
          <w:color w:val="000000"/>
          <w:lang w:eastAsia="zh-CN"/>
        </w:rPr>
        <w:t>with others</w:t>
      </w:r>
      <w:r w:rsidR="00F87C55">
        <w:rPr>
          <w:rFonts w:ascii="Arial" w:hAnsi="Arial" w:cs="Arial"/>
          <w:noProof/>
          <w:color w:val="000000"/>
          <w:lang w:eastAsia="zh-CN"/>
        </w:rPr>
        <w:t xml:space="preserve">, </w:t>
      </w:r>
      <w:r w:rsidR="00F87C55" w:rsidRPr="00A025FE">
        <w:rPr>
          <w:rFonts w:ascii="Arial" w:hAnsi="Arial" w:cs="Arial"/>
          <w:noProof/>
          <w:color w:val="000000"/>
          <w:lang w:eastAsia="zh-CN"/>
        </w:rPr>
        <w:t>build</w:t>
      </w:r>
      <w:r w:rsidR="00F87C55">
        <w:rPr>
          <w:rFonts w:ascii="Arial" w:hAnsi="Arial" w:cs="Arial"/>
          <w:noProof/>
          <w:color w:val="000000"/>
          <w:lang w:eastAsia="zh-CN"/>
        </w:rPr>
        <w:t>ing</w:t>
      </w:r>
      <w:r w:rsidR="00F87C55" w:rsidRPr="00A025FE">
        <w:rPr>
          <w:rFonts w:ascii="Arial" w:hAnsi="Arial" w:cs="Arial"/>
          <w:noProof/>
          <w:color w:val="000000"/>
          <w:lang w:eastAsia="zh-CN"/>
        </w:rPr>
        <w:t xml:space="preserve"> successful relationships with regional agency partners.</w:t>
      </w:r>
      <w:r w:rsidR="00FA0528">
        <w:rPr>
          <w:rFonts w:ascii="Arial" w:hAnsi="Arial" w:cs="Arial"/>
          <w:noProof/>
          <w:color w:val="000000"/>
          <w:lang w:eastAsia="zh-CN"/>
        </w:rPr>
        <w:t xml:space="preserve"> </w:t>
      </w:r>
      <w:r>
        <w:rPr>
          <w:rFonts w:ascii="Arial" w:hAnsi="Arial" w:cs="Arial"/>
          <w:noProof/>
          <w:color w:val="000000"/>
          <w:lang w:eastAsia="zh-CN"/>
        </w:rPr>
        <w:t>The role requires a</w:t>
      </w:r>
      <w:r w:rsidR="00A025FE" w:rsidRPr="00A025FE">
        <w:rPr>
          <w:rFonts w:ascii="Arial" w:hAnsi="Arial" w:cs="Arial"/>
          <w:noProof/>
          <w:color w:val="000000"/>
          <w:lang w:eastAsia="zh-CN"/>
        </w:rPr>
        <w:t xml:space="preserve"> self-motivated and creative thinker, capable of tackling complex policy issues.</w:t>
      </w:r>
      <w:r w:rsidR="00FA0528">
        <w:rPr>
          <w:rFonts w:ascii="Arial" w:hAnsi="Arial" w:cs="Arial"/>
          <w:noProof/>
          <w:color w:val="000000"/>
          <w:lang w:eastAsia="zh-CN"/>
        </w:rPr>
        <w:t xml:space="preserve"> </w:t>
      </w:r>
    </w:p>
    <w:p w14:paraId="151296D5" w14:textId="77777777" w:rsidR="00FA0528" w:rsidRDefault="00A025FE" w:rsidP="00A025FE">
      <w:pPr>
        <w:keepNext/>
        <w:spacing w:line="240" w:lineRule="auto"/>
        <w:rPr>
          <w:rFonts w:ascii="Arial" w:hAnsi="Arial" w:cs="Arial"/>
          <w:noProof/>
          <w:color w:val="000000"/>
          <w:lang w:eastAsia="zh-CN"/>
        </w:rPr>
      </w:pPr>
      <w:r w:rsidRPr="00A025FE">
        <w:rPr>
          <w:rFonts w:ascii="Arial" w:hAnsi="Arial" w:cs="Arial"/>
          <w:noProof/>
          <w:color w:val="000000"/>
          <w:lang w:eastAsia="zh-CN"/>
        </w:rPr>
        <w:t xml:space="preserve">The position </w:t>
      </w:r>
      <w:r w:rsidR="00045B5C">
        <w:rPr>
          <w:rFonts w:ascii="Arial" w:hAnsi="Arial" w:cs="Arial"/>
          <w:noProof/>
          <w:color w:val="000000"/>
          <w:lang w:eastAsia="zh-CN"/>
        </w:rPr>
        <w:t xml:space="preserve">also </w:t>
      </w:r>
      <w:r w:rsidRPr="00A025FE">
        <w:rPr>
          <w:rFonts w:ascii="Arial" w:hAnsi="Arial" w:cs="Arial"/>
          <w:noProof/>
          <w:color w:val="000000"/>
          <w:lang w:eastAsia="zh-CN"/>
        </w:rPr>
        <w:t>requires significant knowledge of water management, entitlement frameworks and trading rules in northern Victoria</w:t>
      </w:r>
      <w:r w:rsidR="00FA0528">
        <w:rPr>
          <w:rFonts w:ascii="Arial" w:hAnsi="Arial" w:cs="Arial"/>
          <w:noProof/>
          <w:color w:val="000000"/>
          <w:lang w:eastAsia="zh-CN"/>
        </w:rPr>
        <w:t xml:space="preserve"> </w:t>
      </w:r>
      <w:r w:rsidRPr="00A025FE">
        <w:rPr>
          <w:rFonts w:ascii="Arial" w:hAnsi="Arial" w:cs="Arial"/>
          <w:noProof/>
          <w:color w:val="000000"/>
          <w:lang w:eastAsia="zh-CN"/>
        </w:rPr>
        <w:t xml:space="preserve">and the Murray-Darling Basin. </w:t>
      </w:r>
    </w:p>
    <w:p w14:paraId="4A7FD476" w14:textId="77777777" w:rsidR="00FA0528" w:rsidRDefault="00FA0528">
      <w:pPr>
        <w:rPr>
          <w:rFonts w:ascii="Arial" w:hAnsi="Arial" w:cs="Arial"/>
          <w:noProof/>
          <w:color w:val="000000"/>
          <w:lang w:eastAsia="zh-CN"/>
        </w:rPr>
      </w:pPr>
      <w:r>
        <w:rPr>
          <w:rFonts w:ascii="Arial" w:hAnsi="Arial" w:cs="Arial"/>
          <w:noProof/>
          <w:color w:val="000000"/>
          <w:lang w:eastAsia="zh-CN"/>
        </w:rPr>
        <w:br w:type="page"/>
      </w:r>
    </w:p>
    <w:bookmarkEnd w:id="2"/>
    <w:p w14:paraId="1B3F576A" w14:textId="77777777" w:rsidR="00495B3B" w:rsidRPr="00495B3B" w:rsidRDefault="00495B3B" w:rsidP="005F664C">
      <w:pPr>
        <w:keepNext/>
        <w:spacing w:before="240"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6EB33D8F" w14:textId="7787E773" w:rsidR="00631DA2" w:rsidRPr="00631DA2" w:rsidRDefault="00631DA2" w:rsidP="00631DA2">
      <w:pPr>
        <w:keepNext/>
        <w:spacing w:line="240" w:lineRule="auto"/>
        <w:rPr>
          <w:rFonts w:ascii="Arial" w:hAnsi="Arial" w:cs="Arial"/>
          <w:noProof/>
          <w:color w:val="000000"/>
          <w:lang w:eastAsia="zh-CN"/>
        </w:rPr>
      </w:pPr>
      <w:r>
        <w:rPr>
          <w:rFonts w:ascii="Arial" w:hAnsi="Arial" w:cs="Arial"/>
          <w:i/>
          <w:iCs/>
          <w:noProof/>
          <w:color w:val="000000"/>
          <w:lang w:eastAsia="zh-CN"/>
        </w:rPr>
        <w:t>Th</w:t>
      </w:r>
      <w:r w:rsidRPr="00631DA2">
        <w:rPr>
          <w:rFonts w:ascii="Arial" w:hAnsi="Arial" w:cs="Arial"/>
          <w:i/>
          <w:iCs/>
          <w:noProof/>
          <w:color w:val="000000"/>
          <w:lang w:eastAsia="zh-CN"/>
        </w:rPr>
        <w:t>e Group</w:t>
      </w:r>
      <w:r w:rsidRPr="00631DA2">
        <w:rPr>
          <w:rFonts w:ascii="Arial" w:hAnsi="Arial" w:cs="Arial"/>
          <w:noProof/>
          <w:color w:val="000000"/>
          <w:lang w:eastAsia="zh-CN"/>
        </w:rPr>
        <w:t> </w:t>
      </w:r>
    </w:p>
    <w:p w14:paraId="6D4D8E28" w14:textId="77777777" w:rsidR="00631DA2" w:rsidRPr="00631DA2" w:rsidRDefault="00631DA2" w:rsidP="00631DA2">
      <w:pPr>
        <w:keepNext/>
        <w:spacing w:line="240" w:lineRule="auto"/>
        <w:rPr>
          <w:rFonts w:ascii="Arial" w:hAnsi="Arial" w:cs="Arial"/>
          <w:noProof/>
          <w:color w:val="000000"/>
          <w:lang w:eastAsia="zh-CN"/>
        </w:rPr>
      </w:pPr>
      <w:r w:rsidRPr="00631DA2">
        <w:rPr>
          <w:rFonts w:ascii="Arial" w:hAnsi="Arial" w:cs="Arial"/>
          <w:noProof/>
          <w:color w:val="000000"/>
          <w:lang w:eastAsia="zh-CN"/>
        </w:rPr>
        <w:t>The Water and Catchments Group (WCG), in partnership with water corporations, catchment management authorities, Traditional Owners and the community, is responsible for managing Victoria’s water and catchment resources. </w:t>
      </w:r>
    </w:p>
    <w:p w14:paraId="5353946F" w14:textId="77777777" w:rsidR="00631DA2" w:rsidRPr="00631DA2" w:rsidRDefault="00631DA2" w:rsidP="00631DA2">
      <w:pPr>
        <w:keepNext/>
        <w:spacing w:line="240" w:lineRule="auto"/>
        <w:rPr>
          <w:rFonts w:ascii="Arial" w:hAnsi="Arial" w:cs="Arial"/>
          <w:noProof/>
          <w:color w:val="000000"/>
          <w:lang w:eastAsia="zh-CN"/>
        </w:rPr>
      </w:pPr>
      <w:r w:rsidRPr="00631DA2">
        <w:rPr>
          <w:rFonts w:ascii="Arial" w:hAnsi="Arial" w:cs="Arial"/>
          <w:i/>
          <w:iCs/>
          <w:noProof/>
          <w:color w:val="000000"/>
          <w:lang w:eastAsia="zh-CN"/>
        </w:rPr>
        <w:t>The Division</w:t>
      </w:r>
      <w:r w:rsidRPr="00631DA2">
        <w:rPr>
          <w:rFonts w:ascii="Arial" w:hAnsi="Arial" w:cs="Arial"/>
          <w:noProof/>
          <w:color w:val="000000"/>
          <w:lang w:eastAsia="zh-CN"/>
        </w:rPr>
        <w:t> </w:t>
      </w:r>
    </w:p>
    <w:p w14:paraId="48724290" w14:textId="77777777" w:rsidR="00631DA2" w:rsidRPr="00631DA2" w:rsidRDefault="00631DA2" w:rsidP="00631DA2">
      <w:pPr>
        <w:keepNext/>
        <w:spacing w:line="240" w:lineRule="auto"/>
        <w:rPr>
          <w:rFonts w:ascii="Arial" w:hAnsi="Arial" w:cs="Arial"/>
          <w:noProof/>
          <w:color w:val="000000"/>
          <w:lang w:eastAsia="zh-CN"/>
        </w:rPr>
      </w:pPr>
      <w:r w:rsidRPr="00631DA2">
        <w:rPr>
          <w:rFonts w:ascii="Arial" w:hAnsi="Arial" w:cs="Arial"/>
          <w:noProof/>
          <w:color w:val="000000"/>
          <w:lang w:eastAsia="zh-CN"/>
        </w:rPr>
        <w:t>The Water Resource Strategy Division works with communities, Traditional Owners, and the water sector in knowing and sharing Victoria’s water resources. Our role is to maintain and reform policy, rules and frameworks to share water for all values and uses - towns and cities, regional communities, industry, irrigated agriculture, environment, Traditional Owner, and social values. We maintain integrity of the water management framework including water entitlements, Victorian Water Register, markets and compliance frameworks. We monitor all water across the state and assess changes and risks including the impact of climate change. We facilitate consideration of use of and access to water for Traditional Owners, clean energy transition and to support mine rehabilitation. We make available water data and best information and provide efficient, user-focussed water accounting, management, trade and reporting services for Government and communities.  </w:t>
      </w:r>
    </w:p>
    <w:p w14:paraId="0B0B2C5B" w14:textId="368D3641" w:rsidR="00631DA2" w:rsidRPr="00631DA2" w:rsidRDefault="00631DA2" w:rsidP="00135EC6">
      <w:pPr>
        <w:keepNext/>
        <w:spacing w:line="240" w:lineRule="auto"/>
        <w:contextualSpacing/>
        <w:rPr>
          <w:rFonts w:ascii="Arial" w:hAnsi="Arial" w:cs="Arial"/>
          <w:noProof/>
          <w:color w:val="000000"/>
          <w:lang w:eastAsia="zh-CN"/>
        </w:rPr>
      </w:pPr>
      <w:r w:rsidRPr="00631DA2">
        <w:rPr>
          <w:rFonts w:ascii="Arial" w:hAnsi="Arial" w:cs="Arial"/>
          <w:noProof/>
          <w:color w:val="000000"/>
          <w:lang w:eastAsia="zh-CN"/>
        </w:rPr>
        <w:t> The division consists of four Branches:  </w:t>
      </w:r>
    </w:p>
    <w:p w14:paraId="46B152E9" w14:textId="77777777" w:rsidR="00631DA2" w:rsidRPr="00631DA2" w:rsidRDefault="00631DA2" w:rsidP="00484074">
      <w:pPr>
        <w:keepNext/>
        <w:numPr>
          <w:ilvl w:val="0"/>
          <w:numId w:val="18"/>
        </w:numPr>
        <w:spacing w:line="240" w:lineRule="auto"/>
        <w:ind w:left="714" w:hanging="357"/>
        <w:contextualSpacing/>
        <w:rPr>
          <w:rFonts w:ascii="Arial" w:hAnsi="Arial" w:cs="Arial"/>
          <w:noProof/>
          <w:color w:val="000000"/>
          <w:lang w:eastAsia="zh-CN"/>
        </w:rPr>
      </w:pPr>
      <w:r w:rsidRPr="00631DA2">
        <w:rPr>
          <w:rFonts w:ascii="Arial" w:hAnsi="Arial" w:cs="Arial"/>
          <w:noProof/>
          <w:color w:val="000000"/>
          <w:lang w:eastAsia="zh-CN"/>
        </w:rPr>
        <w:t>Register and Monitoring Services  </w:t>
      </w:r>
    </w:p>
    <w:p w14:paraId="1BC682CC" w14:textId="77777777" w:rsidR="00631DA2" w:rsidRPr="00631DA2" w:rsidRDefault="00631DA2" w:rsidP="00484074">
      <w:pPr>
        <w:keepNext/>
        <w:numPr>
          <w:ilvl w:val="0"/>
          <w:numId w:val="19"/>
        </w:numPr>
        <w:spacing w:line="240" w:lineRule="auto"/>
        <w:ind w:left="714" w:hanging="357"/>
        <w:contextualSpacing/>
        <w:rPr>
          <w:rFonts w:ascii="Arial" w:hAnsi="Arial" w:cs="Arial"/>
          <w:noProof/>
          <w:color w:val="000000"/>
          <w:lang w:eastAsia="zh-CN"/>
        </w:rPr>
      </w:pPr>
      <w:r w:rsidRPr="00631DA2">
        <w:rPr>
          <w:rFonts w:ascii="Arial" w:hAnsi="Arial" w:cs="Arial"/>
          <w:noProof/>
          <w:color w:val="000000"/>
          <w:lang w:eastAsia="zh-CN"/>
        </w:rPr>
        <w:t>Water Entitlements, Licensing and Groundwater  </w:t>
      </w:r>
    </w:p>
    <w:p w14:paraId="299490E5" w14:textId="77777777" w:rsidR="00631DA2" w:rsidRPr="00631DA2" w:rsidRDefault="00631DA2" w:rsidP="00484074">
      <w:pPr>
        <w:keepNext/>
        <w:numPr>
          <w:ilvl w:val="0"/>
          <w:numId w:val="20"/>
        </w:numPr>
        <w:spacing w:line="240" w:lineRule="auto"/>
        <w:ind w:left="714" w:hanging="357"/>
        <w:contextualSpacing/>
        <w:rPr>
          <w:rFonts w:ascii="Arial" w:hAnsi="Arial" w:cs="Arial"/>
          <w:noProof/>
          <w:color w:val="000000"/>
          <w:lang w:eastAsia="zh-CN"/>
        </w:rPr>
      </w:pPr>
      <w:r w:rsidRPr="00631DA2">
        <w:rPr>
          <w:rFonts w:ascii="Arial" w:hAnsi="Arial" w:cs="Arial"/>
          <w:noProof/>
          <w:color w:val="000000"/>
          <w:lang w:eastAsia="zh-CN"/>
        </w:rPr>
        <w:t>Water Markets, Operations and Compliance  </w:t>
      </w:r>
    </w:p>
    <w:p w14:paraId="4387714A" w14:textId="106D15C1" w:rsidR="00631DA2" w:rsidRPr="00631DA2" w:rsidRDefault="00631DA2" w:rsidP="00484074">
      <w:pPr>
        <w:keepNext/>
        <w:numPr>
          <w:ilvl w:val="0"/>
          <w:numId w:val="21"/>
        </w:numPr>
        <w:spacing w:line="240" w:lineRule="auto"/>
        <w:ind w:left="714" w:hanging="357"/>
        <w:rPr>
          <w:rFonts w:ascii="Arial" w:hAnsi="Arial" w:cs="Arial"/>
          <w:noProof/>
          <w:color w:val="000000"/>
          <w:lang w:eastAsia="zh-CN"/>
        </w:rPr>
      </w:pPr>
      <w:r w:rsidRPr="00631DA2">
        <w:rPr>
          <w:rFonts w:ascii="Arial" w:hAnsi="Arial" w:cs="Arial"/>
          <w:noProof/>
          <w:color w:val="000000"/>
          <w:lang w:eastAsia="zh-CN"/>
        </w:rPr>
        <w:t>Water Access and Planning</w:t>
      </w:r>
      <w:r w:rsidR="00135EC6">
        <w:rPr>
          <w:rFonts w:ascii="Arial" w:hAnsi="Arial" w:cs="Arial"/>
          <w:noProof/>
          <w:color w:val="000000"/>
          <w:lang w:eastAsia="zh-CN"/>
        </w:rPr>
        <w:t>.</w:t>
      </w:r>
      <w:r w:rsidRPr="00631DA2">
        <w:rPr>
          <w:rFonts w:ascii="Arial" w:hAnsi="Arial" w:cs="Arial"/>
          <w:noProof/>
          <w:color w:val="000000"/>
          <w:lang w:eastAsia="zh-CN"/>
        </w:rPr>
        <w:t>  </w:t>
      </w:r>
    </w:p>
    <w:p w14:paraId="3E120464" w14:textId="77777777" w:rsidR="00631DA2" w:rsidRPr="00631DA2" w:rsidRDefault="00631DA2" w:rsidP="00631DA2">
      <w:pPr>
        <w:keepNext/>
        <w:spacing w:line="240" w:lineRule="auto"/>
        <w:rPr>
          <w:rFonts w:ascii="Arial" w:hAnsi="Arial" w:cs="Arial"/>
          <w:noProof/>
          <w:color w:val="000000"/>
          <w:lang w:eastAsia="zh-CN"/>
        </w:rPr>
      </w:pPr>
      <w:r w:rsidRPr="00631DA2">
        <w:rPr>
          <w:rFonts w:ascii="Arial" w:hAnsi="Arial" w:cs="Arial"/>
          <w:i/>
          <w:iCs/>
          <w:noProof/>
          <w:color w:val="000000"/>
          <w:lang w:eastAsia="zh-CN"/>
        </w:rPr>
        <w:t>The Branch</w:t>
      </w:r>
      <w:r w:rsidRPr="00631DA2">
        <w:rPr>
          <w:rFonts w:ascii="Arial" w:hAnsi="Arial" w:cs="Arial"/>
          <w:noProof/>
          <w:color w:val="000000"/>
          <w:lang w:eastAsia="zh-CN"/>
        </w:rPr>
        <w:t> </w:t>
      </w:r>
    </w:p>
    <w:p w14:paraId="543F485E" w14:textId="77777777" w:rsidR="00631DA2" w:rsidRPr="00631DA2" w:rsidRDefault="00631DA2" w:rsidP="00631DA2">
      <w:pPr>
        <w:keepNext/>
        <w:spacing w:line="240" w:lineRule="auto"/>
        <w:rPr>
          <w:rFonts w:ascii="Arial" w:hAnsi="Arial" w:cs="Arial"/>
          <w:noProof/>
          <w:color w:val="000000"/>
          <w:lang w:eastAsia="zh-CN"/>
        </w:rPr>
      </w:pPr>
      <w:r w:rsidRPr="00631DA2">
        <w:rPr>
          <w:rFonts w:ascii="Arial" w:hAnsi="Arial" w:cs="Arial"/>
          <w:noProof/>
          <w:color w:val="000000"/>
          <w:lang w:eastAsia="zh-CN"/>
        </w:rPr>
        <w:t>The Water Markets, Operations and Compliance branch oversees retail water entitlements, trading rules, water markets and water resource compliance under Victoria’s entitlement framework, including adapting our framework to respond to major drivers like climate change, water use trends and policy reform, including the Murray-Darling Basin Plan.  </w:t>
      </w:r>
    </w:p>
    <w:p w14:paraId="0BC29A43" w14:textId="6731F268" w:rsidR="00631DA2" w:rsidRPr="00631DA2" w:rsidRDefault="00631DA2" w:rsidP="00135EC6">
      <w:pPr>
        <w:keepNext/>
        <w:spacing w:line="240" w:lineRule="auto"/>
        <w:contextualSpacing/>
        <w:rPr>
          <w:rFonts w:ascii="Arial" w:hAnsi="Arial" w:cs="Arial"/>
          <w:noProof/>
          <w:color w:val="000000"/>
          <w:lang w:eastAsia="zh-CN"/>
        </w:rPr>
      </w:pPr>
      <w:r w:rsidRPr="00631DA2">
        <w:rPr>
          <w:rFonts w:ascii="Arial" w:hAnsi="Arial" w:cs="Arial"/>
          <w:noProof/>
          <w:color w:val="000000"/>
          <w:lang w:eastAsia="zh-CN"/>
        </w:rPr>
        <w:t>The Branch consists of three teams:  </w:t>
      </w:r>
    </w:p>
    <w:p w14:paraId="43A4C193" w14:textId="77777777" w:rsidR="00631DA2" w:rsidRPr="00631DA2" w:rsidRDefault="00631DA2" w:rsidP="00484074">
      <w:pPr>
        <w:keepNext/>
        <w:numPr>
          <w:ilvl w:val="0"/>
          <w:numId w:val="22"/>
        </w:numPr>
        <w:spacing w:line="240" w:lineRule="auto"/>
        <w:contextualSpacing/>
        <w:rPr>
          <w:rFonts w:ascii="Arial" w:hAnsi="Arial" w:cs="Arial"/>
          <w:noProof/>
          <w:color w:val="000000"/>
          <w:lang w:eastAsia="zh-CN"/>
        </w:rPr>
      </w:pPr>
      <w:r w:rsidRPr="00631DA2">
        <w:rPr>
          <w:rFonts w:ascii="Arial" w:hAnsi="Arial" w:cs="Arial"/>
          <w:noProof/>
          <w:color w:val="000000"/>
          <w:lang w:eastAsia="zh-CN"/>
        </w:rPr>
        <w:t>Compliance &amp; Market Reform  </w:t>
      </w:r>
    </w:p>
    <w:p w14:paraId="22A2F7F3" w14:textId="77777777" w:rsidR="00631DA2" w:rsidRPr="00631DA2" w:rsidRDefault="00631DA2" w:rsidP="00484074">
      <w:pPr>
        <w:keepNext/>
        <w:numPr>
          <w:ilvl w:val="0"/>
          <w:numId w:val="23"/>
        </w:numPr>
        <w:spacing w:line="240" w:lineRule="auto"/>
        <w:contextualSpacing/>
        <w:rPr>
          <w:rFonts w:ascii="Arial" w:hAnsi="Arial" w:cs="Arial"/>
          <w:noProof/>
          <w:color w:val="000000"/>
          <w:lang w:eastAsia="zh-CN"/>
        </w:rPr>
      </w:pPr>
      <w:r w:rsidRPr="00631DA2">
        <w:rPr>
          <w:rFonts w:ascii="Arial" w:hAnsi="Arial" w:cs="Arial"/>
          <w:noProof/>
          <w:color w:val="000000"/>
          <w:lang w:eastAsia="zh-CN"/>
        </w:rPr>
        <w:t>Retail Entitlement Reform  </w:t>
      </w:r>
    </w:p>
    <w:p w14:paraId="1BD28122" w14:textId="18C7A4F4" w:rsidR="00FA0528" w:rsidRPr="005F664C" w:rsidRDefault="00631DA2" w:rsidP="00495B3B">
      <w:pPr>
        <w:keepNext/>
        <w:numPr>
          <w:ilvl w:val="0"/>
          <w:numId w:val="24"/>
        </w:numPr>
        <w:spacing w:line="240" w:lineRule="auto"/>
        <w:rPr>
          <w:rFonts w:ascii="Arial" w:hAnsi="Arial" w:cs="Arial"/>
          <w:noProof/>
          <w:color w:val="000000"/>
          <w:lang w:eastAsia="zh-CN"/>
        </w:rPr>
      </w:pPr>
      <w:r w:rsidRPr="00631DA2">
        <w:rPr>
          <w:rFonts w:ascii="Arial" w:hAnsi="Arial" w:cs="Arial"/>
          <w:noProof/>
          <w:color w:val="000000"/>
          <w:lang w:eastAsia="zh-CN"/>
        </w:rPr>
        <w:t>Declared Systems and Operations</w:t>
      </w:r>
      <w:r w:rsidR="00135EC6">
        <w:rPr>
          <w:rFonts w:ascii="Arial" w:hAnsi="Arial" w:cs="Arial"/>
          <w:noProof/>
          <w:color w:val="000000"/>
          <w:lang w:eastAsia="zh-CN"/>
        </w:rPr>
        <w:t>.</w:t>
      </w:r>
      <w:r w:rsidRPr="00631DA2">
        <w:rPr>
          <w:rFonts w:ascii="Arial" w:hAnsi="Arial" w:cs="Arial"/>
          <w:noProof/>
          <w:color w:val="000000"/>
          <w:lang w:eastAsia="zh-CN"/>
        </w:rPr>
        <w:t>  </w:t>
      </w:r>
    </w:p>
    <w:p w14:paraId="47A5774F" w14:textId="7ADA17DD"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BDFBFDD" w14:textId="77777777"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Lead key policy development and projects that build capacity to manage delivery risks in the Murray System and protect Victoria’s interests in interstate water sharing matters. </w:t>
      </w:r>
    </w:p>
    <w:p w14:paraId="41D04A0A" w14:textId="1FE551D4"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Prepare clear and concise policy advice, discussion papers, reports and briefs to the Minister for Water and senior Government officials on issues associated with water entitlements, the use and management of shared River Murray resources, delivery risks, and interstate water sharing. </w:t>
      </w:r>
    </w:p>
    <w:p w14:paraId="6EB549C8" w14:textId="77777777"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Provide timely and expert advice to internal and external stakeholders on specific issues associated with reform in Victoria’s water environment and market framework. </w:t>
      </w:r>
    </w:p>
    <w:p w14:paraId="3BDC69EE" w14:textId="77777777"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Contribute to the design, development and implementation of strategic policy and reforms to simplify and streamline how retail water entitlements are structured, managed and traded, optimising the use and management of the water available in the Victorian Murray and its connected systems. </w:t>
      </w:r>
    </w:p>
    <w:p w14:paraId="11D89513" w14:textId="5D27F196"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Work collaboratively across the Retail Entitlement Reform team on related projects to understand and track inter-dependencies, seeking coordinated policy and technical input as required.  </w:t>
      </w:r>
    </w:p>
    <w:p w14:paraId="3CDBA390" w14:textId="77777777" w:rsidR="0008761A" w:rsidRPr="00EB6549" w:rsidRDefault="0008761A" w:rsidP="00EB6549">
      <w:pPr>
        <w:pStyle w:val="DTPLIbodycopy"/>
        <w:numPr>
          <w:ilvl w:val="0"/>
          <w:numId w:val="16"/>
        </w:numPr>
        <w:rPr>
          <w:rFonts w:asciiTheme="minorHAnsi" w:hAnsiTheme="minorHAnsi" w:cstheme="minorHAnsi"/>
          <w:sz w:val="20"/>
          <w:szCs w:val="22"/>
          <w:lang w:eastAsia="zh-CN"/>
        </w:rPr>
      </w:pPr>
      <w:r w:rsidRPr="00EB6549">
        <w:rPr>
          <w:rFonts w:asciiTheme="minorHAnsi" w:hAnsiTheme="minorHAnsi" w:cstheme="minorHAnsi"/>
          <w:sz w:val="20"/>
          <w:szCs w:val="22"/>
          <w:lang w:eastAsia="zh-CN"/>
        </w:rPr>
        <w:t>Establish and maintain collaborative working relationships with internal and external stakeholders including other parts of the Department, across State Government, Water Corporations, Catchment Management Authorities, other Murray-Darling Basin governments and Traditional Owners. </w:t>
      </w:r>
    </w:p>
    <w:p w14:paraId="31E128E8" w14:textId="77777777" w:rsidR="00EB6549" w:rsidRDefault="00EB6549" w:rsidP="00EB6549">
      <w:pPr>
        <w:pStyle w:val="DTPLIbodycopy"/>
        <w:numPr>
          <w:ilvl w:val="0"/>
          <w:numId w:val="16"/>
        </w:numPr>
        <w:rPr>
          <w:rFonts w:asciiTheme="minorHAnsi" w:hAnsiTheme="minorHAnsi" w:cstheme="minorHAnsi"/>
          <w:sz w:val="20"/>
          <w:szCs w:val="22"/>
          <w:lang w:eastAsia="zh-CN"/>
        </w:rPr>
      </w:pPr>
      <w:r w:rsidRPr="00C27838">
        <w:rPr>
          <w:rFonts w:asciiTheme="minorHAnsi" w:hAnsiTheme="minorHAnsi" w:cstheme="minorHAnsi"/>
          <w:sz w:val="20"/>
          <w:szCs w:val="22"/>
          <w:lang w:eastAsia="zh-CN"/>
        </w:rPr>
        <w:t>To practice cultural safety by creating environments, relationships and systems free from racism and discrimination so that people can feel safe, valued and able to participate.</w:t>
      </w:r>
    </w:p>
    <w:p w14:paraId="171B49BD" w14:textId="6A1AB7E0" w:rsidR="00FA0528" w:rsidRPr="005F664C" w:rsidRDefault="00EB6549" w:rsidP="005F664C">
      <w:pPr>
        <w:pStyle w:val="DTPLIbodycopy"/>
        <w:numPr>
          <w:ilvl w:val="0"/>
          <w:numId w:val="16"/>
        </w:numPr>
        <w:rPr>
          <w:rFonts w:asciiTheme="minorHAnsi" w:hAnsiTheme="minorHAnsi" w:cstheme="minorHAnsi"/>
          <w:sz w:val="20"/>
          <w:szCs w:val="22"/>
          <w:lang w:eastAsia="zh-CN"/>
        </w:rPr>
      </w:pPr>
      <w:r w:rsidRPr="001667C4">
        <w:rPr>
          <w:rFonts w:asciiTheme="minorHAnsi" w:hAnsiTheme="minorHAnsi" w:cstheme="minorHAnsi"/>
          <w:sz w:val="20"/>
          <w:szCs w:val="22"/>
          <w:lang w:eastAsia="zh-CN"/>
        </w:rPr>
        <w:t>Model DEECA’s values and behaviours and play an active role in strengthening the culture of the Division and the Branch.</w:t>
      </w:r>
    </w:p>
    <w:p w14:paraId="3D3807B0" w14:textId="75B0B4F6"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A17799B" w14:textId="77777777" w:rsidR="00975E0E" w:rsidRPr="00975E0E" w:rsidRDefault="00975E0E" w:rsidP="005F664C">
      <w:pPr>
        <w:numPr>
          <w:ilvl w:val="0"/>
          <w:numId w:val="25"/>
        </w:numPr>
        <w:spacing w:before="60" w:after="60" w:line="240" w:lineRule="auto"/>
        <w:ind w:left="714" w:hanging="357"/>
        <w:rPr>
          <w:rFonts w:ascii="Arial" w:hAnsi="Arial"/>
          <w:szCs w:val="22"/>
        </w:rPr>
      </w:pPr>
      <w:bookmarkStart w:id="3" w:name="_Hlk102550785"/>
      <w:r w:rsidRPr="00975E0E">
        <w:rPr>
          <w:rFonts w:ascii="Arial" w:hAnsi="Arial"/>
          <w:szCs w:val="22"/>
        </w:rPr>
        <w:t>An appropriate tertiary qualification in natural resource management, economics, science, engineering or other relevant disciplines is highly desirable.  </w:t>
      </w:r>
    </w:p>
    <w:p w14:paraId="61A0FB83" w14:textId="77777777" w:rsidR="00975E0E" w:rsidRPr="00975E0E" w:rsidRDefault="00975E0E" w:rsidP="005F664C">
      <w:pPr>
        <w:numPr>
          <w:ilvl w:val="0"/>
          <w:numId w:val="26"/>
        </w:numPr>
        <w:spacing w:before="60" w:after="60" w:line="240" w:lineRule="auto"/>
        <w:ind w:left="714" w:hanging="357"/>
        <w:rPr>
          <w:rFonts w:ascii="Arial" w:hAnsi="Arial"/>
          <w:szCs w:val="22"/>
        </w:rPr>
      </w:pPr>
      <w:r w:rsidRPr="00975E0E">
        <w:rPr>
          <w:rFonts w:ascii="Arial" w:hAnsi="Arial"/>
          <w:szCs w:val="22"/>
        </w:rPr>
        <w:t>An appreciation of the role Victoria’s water entitlement framework, water markets and river operations have in management of our water resources would be well regarded.  </w:t>
      </w:r>
    </w:p>
    <w:p w14:paraId="77DDAB83" w14:textId="77777777" w:rsidR="00975E0E" w:rsidRPr="00975E0E" w:rsidRDefault="00975E0E" w:rsidP="005F664C">
      <w:pPr>
        <w:numPr>
          <w:ilvl w:val="0"/>
          <w:numId w:val="27"/>
        </w:numPr>
        <w:spacing w:before="60" w:after="60" w:line="240" w:lineRule="auto"/>
        <w:ind w:left="714" w:hanging="357"/>
        <w:rPr>
          <w:rFonts w:ascii="Arial" w:hAnsi="Arial"/>
          <w:szCs w:val="22"/>
        </w:rPr>
      </w:pPr>
      <w:r w:rsidRPr="00975E0E">
        <w:rPr>
          <w:rFonts w:ascii="Arial" w:hAnsi="Arial"/>
          <w:szCs w:val="22"/>
        </w:rPr>
        <w:t>Stakeholder engagement experience within the water sector is highly desirable. </w:t>
      </w:r>
    </w:p>
    <w:p w14:paraId="6DCC59C4" w14:textId="77777777" w:rsidR="00915AF9" w:rsidRPr="001B1027" w:rsidRDefault="00915AF9" w:rsidP="00915AF9">
      <w:pPr>
        <w:spacing w:before="160"/>
        <w:rPr>
          <w:rFonts w:ascii="Arial" w:hAnsi="Arial"/>
          <w:b/>
        </w:rPr>
      </w:pPr>
      <w:r w:rsidRPr="59CDF50F">
        <w:rPr>
          <w:rFonts w:ascii="Arial" w:hAnsi="Arial"/>
          <w:b/>
        </w:rPr>
        <w:t>Capabilities</w:t>
      </w:r>
    </w:p>
    <w:p w14:paraId="73CA0AB0" w14:textId="54C6E2AE" w:rsidR="00914FC6" w:rsidRPr="00FA0528" w:rsidRDefault="00914FC6" w:rsidP="00FA0528">
      <w:pPr>
        <w:spacing w:before="160"/>
        <w:rPr>
          <w:rFonts w:ascii="Arial" w:hAnsi="Arial"/>
          <w:szCs w:val="22"/>
        </w:rPr>
      </w:pPr>
      <w:r w:rsidRPr="00FA0528">
        <w:rPr>
          <w:szCs w:val="22"/>
        </w:rPr>
        <w:t>Policy design and development: </w:t>
      </w:r>
    </w:p>
    <w:p w14:paraId="2908F302" w14:textId="6CF30AB8" w:rsidR="00914FC6" w:rsidRPr="00FA0528" w:rsidRDefault="00914FC6" w:rsidP="00FA0528">
      <w:pPr>
        <w:pStyle w:val="ListParagraph"/>
        <w:numPr>
          <w:ilvl w:val="0"/>
          <w:numId w:val="29"/>
        </w:numPr>
        <w:spacing w:before="160"/>
        <w:rPr>
          <w:rFonts w:ascii="Arial" w:hAnsi="Arial"/>
          <w:szCs w:val="22"/>
        </w:rPr>
      </w:pPr>
      <w:r w:rsidRPr="00FA0528">
        <w:rPr>
          <w:szCs w:val="22"/>
        </w:rPr>
        <w:t>Formulates and communicates policy options and recommendations; </w:t>
      </w:r>
    </w:p>
    <w:p w14:paraId="575F4AF3" w14:textId="42EF290F" w:rsidR="00914FC6" w:rsidRPr="00FA0528" w:rsidRDefault="00914FC6" w:rsidP="00FA0528">
      <w:pPr>
        <w:pStyle w:val="ListParagraph"/>
        <w:numPr>
          <w:ilvl w:val="0"/>
          <w:numId w:val="29"/>
        </w:numPr>
        <w:spacing w:before="160"/>
        <w:rPr>
          <w:rFonts w:ascii="Arial" w:hAnsi="Arial"/>
          <w:szCs w:val="22"/>
        </w:rPr>
      </w:pPr>
      <w:r w:rsidRPr="00FA0528">
        <w:rPr>
          <w:szCs w:val="22"/>
        </w:rPr>
        <w:t>Understands links and potential implications of proposed policy options;</w:t>
      </w:r>
    </w:p>
    <w:p w14:paraId="7DCB2118" w14:textId="6C06F3CC" w:rsidR="00914FC6" w:rsidRPr="00FA0528" w:rsidRDefault="00914FC6" w:rsidP="00FA0528">
      <w:pPr>
        <w:pStyle w:val="ListParagraph"/>
        <w:numPr>
          <w:ilvl w:val="0"/>
          <w:numId w:val="29"/>
        </w:numPr>
        <w:spacing w:before="160"/>
        <w:rPr>
          <w:rFonts w:ascii="Arial" w:hAnsi="Arial"/>
          <w:szCs w:val="22"/>
        </w:rPr>
      </w:pPr>
      <w:r w:rsidRPr="00FA0528">
        <w:rPr>
          <w:szCs w:val="22"/>
        </w:rPr>
        <w:t>Draws on data, evidence and insights to inform policy development and the development of solutions in general; </w:t>
      </w:r>
    </w:p>
    <w:p w14:paraId="74C1873B" w14:textId="61C3C0A9" w:rsidR="00914FC6" w:rsidRPr="00FA0528" w:rsidRDefault="00914FC6" w:rsidP="00FA0528">
      <w:pPr>
        <w:pStyle w:val="ListParagraph"/>
        <w:numPr>
          <w:ilvl w:val="0"/>
          <w:numId w:val="29"/>
        </w:numPr>
        <w:spacing w:before="160"/>
        <w:rPr>
          <w:rFonts w:ascii="Arial" w:hAnsi="Arial"/>
          <w:szCs w:val="22"/>
        </w:rPr>
      </w:pPr>
      <w:r w:rsidRPr="00FA0528">
        <w:rPr>
          <w:szCs w:val="22"/>
        </w:rPr>
        <w:t>Articulates the value of solution(s) proposed, and resources required to gain support.</w:t>
      </w:r>
    </w:p>
    <w:p w14:paraId="3F6DE9D4" w14:textId="0685C443" w:rsidR="00914FC6" w:rsidRPr="00914FC6" w:rsidRDefault="00914FC6" w:rsidP="00FA0528">
      <w:pPr>
        <w:spacing w:before="160"/>
        <w:rPr>
          <w:rFonts w:ascii="Arial" w:hAnsi="Arial"/>
          <w:i/>
          <w:iCs/>
          <w:szCs w:val="22"/>
        </w:rPr>
      </w:pPr>
      <w:r w:rsidRPr="00FA0528">
        <w:rPr>
          <w:szCs w:val="22"/>
        </w:rPr>
        <w:t>Working collaboratively:</w:t>
      </w:r>
      <w:r w:rsidRPr="00914FC6">
        <w:rPr>
          <w:i/>
          <w:iCs/>
          <w:szCs w:val="22"/>
        </w:rPr>
        <w:t> </w:t>
      </w:r>
    </w:p>
    <w:p w14:paraId="76B04C8B" w14:textId="2DC2EE6F" w:rsidR="00914FC6" w:rsidRPr="00FA0528" w:rsidRDefault="00914FC6" w:rsidP="00FA0528">
      <w:pPr>
        <w:pStyle w:val="ListParagraph"/>
        <w:numPr>
          <w:ilvl w:val="0"/>
          <w:numId w:val="30"/>
        </w:numPr>
        <w:spacing w:before="160"/>
        <w:rPr>
          <w:rFonts w:ascii="Arial" w:hAnsi="Arial"/>
          <w:szCs w:val="22"/>
        </w:rPr>
      </w:pPr>
      <w:r w:rsidRPr="00FA0528">
        <w:rPr>
          <w:szCs w:val="22"/>
        </w:rPr>
        <w:t>Builds trust and rapport with others; </w:t>
      </w:r>
    </w:p>
    <w:p w14:paraId="64756B3A" w14:textId="2A41E667" w:rsidR="00914FC6" w:rsidRPr="00FA0528" w:rsidRDefault="00914FC6" w:rsidP="00FA0528">
      <w:pPr>
        <w:pStyle w:val="ListParagraph"/>
        <w:numPr>
          <w:ilvl w:val="0"/>
          <w:numId w:val="30"/>
        </w:numPr>
        <w:spacing w:before="160"/>
        <w:rPr>
          <w:rFonts w:ascii="Arial" w:hAnsi="Arial"/>
          <w:szCs w:val="22"/>
        </w:rPr>
      </w:pPr>
      <w:r w:rsidRPr="00FA0528">
        <w:rPr>
          <w:szCs w:val="22"/>
        </w:rPr>
        <w:t>Sets common goals through a high degree of empathy; </w:t>
      </w:r>
    </w:p>
    <w:p w14:paraId="079F7E4B" w14:textId="3D30BB3C" w:rsidR="00914FC6" w:rsidRPr="00FA0528" w:rsidRDefault="00914FC6" w:rsidP="00FA0528">
      <w:pPr>
        <w:pStyle w:val="ListParagraph"/>
        <w:numPr>
          <w:ilvl w:val="0"/>
          <w:numId w:val="30"/>
        </w:numPr>
        <w:spacing w:before="160"/>
        <w:rPr>
          <w:rFonts w:ascii="Arial" w:hAnsi="Arial"/>
          <w:szCs w:val="22"/>
        </w:rPr>
      </w:pPr>
      <w:r w:rsidRPr="00FA0528">
        <w:rPr>
          <w:szCs w:val="22"/>
        </w:rPr>
        <w:t>Display willingness to share control and responsibility in the delivery of work and outcomes;</w:t>
      </w:r>
    </w:p>
    <w:p w14:paraId="0CBCBE25" w14:textId="118BC105" w:rsidR="00914FC6" w:rsidRPr="00FA0528" w:rsidRDefault="00914FC6" w:rsidP="00FA0528">
      <w:pPr>
        <w:pStyle w:val="ListParagraph"/>
        <w:numPr>
          <w:ilvl w:val="0"/>
          <w:numId w:val="30"/>
        </w:numPr>
        <w:spacing w:before="160"/>
        <w:rPr>
          <w:rFonts w:ascii="Arial" w:hAnsi="Arial"/>
          <w:szCs w:val="22"/>
        </w:rPr>
      </w:pPr>
      <w:r w:rsidRPr="00FA0528">
        <w:rPr>
          <w:szCs w:val="22"/>
        </w:rPr>
        <w:t>Guides others to create a culture of collaboration; </w:t>
      </w:r>
    </w:p>
    <w:p w14:paraId="3FD73C13" w14:textId="39789696" w:rsidR="00914FC6" w:rsidRPr="00FA0528" w:rsidRDefault="00914FC6" w:rsidP="00FA0528">
      <w:pPr>
        <w:pStyle w:val="ListParagraph"/>
        <w:numPr>
          <w:ilvl w:val="0"/>
          <w:numId w:val="30"/>
        </w:numPr>
        <w:spacing w:before="160"/>
        <w:rPr>
          <w:rFonts w:ascii="Arial" w:hAnsi="Arial"/>
          <w:szCs w:val="22"/>
        </w:rPr>
      </w:pPr>
      <w:r w:rsidRPr="00FA0528">
        <w:rPr>
          <w:szCs w:val="22"/>
        </w:rPr>
        <w:t>Identifies, and works to overcome, barriers to knowledge or information sharing; </w:t>
      </w:r>
    </w:p>
    <w:p w14:paraId="3F288C4E" w14:textId="6235D40E" w:rsidR="00914FC6" w:rsidRPr="00FA0528" w:rsidRDefault="00914FC6" w:rsidP="00FA0528">
      <w:pPr>
        <w:pStyle w:val="ListParagraph"/>
        <w:numPr>
          <w:ilvl w:val="0"/>
          <w:numId w:val="30"/>
        </w:numPr>
        <w:spacing w:before="160"/>
        <w:rPr>
          <w:rFonts w:ascii="Arial" w:hAnsi="Arial"/>
          <w:szCs w:val="22"/>
        </w:rPr>
      </w:pPr>
      <w:r w:rsidRPr="00FA0528">
        <w:rPr>
          <w:szCs w:val="22"/>
        </w:rPr>
        <w:t>Identifies opportunities to work with other teams to deliver outcomes. </w:t>
      </w:r>
    </w:p>
    <w:p w14:paraId="119B594A" w14:textId="4614F594" w:rsidR="00914FC6" w:rsidRPr="00FA0528" w:rsidRDefault="00914FC6" w:rsidP="00FA0528">
      <w:pPr>
        <w:spacing w:before="160"/>
        <w:rPr>
          <w:rFonts w:ascii="Arial" w:hAnsi="Arial"/>
          <w:szCs w:val="22"/>
        </w:rPr>
      </w:pPr>
      <w:r w:rsidRPr="00FA0528">
        <w:rPr>
          <w:szCs w:val="22"/>
        </w:rPr>
        <w:t>Systems thinking: </w:t>
      </w:r>
    </w:p>
    <w:p w14:paraId="0FBD3444" w14:textId="2D1DF619" w:rsidR="00914FC6" w:rsidRPr="00FA0528" w:rsidRDefault="00914FC6" w:rsidP="00FA0528">
      <w:pPr>
        <w:pStyle w:val="ListParagraph"/>
        <w:numPr>
          <w:ilvl w:val="0"/>
          <w:numId w:val="31"/>
        </w:numPr>
        <w:spacing w:before="160"/>
        <w:rPr>
          <w:rFonts w:ascii="Arial" w:hAnsi="Arial"/>
          <w:szCs w:val="22"/>
        </w:rPr>
      </w:pPr>
      <w:r w:rsidRPr="00FA0528">
        <w:rPr>
          <w:szCs w:val="22"/>
        </w:rPr>
        <w:t>Diagnoses trends, obstacles &amp; opportunities in the internal and external environment that connect to own work and team’s work; </w:t>
      </w:r>
    </w:p>
    <w:p w14:paraId="688ADA02" w14:textId="7176F3EC" w:rsidR="00914FC6" w:rsidRPr="00FA0528" w:rsidRDefault="00914FC6" w:rsidP="00FA0528">
      <w:pPr>
        <w:pStyle w:val="ListParagraph"/>
        <w:numPr>
          <w:ilvl w:val="0"/>
          <w:numId w:val="31"/>
        </w:numPr>
        <w:spacing w:before="160"/>
        <w:rPr>
          <w:rFonts w:ascii="Arial" w:hAnsi="Arial"/>
          <w:szCs w:val="22"/>
        </w:rPr>
      </w:pPr>
      <w:r w:rsidRPr="00FA0528">
        <w:rPr>
          <w:szCs w:val="22"/>
        </w:rPr>
        <w:t>Applies systems thinking to solve problems and create solutions;</w:t>
      </w:r>
    </w:p>
    <w:p w14:paraId="31DA7F9B" w14:textId="7B789293" w:rsidR="00914FC6" w:rsidRPr="00FA0528" w:rsidRDefault="00914FC6" w:rsidP="00FA0528">
      <w:pPr>
        <w:pStyle w:val="ListParagraph"/>
        <w:numPr>
          <w:ilvl w:val="0"/>
          <w:numId w:val="31"/>
        </w:numPr>
        <w:spacing w:before="160"/>
        <w:rPr>
          <w:rFonts w:ascii="Arial" w:hAnsi="Arial"/>
          <w:szCs w:val="22"/>
        </w:rPr>
      </w:pPr>
      <w:r w:rsidRPr="00FA0528">
        <w:rPr>
          <w:szCs w:val="22"/>
        </w:rPr>
        <w:t>Understands the linkages between systems and communities to inform policy and operational decision making; </w:t>
      </w:r>
    </w:p>
    <w:p w14:paraId="265E20F9" w14:textId="5B9C1CB1" w:rsidR="00914FC6" w:rsidRPr="00FA0528" w:rsidRDefault="00914FC6" w:rsidP="00FA0528">
      <w:pPr>
        <w:pStyle w:val="ListParagraph"/>
        <w:numPr>
          <w:ilvl w:val="0"/>
          <w:numId w:val="31"/>
        </w:numPr>
        <w:spacing w:before="160"/>
        <w:rPr>
          <w:rFonts w:ascii="Arial" w:hAnsi="Arial"/>
          <w:szCs w:val="22"/>
        </w:rPr>
      </w:pPr>
      <w:r w:rsidRPr="00FA0528">
        <w:rPr>
          <w:szCs w:val="22"/>
        </w:rPr>
        <w:t>Conceptualises and defines the systems working within the organisation. </w:t>
      </w:r>
    </w:p>
    <w:p w14:paraId="0423A4C3" w14:textId="0F05A5EB" w:rsidR="00914FC6" w:rsidRPr="00FA0528" w:rsidRDefault="00914FC6" w:rsidP="00FA0528">
      <w:pPr>
        <w:spacing w:before="160"/>
        <w:rPr>
          <w:rFonts w:ascii="Arial" w:hAnsi="Arial"/>
          <w:szCs w:val="22"/>
        </w:rPr>
      </w:pPr>
      <w:r w:rsidRPr="00FA0528">
        <w:rPr>
          <w:szCs w:val="22"/>
        </w:rPr>
        <w:t>Influence and persuasion: </w:t>
      </w:r>
    </w:p>
    <w:p w14:paraId="66747812" w14:textId="66BAE643" w:rsidR="00914FC6" w:rsidRPr="00FA0528" w:rsidRDefault="00914FC6" w:rsidP="00FA0528">
      <w:pPr>
        <w:pStyle w:val="ListParagraph"/>
        <w:numPr>
          <w:ilvl w:val="0"/>
          <w:numId w:val="32"/>
        </w:numPr>
        <w:spacing w:before="160"/>
        <w:rPr>
          <w:rFonts w:ascii="Arial" w:hAnsi="Arial"/>
          <w:szCs w:val="22"/>
        </w:rPr>
      </w:pPr>
      <w:r w:rsidRPr="00FA0528">
        <w:rPr>
          <w:szCs w:val="22"/>
        </w:rPr>
        <w:t>Gains agreement to proposals &amp; ideas; </w:t>
      </w:r>
    </w:p>
    <w:p w14:paraId="1D2F4353" w14:textId="2B207387" w:rsidR="00914FC6" w:rsidRPr="00FA0528" w:rsidRDefault="00914FC6" w:rsidP="00FA0528">
      <w:pPr>
        <w:pStyle w:val="ListParagraph"/>
        <w:numPr>
          <w:ilvl w:val="0"/>
          <w:numId w:val="32"/>
        </w:numPr>
        <w:spacing w:before="160"/>
        <w:rPr>
          <w:rFonts w:ascii="Arial" w:hAnsi="Arial"/>
          <w:szCs w:val="22"/>
        </w:rPr>
      </w:pPr>
      <w:r w:rsidRPr="00FA0528">
        <w:rPr>
          <w:szCs w:val="22"/>
        </w:rPr>
        <w:t>Builds behind the scenes support for ideas to ensure buy-in &amp; ownership; </w:t>
      </w:r>
    </w:p>
    <w:p w14:paraId="39369980" w14:textId="16FCDE0F" w:rsidR="00914FC6" w:rsidRPr="00FA0528" w:rsidRDefault="00914FC6" w:rsidP="00FA0528">
      <w:pPr>
        <w:pStyle w:val="ListParagraph"/>
        <w:numPr>
          <w:ilvl w:val="0"/>
          <w:numId w:val="32"/>
        </w:numPr>
        <w:spacing w:before="160"/>
        <w:rPr>
          <w:rFonts w:ascii="Arial" w:hAnsi="Arial"/>
          <w:szCs w:val="22"/>
        </w:rPr>
      </w:pPr>
      <w:r w:rsidRPr="00FA0528">
        <w:rPr>
          <w:szCs w:val="22"/>
        </w:rPr>
        <w:t>Uses chains of indirect influence to achieve outcomes; </w:t>
      </w:r>
    </w:p>
    <w:p w14:paraId="65816879" w14:textId="2A81E4AE" w:rsidR="00FA0528" w:rsidRPr="005F664C" w:rsidRDefault="00914FC6" w:rsidP="005F664C">
      <w:pPr>
        <w:pStyle w:val="ListParagraph"/>
        <w:numPr>
          <w:ilvl w:val="0"/>
          <w:numId w:val="32"/>
        </w:numPr>
        <w:spacing w:before="160"/>
        <w:rPr>
          <w:rFonts w:ascii="Arial" w:hAnsi="Arial"/>
          <w:szCs w:val="22"/>
        </w:rPr>
      </w:pPr>
      <w:r w:rsidRPr="00FA0528">
        <w:rPr>
          <w:szCs w:val="22"/>
        </w:rPr>
        <w:t>Involves experts or other third parties to strengthen case. </w:t>
      </w:r>
    </w:p>
    <w:p w14:paraId="72CE8D2C" w14:textId="16E217DA"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335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55FBE6F"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915AF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3353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58FCFF98" w:rsidR="00495B3B" w:rsidRPr="00037396" w:rsidRDefault="00495B3B" w:rsidP="00484074">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rsidTr="002335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5F38065" w:rsidR="00495B3B" w:rsidRPr="00495B3B" w:rsidRDefault="00495B3B" w:rsidP="00F4538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3"/>
      <w:tr w:rsidR="00495B3B" w:rsidRPr="00495B3B" w14:paraId="555B356F" w14:textId="77777777" w:rsidTr="0023353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335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19" w:history="1">
        <w:r w:rsidR="008243F7" w:rsidRPr="00220147">
          <w:rPr>
            <w:rStyle w:val="Hyperlink"/>
            <w:rFonts w:ascii="Arial" w:hAnsi="Arial" w:cs="Arial"/>
            <w:lang w:eastAsia="en-US"/>
          </w:rPr>
          <w:t>www.deeca.vic.gov.au</w:t>
        </w:r>
      </w:hyperlink>
    </w:p>
    <w:p w14:paraId="78BBA915" w14:textId="77777777" w:rsidR="00495B3B" w:rsidRPr="00495B3B" w:rsidRDefault="00495B3B" w:rsidP="005F664C">
      <w:pPr>
        <w:keepNext/>
        <w:spacing w:before="24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0"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C8D492A" w:rsidR="00C8238F" w:rsidRPr="00AC1638" w:rsidRDefault="00C8238F" w:rsidP="005F664C">
      <w:pPr>
        <w:spacing w:before="24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5F664C">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4E0A29"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5F664C">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C23C87C" w14:textId="0570F479" w:rsidR="00495B3B" w:rsidRPr="00495B3B" w:rsidRDefault="00495B3B" w:rsidP="005F664C">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w:t>
      </w:r>
      <w:r w:rsidRPr="00495B3B">
        <w:rPr>
          <w:rFonts w:ascii="Arial" w:hAnsi="Arial" w:cs="Arial"/>
          <w:color w:val="363534"/>
        </w:rPr>
        <w:lastRenderedPageBreak/>
        <w:t xml:space="preserve">creating a culturally safe workplace, where there is space for culture to live and for spiritual and belief systems to exist. For further information, please contact </w:t>
      </w:r>
      <w:hyperlink r:id="rId21"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1760024C" w:rsidR="00A14A3F" w:rsidRPr="00F45386" w:rsidRDefault="00495B3B" w:rsidP="00F4538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2" w:history="1">
        <w:r w:rsidR="00D40EAF" w:rsidRPr="00220147">
          <w:rPr>
            <w:rStyle w:val="Hyperlink"/>
            <w:rFonts w:ascii="Arial" w:eastAsia="Microsoft JhengHei" w:hAnsi="Arial" w:cs="Arial"/>
            <w:sz w:val="22"/>
            <w:szCs w:val="24"/>
            <w:lang w:eastAsia="en-US"/>
          </w:rPr>
          <w:t>customer.service@deeca.vic.gov.au</w:t>
        </w:r>
      </w:hyperlink>
    </w:p>
    <w:sectPr w:rsidR="00A14A3F" w:rsidRPr="00F45386" w:rsidSect="0019625E">
      <w:headerReference w:type="default" r:id="rId23"/>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16BE1" w14:textId="77777777" w:rsidR="00E42C12" w:rsidRDefault="00E42C12" w:rsidP="00CD157B">
      <w:pPr>
        <w:pStyle w:val="NoSpacing"/>
      </w:pPr>
    </w:p>
    <w:p w14:paraId="50544AE3" w14:textId="77777777" w:rsidR="00E42C12" w:rsidRDefault="00E42C12"/>
  </w:endnote>
  <w:endnote w:type="continuationSeparator" w:id="0">
    <w:p w14:paraId="75502612" w14:textId="77777777" w:rsidR="00E42C12" w:rsidRDefault="00E42C12" w:rsidP="00CD157B">
      <w:pPr>
        <w:pStyle w:val="NoSpacing"/>
      </w:pPr>
    </w:p>
    <w:p w14:paraId="1ED17880" w14:textId="77777777" w:rsidR="00E42C12" w:rsidRDefault="00E42C12"/>
  </w:endnote>
  <w:endnote w:type="continuationNotice" w:id="1">
    <w:p w14:paraId="15E247F4" w14:textId="77777777" w:rsidR="00E42C12" w:rsidRDefault="00E42C12" w:rsidP="00CD157B">
      <w:pPr>
        <w:pStyle w:val="NoSpacing"/>
      </w:pPr>
    </w:p>
    <w:p w14:paraId="24EF22E6" w14:textId="77777777" w:rsidR="00E42C12" w:rsidRDefault="00E42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1DAC" w14:textId="77777777" w:rsidR="00E42C12" w:rsidRPr="0056073C" w:rsidRDefault="00E42C12" w:rsidP="005D764F">
      <w:pPr>
        <w:pStyle w:val="FootnoteSeparator"/>
      </w:pPr>
    </w:p>
    <w:p w14:paraId="3AFA50E3" w14:textId="77777777" w:rsidR="00E42C12" w:rsidRDefault="00E42C12"/>
  </w:footnote>
  <w:footnote w:type="continuationSeparator" w:id="0">
    <w:p w14:paraId="39EB8C2F" w14:textId="77777777" w:rsidR="00E42C12" w:rsidRPr="00CA30B7" w:rsidRDefault="00E42C12" w:rsidP="006D5A90">
      <w:pPr>
        <w:rPr>
          <w:lang w:val="en-US"/>
        </w:rPr>
      </w:pPr>
      <w:r w:rsidRPr="00CA30B7">
        <w:rPr>
          <w:lang w:val="en-US"/>
        </w:rPr>
        <w:t>_______</w:t>
      </w:r>
    </w:p>
    <w:p w14:paraId="1C6DB72D" w14:textId="77777777" w:rsidR="00E42C12" w:rsidRDefault="00E42C12"/>
  </w:footnote>
  <w:footnote w:type="continuationNotice" w:id="1">
    <w:p w14:paraId="304200D1" w14:textId="77777777" w:rsidR="00E42C12" w:rsidRDefault="00E42C12" w:rsidP="006D5A90"/>
    <w:p w14:paraId="6F2615CF" w14:textId="77777777" w:rsidR="00E42C12" w:rsidRDefault="00E42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BF4A01"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4D5B4E"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3DBB65"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C3286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0116D5"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0DA073"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8DA"/>
    <w:multiLevelType w:val="hybridMultilevel"/>
    <w:tmpl w:val="EA8ED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BAF6E8E"/>
    <w:multiLevelType w:val="multilevel"/>
    <w:tmpl w:val="28FE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1A59F0"/>
    <w:multiLevelType w:val="multilevel"/>
    <w:tmpl w:val="4316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B2B7A66"/>
    <w:multiLevelType w:val="multilevel"/>
    <w:tmpl w:val="FF8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EA13E62"/>
    <w:multiLevelType w:val="multilevel"/>
    <w:tmpl w:val="D380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B869A9"/>
    <w:multiLevelType w:val="multilevel"/>
    <w:tmpl w:val="7D8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5722D7"/>
    <w:multiLevelType w:val="hybridMultilevel"/>
    <w:tmpl w:val="A4606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F817FDC"/>
    <w:multiLevelType w:val="multilevel"/>
    <w:tmpl w:val="D3B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8D43055"/>
    <w:multiLevelType w:val="hybridMultilevel"/>
    <w:tmpl w:val="BED6A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1A16178"/>
    <w:multiLevelType w:val="multilevel"/>
    <w:tmpl w:val="2A76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66533F2F"/>
    <w:multiLevelType w:val="multilevel"/>
    <w:tmpl w:val="765E6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1E78FA"/>
    <w:multiLevelType w:val="multilevel"/>
    <w:tmpl w:val="A28A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D286FD9"/>
    <w:multiLevelType w:val="multilevel"/>
    <w:tmpl w:val="3DF8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2696AE0"/>
    <w:multiLevelType w:val="multilevel"/>
    <w:tmpl w:val="B2AC01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7" w15:restartNumberingAfterBreak="0">
    <w:nsid w:val="7F151556"/>
    <w:multiLevelType w:val="hybridMultilevel"/>
    <w:tmpl w:val="4F8AB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8745877">
    <w:abstractNumId w:val="15"/>
  </w:num>
  <w:num w:numId="2" w16cid:durableId="170411264">
    <w:abstractNumId w:val="44"/>
  </w:num>
  <w:num w:numId="3" w16cid:durableId="985085104">
    <w:abstractNumId w:val="12"/>
  </w:num>
  <w:num w:numId="4" w16cid:durableId="1872112631">
    <w:abstractNumId w:val="17"/>
  </w:num>
  <w:num w:numId="5" w16cid:durableId="336812815">
    <w:abstractNumId w:val="29"/>
  </w:num>
  <w:num w:numId="6" w16cid:durableId="155153463">
    <w:abstractNumId w:val="1"/>
  </w:num>
  <w:num w:numId="7" w16cid:durableId="1428236886">
    <w:abstractNumId w:val="33"/>
  </w:num>
  <w:num w:numId="8" w16cid:durableId="103154041">
    <w:abstractNumId w:val="35"/>
  </w:num>
  <w:num w:numId="9" w16cid:durableId="1308436166">
    <w:abstractNumId w:val="32"/>
  </w:num>
  <w:num w:numId="10" w16cid:durableId="1335643199">
    <w:abstractNumId w:val="42"/>
  </w:num>
  <w:num w:numId="11" w16cid:durableId="1160577431">
    <w:abstractNumId w:val="34"/>
  </w:num>
  <w:num w:numId="12" w16cid:durableId="1673139647">
    <w:abstractNumId w:val="21"/>
  </w:num>
  <w:num w:numId="13" w16cid:durableId="1742215375">
    <w:abstractNumId w:val="55"/>
  </w:num>
  <w:num w:numId="14" w16cid:durableId="664823544">
    <w:abstractNumId w:val="51"/>
  </w:num>
  <w:num w:numId="15" w16cid:durableId="979774751">
    <w:abstractNumId w:val="18"/>
  </w:num>
  <w:num w:numId="16" w16cid:durableId="729228463">
    <w:abstractNumId w:val="7"/>
  </w:num>
  <w:num w:numId="17" w16cid:durableId="322781625">
    <w:abstractNumId w:val="31"/>
  </w:num>
  <w:num w:numId="18" w16cid:durableId="252596037">
    <w:abstractNumId w:val="49"/>
  </w:num>
  <w:num w:numId="19" w16cid:durableId="1019694402">
    <w:abstractNumId w:val="36"/>
  </w:num>
  <w:num w:numId="20" w16cid:durableId="1237472451">
    <w:abstractNumId w:val="13"/>
  </w:num>
  <w:num w:numId="21" w16cid:durableId="758794783">
    <w:abstractNumId w:val="6"/>
  </w:num>
  <w:num w:numId="22" w16cid:durableId="2090881219">
    <w:abstractNumId w:val="27"/>
  </w:num>
  <w:num w:numId="23" w16cid:durableId="1214805307">
    <w:abstractNumId w:val="11"/>
  </w:num>
  <w:num w:numId="24" w16cid:durableId="896163075">
    <w:abstractNumId w:val="14"/>
  </w:num>
  <w:num w:numId="25" w16cid:durableId="1969117385">
    <w:abstractNumId w:val="50"/>
  </w:num>
  <w:num w:numId="26" w16cid:durableId="433326994">
    <w:abstractNumId w:val="52"/>
  </w:num>
  <w:num w:numId="27" w16cid:durableId="1646276689">
    <w:abstractNumId w:val="4"/>
  </w:num>
  <w:num w:numId="28" w16cid:durableId="986938297">
    <w:abstractNumId w:val="48"/>
  </w:num>
  <w:num w:numId="29" w16cid:durableId="1273898821">
    <w:abstractNumId w:val="16"/>
  </w:num>
  <w:num w:numId="30" w16cid:durableId="1552383621">
    <w:abstractNumId w:val="57"/>
  </w:num>
  <w:num w:numId="31" w16cid:durableId="627853855">
    <w:abstractNumId w:val="30"/>
  </w:num>
  <w:num w:numId="32" w16cid:durableId="1129929937">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0FDD"/>
    <w:rsid w:val="000222D9"/>
    <w:rsid w:val="00022FC9"/>
    <w:rsid w:val="0002313E"/>
    <w:rsid w:val="00023619"/>
    <w:rsid w:val="00024DE5"/>
    <w:rsid w:val="00024F9A"/>
    <w:rsid w:val="0002586C"/>
    <w:rsid w:val="000265EA"/>
    <w:rsid w:val="00026C2B"/>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396"/>
    <w:rsid w:val="000374E9"/>
    <w:rsid w:val="00037830"/>
    <w:rsid w:val="00037F96"/>
    <w:rsid w:val="000408B7"/>
    <w:rsid w:val="00040AD0"/>
    <w:rsid w:val="00040E63"/>
    <w:rsid w:val="00040EB4"/>
    <w:rsid w:val="000411A2"/>
    <w:rsid w:val="00041613"/>
    <w:rsid w:val="00041B06"/>
    <w:rsid w:val="00042903"/>
    <w:rsid w:val="00043F27"/>
    <w:rsid w:val="00043FEB"/>
    <w:rsid w:val="00044607"/>
    <w:rsid w:val="00044A5B"/>
    <w:rsid w:val="00045B5C"/>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5F8"/>
    <w:rsid w:val="00085767"/>
    <w:rsid w:val="00085B6D"/>
    <w:rsid w:val="00086400"/>
    <w:rsid w:val="0008678B"/>
    <w:rsid w:val="00086BBF"/>
    <w:rsid w:val="00086C5B"/>
    <w:rsid w:val="00087019"/>
    <w:rsid w:val="00087157"/>
    <w:rsid w:val="0008761A"/>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70C"/>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6A8D"/>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B4A"/>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1A5"/>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4CEE"/>
    <w:rsid w:val="001359FC"/>
    <w:rsid w:val="00135A21"/>
    <w:rsid w:val="00135EC6"/>
    <w:rsid w:val="0013609B"/>
    <w:rsid w:val="001369F7"/>
    <w:rsid w:val="00136DBE"/>
    <w:rsid w:val="0013756B"/>
    <w:rsid w:val="001378AA"/>
    <w:rsid w:val="00137A24"/>
    <w:rsid w:val="00137E68"/>
    <w:rsid w:val="001406CA"/>
    <w:rsid w:val="001417FF"/>
    <w:rsid w:val="00141FDF"/>
    <w:rsid w:val="00142793"/>
    <w:rsid w:val="00142974"/>
    <w:rsid w:val="00143CE6"/>
    <w:rsid w:val="0014423E"/>
    <w:rsid w:val="001445C7"/>
    <w:rsid w:val="00144787"/>
    <w:rsid w:val="00145F74"/>
    <w:rsid w:val="0014604E"/>
    <w:rsid w:val="00146947"/>
    <w:rsid w:val="00147141"/>
    <w:rsid w:val="0014722D"/>
    <w:rsid w:val="00147B60"/>
    <w:rsid w:val="00150746"/>
    <w:rsid w:val="00151331"/>
    <w:rsid w:val="00151A9A"/>
    <w:rsid w:val="00151BF0"/>
    <w:rsid w:val="00151EE6"/>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988"/>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6DFE"/>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25E"/>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3F2D"/>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B27"/>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57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3C"/>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78"/>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4D86"/>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53F"/>
    <w:rsid w:val="003B4750"/>
    <w:rsid w:val="003B47C3"/>
    <w:rsid w:val="003B53BD"/>
    <w:rsid w:val="003B5600"/>
    <w:rsid w:val="003B57ED"/>
    <w:rsid w:val="003B5908"/>
    <w:rsid w:val="003B601A"/>
    <w:rsid w:val="003B68B1"/>
    <w:rsid w:val="003B6C97"/>
    <w:rsid w:val="003B71A1"/>
    <w:rsid w:val="003B7362"/>
    <w:rsid w:val="003B74BE"/>
    <w:rsid w:val="003B75ED"/>
    <w:rsid w:val="003B7771"/>
    <w:rsid w:val="003B781C"/>
    <w:rsid w:val="003C0011"/>
    <w:rsid w:val="003C074C"/>
    <w:rsid w:val="003C0A6C"/>
    <w:rsid w:val="003C1E45"/>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F08"/>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0E72"/>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4F"/>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A85"/>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47A"/>
    <w:rsid w:val="004536F4"/>
    <w:rsid w:val="0045376B"/>
    <w:rsid w:val="00453B3B"/>
    <w:rsid w:val="00454104"/>
    <w:rsid w:val="0045417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7794F"/>
    <w:rsid w:val="0048059B"/>
    <w:rsid w:val="00480DC6"/>
    <w:rsid w:val="00481674"/>
    <w:rsid w:val="00481819"/>
    <w:rsid w:val="00481A08"/>
    <w:rsid w:val="00481DB8"/>
    <w:rsid w:val="00481EB7"/>
    <w:rsid w:val="00482114"/>
    <w:rsid w:val="004822B8"/>
    <w:rsid w:val="0048263F"/>
    <w:rsid w:val="00482677"/>
    <w:rsid w:val="00482D14"/>
    <w:rsid w:val="00482E90"/>
    <w:rsid w:val="004830CF"/>
    <w:rsid w:val="004831EE"/>
    <w:rsid w:val="0048370C"/>
    <w:rsid w:val="00483D8C"/>
    <w:rsid w:val="00484074"/>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24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5D5B"/>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C38"/>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38"/>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CBA"/>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7ED"/>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89D"/>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6C0"/>
    <w:rsid w:val="0057774E"/>
    <w:rsid w:val="00577A46"/>
    <w:rsid w:val="005808C1"/>
    <w:rsid w:val="00580D1B"/>
    <w:rsid w:val="005819E4"/>
    <w:rsid w:val="0058202B"/>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5EC9"/>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8C"/>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2D6"/>
    <w:rsid w:val="005F38F7"/>
    <w:rsid w:val="005F3ACF"/>
    <w:rsid w:val="005F3BFD"/>
    <w:rsid w:val="005F422E"/>
    <w:rsid w:val="005F49C7"/>
    <w:rsid w:val="005F4F76"/>
    <w:rsid w:val="005F514F"/>
    <w:rsid w:val="005F5198"/>
    <w:rsid w:val="005F586B"/>
    <w:rsid w:val="005F5B06"/>
    <w:rsid w:val="005F664C"/>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242"/>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DA2"/>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58F"/>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304"/>
    <w:rsid w:val="00685CEE"/>
    <w:rsid w:val="00685D88"/>
    <w:rsid w:val="006869AA"/>
    <w:rsid w:val="00686F5B"/>
    <w:rsid w:val="006905D1"/>
    <w:rsid w:val="006907DD"/>
    <w:rsid w:val="006912DF"/>
    <w:rsid w:val="00691348"/>
    <w:rsid w:val="00691E31"/>
    <w:rsid w:val="00691F19"/>
    <w:rsid w:val="00691F77"/>
    <w:rsid w:val="00691FCC"/>
    <w:rsid w:val="006920A9"/>
    <w:rsid w:val="0069237D"/>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A44"/>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4F3F"/>
    <w:rsid w:val="006C520D"/>
    <w:rsid w:val="006C5FC0"/>
    <w:rsid w:val="006C60BE"/>
    <w:rsid w:val="006C676F"/>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490D"/>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6C5C"/>
    <w:rsid w:val="006F7104"/>
    <w:rsid w:val="006F73FC"/>
    <w:rsid w:val="006F778D"/>
    <w:rsid w:val="00700FA0"/>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B6E"/>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256"/>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19F"/>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991"/>
    <w:rsid w:val="007F4C8C"/>
    <w:rsid w:val="007F62CF"/>
    <w:rsid w:val="007F6922"/>
    <w:rsid w:val="007F6E06"/>
    <w:rsid w:val="007F750A"/>
    <w:rsid w:val="007F7562"/>
    <w:rsid w:val="007F7ACC"/>
    <w:rsid w:val="0080016F"/>
    <w:rsid w:val="00800353"/>
    <w:rsid w:val="00800469"/>
    <w:rsid w:val="00801064"/>
    <w:rsid w:val="00801AD3"/>
    <w:rsid w:val="00801DBE"/>
    <w:rsid w:val="00802788"/>
    <w:rsid w:val="00802A62"/>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4D5D"/>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4A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CF1"/>
    <w:rsid w:val="008A7EC1"/>
    <w:rsid w:val="008B0077"/>
    <w:rsid w:val="008B0A37"/>
    <w:rsid w:val="008B0B77"/>
    <w:rsid w:val="008B0F45"/>
    <w:rsid w:val="008B10A3"/>
    <w:rsid w:val="008B1109"/>
    <w:rsid w:val="008B26A7"/>
    <w:rsid w:val="008B2799"/>
    <w:rsid w:val="008B2C26"/>
    <w:rsid w:val="008B3DC5"/>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AC0"/>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CD5"/>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4FC6"/>
    <w:rsid w:val="00915910"/>
    <w:rsid w:val="00915AF9"/>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1A0"/>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0E1"/>
    <w:rsid w:val="0097248E"/>
    <w:rsid w:val="009737F6"/>
    <w:rsid w:val="00973919"/>
    <w:rsid w:val="00973969"/>
    <w:rsid w:val="00973D4A"/>
    <w:rsid w:val="00973EB7"/>
    <w:rsid w:val="00975E0E"/>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3D1"/>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195B"/>
    <w:rsid w:val="009F2537"/>
    <w:rsid w:val="009F28C7"/>
    <w:rsid w:val="009F34DC"/>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5FE"/>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2D8"/>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A95"/>
    <w:rsid w:val="00A356B2"/>
    <w:rsid w:val="00A357C2"/>
    <w:rsid w:val="00A35D0A"/>
    <w:rsid w:val="00A3606E"/>
    <w:rsid w:val="00A368AC"/>
    <w:rsid w:val="00A3753E"/>
    <w:rsid w:val="00A37AE0"/>
    <w:rsid w:val="00A37E51"/>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7C77"/>
    <w:rsid w:val="00A60698"/>
    <w:rsid w:val="00A608E7"/>
    <w:rsid w:val="00A60E14"/>
    <w:rsid w:val="00A61A2B"/>
    <w:rsid w:val="00A61C90"/>
    <w:rsid w:val="00A6211F"/>
    <w:rsid w:val="00A623B1"/>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597"/>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2C5"/>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02E"/>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A3A"/>
    <w:rsid w:val="00AF3B2F"/>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3E86"/>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2ED3"/>
    <w:rsid w:val="00B149D2"/>
    <w:rsid w:val="00B15095"/>
    <w:rsid w:val="00B15554"/>
    <w:rsid w:val="00B15BE8"/>
    <w:rsid w:val="00B15FB4"/>
    <w:rsid w:val="00B16199"/>
    <w:rsid w:val="00B16C3E"/>
    <w:rsid w:val="00B16D88"/>
    <w:rsid w:val="00B16E6E"/>
    <w:rsid w:val="00B1709C"/>
    <w:rsid w:val="00B17A38"/>
    <w:rsid w:val="00B17D0E"/>
    <w:rsid w:val="00B201B1"/>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146"/>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8FE"/>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1AA"/>
    <w:rsid w:val="00B95411"/>
    <w:rsid w:val="00B959CC"/>
    <w:rsid w:val="00B96973"/>
    <w:rsid w:val="00B96B45"/>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5BF2"/>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07C"/>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14"/>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AE9"/>
    <w:rsid w:val="00C26F31"/>
    <w:rsid w:val="00C27679"/>
    <w:rsid w:val="00C27838"/>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182"/>
    <w:rsid w:val="00C52EF1"/>
    <w:rsid w:val="00C535D4"/>
    <w:rsid w:val="00C53E10"/>
    <w:rsid w:val="00C5482D"/>
    <w:rsid w:val="00C54AF2"/>
    <w:rsid w:val="00C54F4B"/>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315"/>
    <w:rsid w:val="00C76505"/>
    <w:rsid w:val="00C76767"/>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628"/>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490"/>
    <w:rsid w:val="00D41724"/>
    <w:rsid w:val="00D42208"/>
    <w:rsid w:val="00D42BBE"/>
    <w:rsid w:val="00D437EF"/>
    <w:rsid w:val="00D43D10"/>
    <w:rsid w:val="00D45815"/>
    <w:rsid w:val="00D45E0D"/>
    <w:rsid w:val="00D45FE2"/>
    <w:rsid w:val="00D46335"/>
    <w:rsid w:val="00D4671B"/>
    <w:rsid w:val="00D4710B"/>
    <w:rsid w:val="00D4726F"/>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0EF"/>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08E7"/>
    <w:rsid w:val="00D716F8"/>
    <w:rsid w:val="00D719F8"/>
    <w:rsid w:val="00D71DCF"/>
    <w:rsid w:val="00D725F5"/>
    <w:rsid w:val="00D7293C"/>
    <w:rsid w:val="00D72CD7"/>
    <w:rsid w:val="00D72DAB"/>
    <w:rsid w:val="00D739C2"/>
    <w:rsid w:val="00D741BC"/>
    <w:rsid w:val="00D7477B"/>
    <w:rsid w:val="00D7487A"/>
    <w:rsid w:val="00D74AE4"/>
    <w:rsid w:val="00D75543"/>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629"/>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99A"/>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33"/>
    <w:rsid w:val="00E06BFB"/>
    <w:rsid w:val="00E06F07"/>
    <w:rsid w:val="00E07835"/>
    <w:rsid w:val="00E079AF"/>
    <w:rsid w:val="00E07AC8"/>
    <w:rsid w:val="00E07BDC"/>
    <w:rsid w:val="00E10DD1"/>
    <w:rsid w:val="00E11416"/>
    <w:rsid w:val="00E11662"/>
    <w:rsid w:val="00E11755"/>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B4E"/>
    <w:rsid w:val="00E35061"/>
    <w:rsid w:val="00E35BAD"/>
    <w:rsid w:val="00E36130"/>
    <w:rsid w:val="00E36A79"/>
    <w:rsid w:val="00E36C40"/>
    <w:rsid w:val="00E37D35"/>
    <w:rsid w:val="00E40750"/>
    <w:rsid w:val="00E41993"/>
    <w:rsid w:val="00E41EDE"/>
    <w:rsid w:val="00E4201F"/>
    <w:rsid w:val="00E42C12"/>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B74"/>
    <w:rsid w:val="00E60556"/>
    <w:rsid w:val="00E60F93"/>
    <w:rsid w:val="00E61AEC"/>
    <w:rsid w:val="00E61BCF"/>
    <w:rsid w:val="00E62624"/>
    <w:rsid w:val="00E62D8C"/>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296"/>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773"/>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6549"/>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2726"/>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78C"/>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386"/>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54D"/>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87C55"/>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528"/>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A11F71F"/>
    <w:rsid w:val="0E31F44A"/>
    <w:rsid w:val="11F7D9AE"/>
    <w:rsid w:val="1F24C193"/>
    <w:rsid w:val="1F38E7D0"/>
    <w:rsid w:val="663B5612"/>
    <w:rsid w:val="674C43D3"/>
    <w:rsid w:val="7C8AA4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E04AB82D-4B97-4343-977D-91987CB6F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normaltextrun">
    <w:name w:val="normaltextrun"/>
    <w:basedOn w:val="DefaultParagraphFont"/>
    <w:rsid w:val="00B951AA"/>
  </w:style>
  <w:style w:type="character" w:customStyle="1" w:styleId="eop">
    <w:name w:val="eop"/>
    <w:basedOn w:val="DefaultParagraphFont"/>
    <w:rsid w:val="004C424E"/>
  </w:style>
  <w:style w:type="paragraph" w:customStyle="1" w:styleId="DTPLIheadinggreen">
    <w:name w:val="DTPLI heading green"/>
    <w:basedOn w:val="Normal"/>
    <w:next w:val="Normal"/>
    <w:qFormat/>
    <w:rsid w:val="004C424E"/>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4830CF"/>
    <w:pPr>
      <w:spacing w:before="0" w:line="240" w:lineRule="auto"/>
      <w:ind w:right="-2"/>
    </w:pPr>
    <w:rPr>
      <w:rFonts w:ascii="Tahoma" w:hAnsi="Tahoma" w:cs="Arial"/>
      <w:sz w:val="18"/>
    </w:rPr>
  </w:style>
  <w:style w:type="paragraph" w:customStyle="1" w:styleId="paragraph">
    <w:name w:val="paragraph"/>
    <w:basedOn w:val="Normal"/>
    <w:rsid w:val="00914FC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yperlink" Target="https://careers.vic.gov.au/victorian-public-sector/public-sector-values-integrit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styles" Target="styles.xml"/><Relationship Id="rId19"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customer.service@deeca.vic.gov.au"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15</Value>
      <Value>81</Value>
      <Value>6</Value>
      <Value>3</Value>
      <Value>2</Value>
      <Value>222</Value>
      <Value>34</Value>
    </TaxCatchAll>
    <Language xmlns="http://schemas.microsoft.com/sharepoint/v3">English</Language>
    <f778975a280545f1ac7126a4372fbddb xmlns="8e692d57-3e24-4628-9a5e-feb9442b84aa">
      <Terms xmlns="http://schemas.microsoft.com/office/infopath/2007/PartnerControls">
        <TermInfo xmlns="http://schemas.microsoft.com/office/infopath/2007/PartnerControls">
          <TermName xmlns="http://schemas.microsoft.com/office/infopath/2007/PartnerControls">Unconfirmed</TermName>
          <TermId xmlns="http://schemas.microsoft.com/office/infopath/2007/PartnerControls">238a411c-d2d0-421e-bead-6c93046f2c84</TermId>
        </TermInfo>
      </Terms>
    </f778975a280545f1ac7126a4372fbddb>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k1bd994a94c2413797db3bab8f123f6f xmlns="9fd47c19-1c4a-4d7d-b342-c10cef269344">
      <Terms xmlns="http://schemas.microsoft.com/office/infopath/2007/PartnerControl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Statewide Infrastructure and Rural Strategy</TermName>
          <TermId xmlns="http://schemas.microsoft.com/office/infopath/2007/PartnerControls">fd43e37d-8976-499e-af6e-f6791ede5197</TermId>
        </TermInfo>
      </Terms>
    </n771d69a070c4babbf278c67c8a2b859>
    <l55dea29030a4a0ca23d1432a1a97324 xmlns="8e692d57-3e24-4628-9a5e-feb9442b84aa">
      <Terms xmlns="http://schemas.microsoft.com/office/infopath/2007/PartnerControls"/>
    </l55dea29030a4a0ca23d1432a1a97324>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Water Resource Operations Policy</TermName>
          <TermId xmlns="http://schemas.microsoft.com/office/infopath/2007/PartnerControls">e551ca1a-70cd-482c-ab13-4f1eb5a073c1</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_dlc_DocId xmlns="a5f32de4-e402-4188-b034-e71ca7d22e54">DOCID293-986672727-567</_dlc_DocId>
    <_dlc_DocIdUrl xmlns="a5f32de4-e402-4188-b034-e71ca7d22e54">
      <Url>https://delwpvicgovau.sharepoint.com/sites/ecm_293/_layouts/15/DocIdRedir.aspx?ID=DOCID293-986672727-567</Url>
      <Description>DOCID293-986672727-567</Description>
    </_dlc_DocIdUrl>
  </documentManagement>
</p:properties>
</file>

<file path=customXml/item3.xml><?xml version="1.0" encoding="utf-8"?>
<?mso-contentType ?>
<customXsn xmlns="http://schemas.microsoft.com/office/2006/metadata/customXsn">
  <xsnLocation/>
  <cached>True</cached>
  <openByDefault>True</openByDefault>
  <xsnScope>/sites/contentTypeHub</xsnScope>
</customXsn>
</file>

<file path=customXml/item4.xml><?xml version="1.0" encoding="utf-8"?>
<ct:contentTypeSchema xmlns:ct="http://schemas.microsoft.com/office/2006/metadata/contentType" xmlns:ma="http://schemas.microsoft.com/office/2006/metadata/properties/metaAttributes" ct:_="" ma:_="" ma:contentTypeName="DEPI Document" ma:contentTypeID="0x0101002517F445A0F35E449C98AAD631F2B03800700F55CE627AD543B9B327B59AA84295" ma:contentTypeVersion="19" ma:contentTypeDescription="" ma:contentTypeScope="" ma:versionID="d51d56a8fb082ee8f95e8fe7ef816048">
  <xsd:schema xmlns:xsd="http://www.w3.org/2001/XMLSchema" xmlns:xs="http://www.w3.org/2001/XMLSchema" xmlns:p="http://schemas.microsoft.com/office/2006/metadata/properties" xmlns:ns1="http://schemas.microsoft.com/sharepoint/v3" xmlns:ns2="a5f32de4-e402-4188-b034-e71ca7d22e54" xmlns:ns3="9fd47c19-1c4a-4d7d-b342-c10cef269344" xmlns:ns4="8e692d57-3e24-4628-9a5e-feb9442b84aa" targetNamespace="http://schemas.microsoft.com/office/2006/metadata/properties" ma:root="true" ma:fieldsID="620f477722e21b8968387c5cecad9c71" ns1:_="" ns2:_="" ns3:_="" ns4:_="">
    <xsd:import namespace="http://schemas.microsoft.com/sharepoint/v3"/>
    <xsd:import namespace="a5f32de4-e402-4188-b034-e71ca7d22e54"/>
    <xsd:import namespace="9fd47c19-1c4a-4d7d-b342-c10cef269344"/>
    <xsd:import namespace="8e692d57-3e24-4628-9a5e-feb9442b84aa"/>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f778975a280545f1ac7126a4372fbddb" minOccurs="0"/>
                <xsd:element ref="ns4:l55dea29030a4a0ca23d1432a1a9732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nillable="true" ma:taxonomy="true" ma:internalName="mfe9accc5a0b4653a7b513b67ffd122d" ma:taxonomyFieldName="Branch" ma:displayName="Branch" ma:readOnly="false" ma:default="15;#Water Resource Operations Policy|e551ca1a-70cd-482c-ab13-4f1eb5a073c1"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bfa1d736-c32b-4468-bd63-61308266d8d7}" ma:internalName="TaxCatchAll" ma:showField="CatchAllData"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bfa1d736-c32b-4468-bd63-61308266d8d7}" ma:internalName="TaxCatchAllLabel" ma:readOnly="true" ma:showField="CatchAllDataLabel" ma:web="8e692d57-3e24-4628-9a5e-feb9442b84aa">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nillable="true" ma:taxonomy="true" ma:internalName="ic50d0a05a8e4d9791dac67f8a1e716c" ma:taxonomyFieldName="Group1" ma:displayName="Group" ma:readOnly="false" ma:default="6;#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nillable="true" ma:taxonomy="true" ma:internalName="n771d69a070c4babbf278c67c8a2b859" ma:taxonomyFieldName="Division" ma:displayName="Division" ma:readOnly="false" ma:default="34;#Statewide Infrastructure and Rural Strategy|fd43e37d-8976-499e-af6e-f6791ede5197"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692d57-3e24-4628-9a5e-feb9442b84aa" elementFormDefault="qualified">
    <xsd:import namespace="http://schemas.microsoft.com/office/2006/documentManagement/types"/>
    <xsd:import namespace="http://schemas.microsoft.com/office/infopath/2007/PartnerControls"/>
    <xsd:element name="f778975a280545f1ac7126a4372fbddb" ma:index="32" nillable="true" ma:taxonomy="true" ma:internalName="f778975a280545f1ac7126a4372fbddb" ma:taxonomyFieldName="Program0" ma:displayName="Program" ma:default="81;#Unconfirmed|238a411c-d2d0-421e-bead-6c93046f2c84" ma:fieldId="{f778975a-2805-45f1-ac71-26a4372fbddb}" ma:sspId="797aeec6-0273-40f2-ab3e-beee73212332" ma:termSetId="e2dc40cf-dd8c-43f1-909a-88eb50e4abd1" ma:anchorId="00000000-0000-0000-0000-000000000000" ma:open="false" ma:isKeyword="false">
      <xsd:complexType>
        <xsd:sequence>
          <xsd:element ref="pc:Terms" minOccurs="0" maxOccurs="1"/>
        </xsd:sequence>
      </xsd:complexType>
    </xsd:element>
    <xsd:element name="l55dea29030a4a0ca23d1432a1a97324" ma:index="34" nillable="true" ma:taxonomy="true" ma:internalName="l55dea29030a4a0ca23d1432a1a97324" ma:taxonomyFieldName="Project0" ma:displayName="Project" ma:default="" ma:fieldId="{555dea29-030a-4a0c-a23d-1432a1a97324}" ma:sspId="797aeec6-0273-40f2-ab3e-beee73212332" ma:termSetId="1136bf22-4b7f-43b3-af10-0a8e7c29faf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2517F445A0F35E449C98AAD631F2B038" PreviousValue="false"/>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8e692d57-3e24-4628-9a5e-feb9442b84aa"/>
    <ds:schemaRef ds:uri="a5f32de4-e402-4188-b034-e71ca7d22e54"/>
  </ds:schemaRefs>
</ds:datastoreItem>
</file>

<file path=customXml/itemProps3.xml><?xml version="1.0" encoding="utf-8"?>
<ds:datastoreItem xmlns:ds="http://schemas.openxmlformats.org/officeDocument/2006/customXml" ds:itemID="{2013797A-692C-4F6D-8F5B-20BE7D8E6261}">
  <ds:schemaRefs>
    <ds:schemaRef ds:uri="http://schemas.microsoft.com/office/2006/metadata/customXsn"/>
  </ds:schemaRefs>
</ds:datastoreItem>
</file>

<file path=customXml/itemProps4.xml><?xml version="1.0" encoding="utf-8"?>
<ds:datastoreItem xmlns:ds="http://schemas.openxmlformats.org/officeDocument/2006/customXml" ds:itemID="{E4FDBE2D-FD89-42A1-86DA-AEF051FF6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8e692d57-3e24-4628-9a5e-feb9442b8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4F4D57-4C2F-47EA-90A9-369FB9015CC9}">
  <ds:schemaRefs>
    <ds:schemaRef ds:uri="http://schemas.microsoft.com/sharepoint/events"/>
  </ds:schemaRefs>
</ds:datastoreItem>
</file>

<file path=customXml/itemProps6.xml><?xml version="1.0" encoding="utf-8"?>
<ds:datastoreItem xmlns:ds="http://schemas.openxmlformats.org/officeDocument/2006/customXml" ds:itemID="{BE172744-EC7D-405B-ACDE-4D0A1ACC344E}">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5</Pages>
  <Words>1873</Words>
  <Characters>11206</Characters>
  <Application>Microsoft Office Word</Application>
  <DocSecurity>0</DocSecurity>
  <Lines>215</Lines>
  <Paragraphs>97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Laurie Barker (DEECA)</cp:lastModifiedBy>
  <cp:revision>3</cp:revision>
  <cp:lastPrinted>2022-06-17T19:14:00Z</cp:lastPrinted>
  <dcterms:created xsi:type="dcterms:W3CDTF">2026-08-19T04:00:00Z</dcterms:created>
  <dcterms:modified xsi:type="dcterms:W3CDTF">2026-08-19T06:46:00Z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0x0101002517F445A0F35E449C98AAD631F2B03800700F55CE627AD543B9B327B59AA84295</vt:lpwstr>
  </property>
  <property fmtid="{D5CDD505-2E9C-101B-9397-08002B2CF9AE}" pid="5" name="MediaServiceImageTags">
    <vt:lpwstr/>
  </property>
  <property fmtid="{D5CDD505-2E9C-101B-9397-08002B2CF9AE}" pid="6" name="_dlc_DocIdItemGuid">
    <vt:lpwstr>a033fb2f-820b-4cf9-b8a3-188aa94c75ff</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3;#Unclassified|7fa379f4-4aba-4692-ab80-7d39d3a23cf4</vt:lpwstr>
  </property>
  <property fmtid="{D5CDD505-2E9C-101B-9397-08002B2CF9AE}" pid="26" name="Dissemination_x0020_Limiting_x0020_Marker">
    <vt:lpwstr>2;#FOUO|955eb6fc-b35a-4808-8aa5-31e514fa3f26</vt:lpwstr>
  </property>
  <property fmtid="{D5CDD505-2E9C-101B-9397-08002B2CF9AE}" pid="27" name="Agency">
    <vt:lpwstr>222;#Department of Energy, Environment and Climate Action|6ec2007c-62f7-4367-85b3-4db3e85c504f</vt:lpwstr>
  </property>
  <property fmtid="{D5CDD505-2E9C-101B-9397-08002B2CF9AE}" pid="28" name="Branch">
    <vt:lpwstr>15;#Water Resource Operations Policy|e551ca1a-70cd-482c-ab13-4f1eb5a073c1</vt:lpwstr>
  </property>
  <property fmtid="{D5CDD505-2E9C-101B-9397-08002B2CF9AE}" pid="29" name="Division">
    <vt:lpwstr>34;#Statewide Infrastructure and Rural Strategy|fd43e37d-8976-499e-af6e-f6791ede5197</vt:lpwstr>
  </property>
  <property fmtid="{D5CDD505-2E9C-101B-9397-08002B2CF9AE}" pid="30" name="Program0">
    <vt:lpwstr>81;#Unconfirmed|238a411c-d2d0-421e-bead-6c93046f2c84</vt:lpwstr>
  </property>
  <property fmtid="{D5CDD505-2E9C-101B-9397-08002B2CF9AE}" pid="31" name="Group1">
    <vt:lpwstr>6;#Water and Catchments|04babe5f-fe90-4982-9f33-c4fc8f4bb63f</vt:lpwstr>
  </property>
  <property fmtid="{D5CDD505-2E9C-101B-9397-08002B2CF9AE}" pid="32" name="Section">
    <vt:lpwstr/>
  </property>
  <property fmtid="{D5CDD505-2E9C-101B-9397-08002B2CF9AE}" pid="33" name="Sub-Section">
    <vt:lpwstr/>
  </property>
  <property fmtid="{D5CDD505-2E9C-101B-9397-08002B2CF9AE}" pid="34" name="o85941e134754762b9719660a258a6e6">
    <vt:lpwstr/>
  </property>
  <property fmtid="{D5CDD505-2E9C-101B-9397-08002B2CF9AE}" pid="35" name="Reference_x0020_Type">
    <vt:lpwstr/>
  </property>
  <property fmtid="{D5CDD505-2E9C-101B-9397-08002B2CF9AE}" pid="36" name="Location_x0020_Type">
    <vt:lpwstr/>
  </property>
  <property fmtid="{D5CDD505-2E9C-101B-9397-08002B2CF9AE}" pid="37" name="Copyright_x0020_Licence_x0020_Name">
    <vt:lpwstr/>
  </property>
  <property fmtid="{D5CDD505-2E9C-101B-9397-08002B2CF9AE}" pid="38" name="df723ab3fe1c4eb7a0b151674e7ac40d">
    <vt:lpwstr/>
  </property>
  <property fmtid="{D5CDD505-2E9C-101B-9397-08002B2CF9AE}" pid="39" name="Sub_x002d_Section">
    <vt:lpwstr/>
  </property>
  <property fmtid="{D5CDD505-2E9C-101B-9397-08002B2CF9AE}" pid="40" name="o2e611f6ba3e4c8f9a895dfb7980639e">
    <vt:lpwstr/>
  </property>
  <property fmtid="{D5CDD505-2E9C-101B-9397-08002B2CF9AE}" pid="41" name="ld508a88e6264ce89693af80a72862cb">
    <vt:lpwstr/>
  </property>
  <property fmtid="{D5CDD505-2E9C-101B-9397-08002B2CF9AE}" pid="42" name="Year">
    <vt:lpwstr/>
  </property>
  <property fmtid="{D5CDD505-2E9C-101B-9397-08002B2CF9AE}" pid="43" name="Month">
    <vt:lpwstr/>
  </property>
  <property fmtid="{D5CDD505-2E9C-101B-9397-08002B2CF9AE}" pid="44" name="Project0">
    <vt:lpwstr/>
  </property>
  <property fmtid="{D5CDD505-2E9C-101B-9397-08002B2CF9AE}" pid="45" name="Copyright_x0020_License_x0020_Type">
    <vt:lpwstr/>
  </property>
  <property fmtid="{D5CDD505-2E9C-101B-9397-08002B2CF9AE}" pid="46" name="Copyright Licence Name">
    <vt:lpwstr/>
  </property>
  <property fmtid="{D5CDD505-2E9C-101B-9397-08002B2CF9AE}" pid="47" name="Reference Type">
    <vt:lpwstr/>
  </property>
  <property fmtid="{D5CDD505-2E9C-101B-9397-08002B2CF9AE}" pid="48" name="Copyright License Type">
    <vt:lpwstr/>
  </property>
  <property fmtid="{D5CDD505-2E9C-101B-9397-08002B2CF9AE}" pid="49" name="Location Type">
    <vt:lpwstr/>
  </property>
</Properties>
</file>