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6305998"/>
    <w:p w14:paraId="469C676B" w14:textId="77777777" w:rsidR="00254F12" w:rsidRPr="00862057" w:rsidRDefault="001D082E" w:rsidP="00F0435C">
      <w:pPr>
        <w:pStyle w:val="Title"/>
        <w:framePr w:wrap="around"/>
      </w:pPr>
      <w:sdt>
        <w:sdtPr>
          <w:alias w:val="Document Title"/>
          <w:tag w:val=""/>
          <w:id w:val="-432211567"/>
          <w:placeholder>
            <w:docPart w:val="F6A5C5D54FDF4641A0C8D34BBB5AF7E2"/>
          </w:placeholder>
          <w:dataBinding w:prefixMappings="xmlns:ns0='http://purl.org/dc/elements/1.1/' xmlns:ns1='http://schemas.openxmlformats.org/package/2006/metadata/core-properties' " w:xpath="/ns1:coreProperties[1]/ns0:title[1]" w:storeItemID="{6C3C8BC8-F283-45AE-878A-BAB7291924A1}"/>
          <w:text/>
        </w:sdtPr>
        <w:sdtEndPr/>
        <w:sdtContent>
          <w:r w:rsidR="00EF08FD">
            <w:t>Solar Victoria – Department of Energy, Environment and Climate Action</w:t>
          </w:r>
        </w:sdtContent>
      </w:sdt>
    </w:p>
    <w:sdt>
      <w:sdtPr>
        <w:rPr>
          <w:sz w:val="32"/>
          <w:szCs w:val="32"/>
        </w:rPr>
        <w:alias w:val="Subtitle"/>
        <w:tag w:val=""/>
        <w:id w:val="328029620"/>
        <w:placeholder>
          <w:docPart w:val="7688CF48B0D04CA19135F21D00BB171A"/>
        </w:placeholder>
        <w:dataBinding w:prefixMappings="xmlns:ns0='http://purl.org/dc/elements/1.1/' xmlns:ns1='http://schemas.openxmlformats.org/package/2006/metadata/core-properties' " w:xpath="/ns1:coreProperties[1]/ns0:subject[1]" w:storeItemID="{6C3C8BC8-F283-45AE-878A-BAB7291924A1}"/>
        <w:text/>
      </w:sdtPr>
      <w:sdtEndPr/>
      <w:sdtContent>
        <w:p w14:paraId="79384DA2" w14:textId="0D1E6C2D" w:rsidR="004C1F02" w:rsidRPr="00E6557E" w:rsidRDefault="00942D1F" w:rsidP="00D0561F">
          <w:pPr>
            <w:pStyle w:val="Subtitle"/>
            <w:framePr w:wrap="around"/>
            <w:rPr>
              <w:sz w:val="32"/>
              <w:szCs w:val="32"/>
            </w:rPr>
          </w:pPr>
          <w:r>
            <w:rPr>
              <w:sz w:val="32"/>
              <w:szCs w:val="32"/>
            </w:rPr>
            <w:t xml:space="preserve">Position description: </w:t>
          </w:r>
          <w:r w:rsidR="001376C6">
            <w:rPr>
              <w:sz w:val="32"/>
              <w:szCs w:val="32"/>
            </w:rPr>
            <w:t xml:space="preserve">Senior </w:t>
          </w:r>
          <w:r w:rsidR="00AB5DE8">
            <w:rPr>
              <w:sz w:val="32"/>
              <w:szCs w:val="32"/>
            </w:rPr>
            <w:t>Compliance Analyst</w:t>
          </w:r>
        </w:p>
      </w:sdtContent>
    </w:sdt>
    <w:p w14:paraId="000730EC" w14:textId="77777777" w:rsidR="00254F12" w:rsidRPr="004C1F02" w:rsidRDefault="00254F12" w:rsidP="0020392F">
      <w:pPr>
        <w:pStyle w:val="xVicLogo"/>
        <w:framePr w:wrap="around"/>
      </w:pPr>
      <w:r w:rsidRPr="0020392F">
        <w:rPr>
          <w:noProof/>
        </w:rPr>
        <w:drawing>
          <wp:inline distT="0" distB="0" distL="0" distR="0" wp14:anchorId="6B43FE97" wp14:editId="2A8AD620">
            <wp:extent cx="2080795" cy="396342"/>
            <wp:effectExtent l="0" t="0" r="0" b="3810"/>
            <wp:docPr id="36" name="Cover_Logo_StateGovt" descr="Solar Victoria and Victoria State Governmen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Solar Victoria and Victoria State Government">
                      <a:extLst>
                        <a:ext uri="{C183D7F6-B498-43B3-948B-1728B52AA6E4}">
                          <adec:decorative xmlns:adec="http://schemas.microsoft.com/office/drawing/2017/decorative" val="0"/>
                        </a:ext>
                      </a:extLst>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2080795" cy="396342"/>
                    </a:xfrm>
                    <a:prstGeom prst="rect">
                      <a:avLst/>
                    </a:prstGeom>
                  </pic:spPr>
                </pic:pic>
              </a:graphicData>
            </a:graphic>
          </wp:inline>
        </w:drawing>
      </w:r>
    </w:p>
    <w:p w14:paraId="2EEC84F5" w14:textId="77777777" w:rsidR="0020392F" w:rsidRPr="0020392F" w:rsidRDefault="00E6557E" w:rsidP="0020392F">
      <w:pPr>
        <w:pStyle w:val="xPartnerLogo"/>
        <w:framePr w:wrap="around"/>
      </w:pPr>
      <w:bookmarkStart w:id="1" w:name="_Hlk143247946"/>
      <w:r>
        <w:br/>
        <w:t>solar.vic.gov.au</w:t>
      </w:r>
      <w:r w:rsidR="0020392F">
        <w:tab/>
      </w:r>
      <w:r w:rsidR="0020392F" w:rsidRPr="00FB46CB">
        <w:t> </w:t>
      </w:r>
    </w:p>
    <w:p w14:paraId="42B57FD3" w14:textId="77777777" w:rsidR="00665916" w:rsidRDefault="00D0561F" w:rsidP="00E6557E">
      <w:pPr>
        <w:pStyle w:val="BodyText"/>
        <w:sectPr w:rsidR="00665916" w:rsidSect="000A7E36">
          <w:headerReference w:type="even" r:id="rId16"/>
          <w:footerReference w:type="even" r:id="rId17"/>
          <w:footerReference w:type="default" r:id="rId18"/>
          <w:type w:val="continuous"/>
          <w:pgSz w:w="11907" w:h="16839" w:code="9"/>
          <w:pgMar w:top="737" w:right="851" w:bottom="1701" w:left="851" w:header="284" w:footer="284" w:gutter="0"/>
          <w:cols w:space="454"/>
          <w:noEndnote/>
          <w:titlePg/>
          <w:docGrid w:linePitch="360"/>
        </w:sectPr>
      </w:pPr>
      <w:r>
        <w:rPr>
          <w:noProof/>
        </w:rPr>
        <w:drawing>
          <wp:anchor distT="0" distB="0" distL="114300" distR="114300" simplePos="0" relativeHeight="251658240" behindDoc="1" locked="1" layoutInCell="1" allowOverlap="1" wp14:anchorId="2B45596D" wp14:editId="1E846F3C">
            <wp:simplePos x="542925" y="2276475"/>
            <wp:positionH relativeFrom="page">
              <wp:align>left</wp:align>
            </wp:positionH>
            <wp:positionV relativeFrom="page">
              <wp:align>top</wp:align>
            </wp:positionV>
            <wp:extent cx="7560000" cy="2235600"/>
            <wp:effectExtent l="0" t="0" r="3175" b="0"/>
            <wp:wrapNone/>
            <wp:docPr id="465640178" name="Header Banner">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640178" name="Header Banner">
                      <a:extLst>
                        <a:ext uri="{C183D7F6-B498-43B3-948B-1728B52AA6E4}">
                          <adec:decorative xmlns:adec="http://schemas.microsoft.com/office/drawing/2017/decorative" val="1"/>
                        </a:ext>
                      </a:extLst>
                    </pic:cNvPr>
                    <pic:cNvPicPr/>
                  </pic:nvPicPr>
                  <pic:blipFill>
                    <a:blip r:embed="rId19" cstate="print">
                      <a:alphaModFix/>
                      <a:extLst>
                        <a:ext uri="{28A0092B-C50C-407E-A947-70E740481C1C}">
                          <a14:useLocalDpi xmlns:a14="http://schemas.microsoft.com/office/drawing/2010/main" val="0"/>
                        </a:ext>
                      </a:extLst>
                    </a:blip>
                    <a:stretch>
                      <a:fillRect/>
                    </a:stretch>
                  </pic:blipFill>
                  <pic:spPr>
                    <a:xfrm>
                      <a:off x="0" y="0"/>
                      <a:ext cx="7560000" cy="2235600"/>
                    </a:xfrm>
                    <a:prstGeom prst="rect">
                      <a:avLst/>
                    </a:prstGeom>
                  </pic:spPr>
                </pic:pic>
              </a:graphicData>
            </a:graphic>
            <wp14:sizeRelH relativeFrom="margin">
              <wp14:pctWidth>0</wp14:pctWidth>
            </wp14:sizeRelH>
            <wp14:sizeRelV relativeFrom="margin">
              <wp14:pctHeight>0</wp14:pctHeight>
            </wp14:sizeRelV>
          </wp:anchor>
        </w:drawing>
      </w:r>
      <w:bookmarkEnd w:id="1"/>
    </w:p>
    <w:bookmarkEnd w:id="0"/>
    <w:p w14:paraId="47F59A71" w14:textId="77777777" w:rsidR="00C337ED" w:rsidRDefault="00C337ED" w:rsidP="008C06B8">
      <w:pPr>
        <w:pStyle w:val="Heading2"/>
        <w:spacing w:before="0"/>
      </w:pP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E6557E" w:rsidRPr="00065067" w14:paraId="1A9FDE56" w14:textId="77777777" w:rsidTr="00A03E8B">
        <w:trPr>
          <w:trHeight w:val="342"/>
        </w:trPr>
        <w:tc>
          <w:tcPr>
            <w:tcW w:w="10234" w:type="dxa"/>
            <w:gridSpan w:val="2"/>
            <w:tcBorders>
              <w:top w:val="nil"/>
              <w:bottom w:val="nil"/>
              <w:right w:val="nil"/>
            </w:tcBorders>
          </w:tcPr>
          <w:p w14:paraId="3432C442" w14:textId="77777777" w:rsidR="00E6557E" w:rsidRPr="009C5D8F" w:rsidRDefault="00E6557E" w:rsidP="00E6557E">
            <w:pPr>
              <w:pStyle w:val="Heading2"/>
              <w:rPr>
                <w:lang w:eastAsia="zh-CN"/>
              </w:rPr>
            </w:pPr>
            <w:r w:rsidRPr="009C5D8F">
              <w:rPr>
                <w:lang w:eastAsia="zh-CN"/>
              </w:rPr>
              <w:t>Position details</w:t>
            </w:r>
          </w:p>
        </w:tc>
      </w:tr>
      <w:tr w:rsidR="00E6557E" w:rsidRPr="001B1027" w14:paraId="11F9C7F8" w14:textId="77777777" w:rsidTr="00A03E8B">
        <w:trPr>
          <w:trHeight w:val="399"/>
        </w:trPr>
        <w:tc>
          <w:tcPr>
            <w:tcW w:w="2580" w:type="dxa"/>
            <w:tcBorders>
              <w:top w:val="nil"/>
              <w:bottom w:val="nil"/>
              <w:right w:val="nil"/>
            </w:tcBorders>
            <w:vAlign w:val="center"/>
          </w:tcPr>
          <w:p w14:paraId="0221523A" w14:textId="77777777" w:rsidR="00E6557E" w:rsidRPr="001B1027" w:rsidRDefault="00E6557E" w:rsidP="00A03E8B">
            <w:pPr>
              <w:ind w:right="-450"/>
              <w:rPr>
                <w:rFonts w:ascii="Arial" w:hAnsi="Arial"/>
                <w:b/>
                <w:szCs w:val="22"/>
              </w:rPr>
            </w:pPr>
            <w:r w:rsidRPr="001B1027">
              <w:rPr>
                <w:rFonts w:ascii="Arial" w:hAnsi="Arial"/>
                <w:b/>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35C2B66" w14:textId="54C7914E" w:rsidR="00E6557E" w:rsidRPr="001B1027" w:rsidRDefault="00EE1802" w:rsidP="00A03E8B">
            <w:pPr>
              <w:ind w:left="57" w:right="-450"/>
              <w:rPr>
                <w:rFonts w:ascii="Arial" w:hAnsi="Arial"/>
                <w:szCs w:val="22"/>
              </w:rPr>
            </w:pPr>
            <w:r>
              <w:rPr>
                <w:rFonts w:ascii="Arial" w:hAnsi="Arial"/>
                <w:szCs w:val="22"/>
              </w:rPr>
              <w:t xml:space="preserve">Senior </w:t>
            </w:r>
            <w:r w:rsidR="00AB5DE8">
              <w:rPr>
                <w:rFonts w:ascii="Arial" w:hAnsi="Arial"/>
                <w:szCs w:val="22"/>
              </w:rPr>
              <w:t>Compliance Analyst</w:t>
            </w:r>
          </w:p>
        </w:tc>
      </w:tr>
      <w:tr w:rsidR="00732C4D" w:rsidRPr="001B1027" w14:paraId="24DE49EF" w14:textId="77777777" w:rsidTr="00A03E8B">
        <w:trPr>
          <w:trHeight w:val="399"/>
        </w:trPr>
        <w:tc>
          <w:tcPr>
            <w:tcW w:w="2580" w:type="dxa"/>
            <w:tcBorders>
              <w:top w:val="nil"/>
              <w:bottom w:val="nil"/>
              <w:right w:val="nil"/>
            </w:tcBorders>
            <w:vAlign w:val="center"/>
          </w:tcPr>
          <w:p w14:paraId="36792C64" w14:textId="77777777" w:rsidR="00732C4D" w:rsidRPr="001B1027" w:rsidRDefault="00732C4D" w:rsidP="00732C4D">
            <w:pPr>
              <w:ind w:right="-450"/>
              <w:rPr>
                <w:rFonts w:ascii="Arial" w:hAnsi="Arial"/>
                <w:b/>
                <w:szCs w:val="22"/>
              </w:rPr>
            </w:pPr>
            <w:r w:rsidRPr="001B1027">
              <w:rPr>
                <w:rFonts w:ascii="Arial" w:hAnsi="Arial"/>
                <w:b/>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61A8D41D" w14:textId="01FB3DE1" w:rsidR="00732C4D" w:rsidRPr="001B1027" w:rsidRDefault="00732C4D" w:rsidP="00732C4D">
            <w:pPr>
              <w:ind w:left="57" w:right="-450"/>
              <w:rPr>
                <w:rFonts w:ascii="Arial" w:hAnsi="Arial"/>
                <w:szCs w:val="22"/>
              </w:rPr>
            </w:pPr>
            <w:r>
              <w:rPr>
                <w:rFonts w:ascii="Arial" w:hAnsi="Arial"/>
                <w:szCs w:val="22"/>
              </w:rPr>
              <w:t>50942137</w:t>
            </w:r>
          </w:p>
        </w:tc>
      </w:tr>
      <w:tr w:rsidR="00732C4D" w:rsidRPr="001B1027" w14:paraId="56ED108C" w14:textId="77777777" w:rsidTr="00A03E8B">
        <w:trPr>
          <w:trHeight w:val="399"/>
        </w:trPr>
        <w:tc>
          <w:tcPr>
            <w:tcW w:w="2580" w:type="dxa"/>
            <w:tcBorders>
              <w:top w:val="nil"/>
              <w:bottom w:val="nil"/>
              <w:right w:val="nil"/>
            </w:tcBorders>
            <w:vAlign w:val="center"/>
          </w:tcPr>
          <w:p w14:paraId="7EC710CA" w14:textId="77777777" w:rsidR="00732C4D" w:rsidRPr="001B1027" w:rsidRDefault="00732C4D" w:rsidP="00732C4D">
            <w:pPr>
              <w:ind w:right="-450"/>
              <w:rPr>
                <w:rFonts w:ascii="Arial" w:hAnsi="Arial"/>
                <w:b/>
                <w:szCs w:val="22"/>
              </w:rPr>
            </w:pPr>
            <w:r w:rsidRPr="001B1027">
              <w:rPr>
                <w:rFonts w:ascii="Arial" w:hAnsi="Arial"/>
                <w:b/>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5DC13B6" w14:textId="0A1A12FE" w:rsidR="00732C4D" w:rsidRPr="001B1027" w:rsidRDefault="00732C4D" w:rsidP="00732C4D">
            <w:pPr>
              <w:ind w:left="57" w:right="-450"/>
              <w:rPr>
                <w:rFonts w:ascii="Arial" w:hAnsi="Arial"/>
                <w:szCs w:val="22"/>
              </w:rPr>
            </w:pPr>
            <w:r>
              <w:rPr>
                <w:rFonts w:ascii="Arial" w:hAnsi="Arial"/>
                <w:szCs w:val="22"/>
              </w:rPr>
              <w:t>VPS5</w:t>
            </w:r>
          </w:p>
        </w:tc>
      </w:tr>
      <w:tr w:rsidR="00732C4D" w:rsidRPr="001B1027" w14:paraId="1454E058" w14:textId="77777777" w:rsidTr="00A03E8B">
        <w:trPr>
          <w:trHeight w:val="399"/>
        </w:trPr>
        <w:tc>
          <w:tcPr>
            <w:tcW w:w="2580" w:type="dxa"/>
            <w:tcBorders>
              <w:top w:val="nil"/>
              <w:bottom w:val="nil"/>
              <w:right w:val="nil"/>
            </w:tcBorders>
            <w:vAlign w:val="center"/>
          </w:tcPr>
          <w:p w14:paraId="5FA0A61F" w14:textId="77777777" w:rsidR="00732C4D" w:rsidRPr="001B1027" w:rsidRDefault="00732C4D" w:rsidP="00732C4D">
            <w:pPr>
              <w:ind w:right="-450"/>
              <w:rPr>
                <w:rFonts w:ascii="Arial" w:hAnsi="Arial"/>
                <w:b/>
                <w:szCs w:val="22"/>
              </w:rPr>
            </w:pPr>
            <w:r w:rsidRPr="001B1027">
              <w:rPr>
                <w:rFonts w:ascii="Arial" w:hAnsi="Arial"/>
                <w:b/>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111D63E" w14:textId="7E481950" w:rsidR="00732C4D" w:rsidRPr="001B1027" w:rsidRDefault="00732C4D" w:rsidP="00732C4D">
            <w:pPr>
              <w:ind w:left="57" w:right="-450"/>
              <w:rPr>
                <w:rFonts w:ascii="Arial" w:hAnsi="Arial"/>
                <w:szCs w:val="22"/>
              </w:rPr>
            </w:pPr>
            <w:r>
              <w:rPr>
                <w:rFonts w:ascii="Arial" w:hAnsi="Arial"/>
                <w:szCs w:val="22"/>
              </w:rPr>
              <w:t>$11</w:t>
            </w:r>
            <w:r w:rsidR="00FA56A0">
              <w:rPr>
                <w:rFonts w:ascii="Arial" w:hAnsi="Arial"/>
                <w:szCs w:val="22"/>
              </w:rPr>
              <w:t>6</w:t>
            </w:r>
            <w:r>
              <w:rPr>
                <w:rFonts w:ascii="Arial" w:hAnsi="Arial"/>
                <w:szCs w:val="22"/>
              </w:rPr>
              <w:t>,</w:t>
            </w:r>
            <w:r w:rsidR="00FA56A0">
              <w:rPr>
                <w:rFonts w:ascii="Arial" w:hAnsi="Arial"/>
                <w:szCs w:val="22"/>
              </w:rPr>
              <w:t>413</w:t>
            </w:r>
            <w:r>
              <w:rPr>
                <w:rFonts w:ascii="Arial" w:hAnsi="Arial"/>
                <w:szCs w:val="22"/>
              </w:rPr>
              <w:t xml:space="preserve"> to $</w:t>
            </w:r>
            <w:r w:rsidR="00291B14">
              <w:rPr>
                <w:rFonts w:ascii="Arial" w:hAnsi="Arial"/>
                <w:szCs w:val="22"/>
              </w:rPr>
              <w:t>140,849</w:t>
            </w:r>
            <w:r>
              <w:rPr>
                <w:rFonts w:ascii="Arial" w:hAnsi="Arial"/>
                <w:szCs w:val="22"/>
              </w:rPr>
              <w:t xml:space="preserve"> plus superannuation </w:t>
            </w:r>
          </w:p>
        </w:tc>
      </w:tr>
      <w:tr w:rsidR="00732C4D" w:rsidRPr="001B1027" w14:paraId="2248D9F2" w14:textId="77777777" w:rsidTr="00A03E8B">
        <w:trPr>
          <w:trHeight w:val="399"/>
        </w:trPr>
        <w:tc>
          <w:tcPr>
            <w:tcW w:w="2580" w:type="dxa"/>
            <w:tcBorders>
              <w:top w:val="nil"/>
              <w:bottom w:val="nil"/>
              <w:right w:val="nil"/>
            </w:tcBorders>
            <w:vAlign w:val="center"/>
          </w:tcPr>
          <w:p w14:paraId="172F3EF4" w14:textId="77777777" w:rsidR="00732C4D" w:rsidRPr="001B1027" w:rsidRDefault="00732C4D" w:rsidP="00732C4D">
            <w:pPr>
              <w:ind w:right="-450"/>
              <w:rPr>
                <w:rFonts w:ascii="Arial" w:hAnsi="Arial"/>
                <w:b/>
                <w:szCs w:val="22"/>
              </w:rPr>
            </w:pPr>
            <w:r w:rsidRPr="001B1027">
              <w:rPr>
                <w:rFonts w:ascii="Arial" w:hAnsi="Arial"/>
                <w:b/>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8EC5D9" w14:textId="4F975B98" w:rsidR="00732C4D" w:rsidRPr="001B1027" w:rsidRDefault="00732C4D" w:rsidP="00732C4D">
            <w:pPr>
              <w:tabs>
                <w:tab w:val="left" w:pos="3529"/>
              </w:tabs>
              <w:ind w:left="57" w:right="-450"/>
              <w:rPr>
                <w:rFonts w:ascii="Arial" w:hAnsi="Arial"/>
                <w:szCs w:val="22"/>
              </w:rPr>
            </w:pPr>
            <w:r w:rsidRPr="001B1027">
              <w:rPr>
                <w:rFonts w:ascii="Arial" w:hAnsi="Arial"/>
                <w:szCs w:val="22"/>
              </w:rPr>
              <w:t>Fixed Term</w:t>
            </w:r>
            <w:r w:rsidR="001F5778">
              <w:rPr>
                <w:rFonts w:ascii="Arial" w:hAnsi="Arial"/>
                <w:szCs w:val="22"/>
              </w:rPr>
              <w:t>, 2 years</w:t>
            </w:r>
          </w:p>
        </w:tc>
      </w:tr>
      <w:tr w:rsidR="00732C4D" w:rsidRPr="001B1027" w14:paraId="5B296F28" w14:textId="77777777" w:rsidTr="00A03E8B">
        <w:trPr>
          <w:trHeight w:val="399"/>
        </w:trPr>
        <w:tc>
          <w:tcPr>
            <w:tcW w:w="2580" w:type="dxa"/>
            <w:tcBorders>
              <w:top w:val="nil"/>
              <w:bottom w:val="nil"/>
              <w:right w:val="nil"/>
            </w:tcBorders>
            <w:vAlign w:val="center"/>
          </w:tcPr>
          <w:p w14:paraId="5FDDD0A9" w14:textId="77777777" w:rsidR="00732C4D" w:rsidRPr="001B1027" w:rsidRDefault="00732C4D" w:rsidP="00732C4D">
            <w:pPr>
              <w:ind w:right="-450"/>
              <w:rPr>
                <w:rFonts w:ascii="Arial" w:hAnsi="Arial"/>
                <w:b/>
                <w:szCs w:val="22"/>
              </w:rPr>
            </w:pPr>
            <w:r w:rsidRPr="001B1027">
              <w:rPr>
                <w:rFonts w:ascii="Arial" w:hAnsi="Arial"/>
                <w:b/>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B9AC2A1" w14:textId="77777777" w:rsidR="00732C4D" w:rsidRPr="001B1027" w:rsidRDefault="00732C4D" w:rsidP="00732C4D">
            <w:pPr>
              <w:ind w:left="57" w:right="-450"/>
              <w:rPr>
                <w:rFonts w:ascii="Arial" w:hAnsi="Arial"/>
                <w:szCs w:val="22"/>
              </w:rPr>
            </w:pPr>
            <w:r>
              <w:rPr>
                <w:rFonts w:ascii="Arial" w:hAnsi="Arial"/>
                <w:szCs w:val="22"/>
              </w:rPr>
              <w:t>Solar Victoria</w:t>
            </w:r>
          </w:p>
        </w:tc>
      </w:tr>
      <w:tr w:rsidR="00732C4D" w:rsidRPr="001B1027" w14:paraId="6E88833F" w14:textId="77777777" w:rsidTr="00A03E8B">
        <w:trPr>
          <w:trHeight w:val="399"/>
        </w:trPr>
        <w:tc>
          <w:tcPr>
            <w:tcW w:w="2580" w:type="dxa"/>
            <w:tcBorders>
              <w:top w:val="nil"/>
              <w:bottom w:val="nil"/>
              <w:right w:val="nil"/>
            </w:tcBorders>
            <w:vAlign w:val="center"/>
          </w:tcPr>
          <w:p w14:paraId="5F9A351C" w14:textId="77777777" w:rsidR="00732C4D" w:rsidRPr="001B1027" w:rsidRDefault="00732C4D" w:rsidP="00732C4D">
            <w:pPr>
              <w:ind w:right="-450"/>
              <w:rPr>
                <w:rFonts w:ascii="Arial" w:hAnsi="Arial"/>
                <w:b/>
                <w:szCs w:val="22"/>
              </w:rPr>
            </w:pPr>
            <w:r w:rsidRPr="001B1027">
              <w:rPr>
                <w:rFonts w:ascii="Arial" w:hAnsi="Arial"/>
                <w:b/>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9F45C5F" w14:textId="6BC89EDA" w:rsidR="00732C4D" w:rsidRPr="001B1027" w:rsidRDefault="00732C4D" w:rsidP="00732C4D">
            <w:pPr>
              <w:ind w:left="57" w:right="-450"/>
              <w:rPr>
                <w:rFonts w:ascii="Arial" w:hAnsi="Arial"/>
                <w:szCs w:val="22"/>
              </w:rPr>
            </w:pPr>
            <w:r>
              <w:rPr>
                <w:rFonts w:ascii="Arial" w:hAnsi="Arial"/>
                <w:szCs w:val="22"/>
              </w:rPr>
              <w:t>Risk, Assurance &amp; Standards – Safety, Quality &amp; Audit</w:t>
            </w:r>
          </w:p>
        </w:tc>
      </w:tr>
      <w:tr w:rsidR="00732C4D" w:rsidRPr="001B1027" w14:paraId="74759988" w14:textId="77777777" w:rsidTr="00A03E8B">
        <w:trPr>
          <w:trHeight w:val="399"/>
        </w:trPr>
        <w:tc>
          <w:tcPr>
            <w:tcW w:w="2580" w:type="dxa"/>
            <w:tcBorders>
              <w:top w:val="nil"/>
              <w:bottom w:val="nil"/>
              <w:right w:val="nil"/>
            </w:tcBorders>
            <w:vAlign w:val="center"/>
          </w:tcPr>
          <w:p w14:paraId="062006D2" w14:textId="77777777" w:rsidR="00732C4D" w:rsidRPr="001B1027" w:rsidRDefault="00732C4D" w:rsidP="00732C4D">
            <w:pPr>
              <w:ind w:right="-450"/>
              <w:rPr>
                <w:rFonts w:ascii="Arial" w:hAnsi="Arial"/>
                <w:b/>
                <w:szCs w:val="22"/>
              </w:rPr>
            </w:pPr>
            <w:r w:rsidRPr="001B1027">
              <w:rPr>
                <w:rFonts w:ascii="Arial" w:hAnsi="Arial"/>
                <w:b/>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5B24E61" w14:textId="731898A7" w:rsidR="00732C4D" w:rsidRPr="001B1027" w:rsidRDefault="00732C4D" w:rsidP="00732C4D">
            <w:pPr>
              <w:ind w:right="-450"/>
              <w:rPr>
                <w:rFonts w:ascii="Arial" w:hAnsi="Arial"/>
                <w:szCs w:val="22"/>
              </w:rPr>
            </w:pPr>
            <w:r w:rsidRPr="00D63C07">
              <w:rPr>
                <w:rFonts w:ascii="Arial" w:hAnsi="Arial"/>
                <w:szCs w:val="22"/>
              </w:rPr>
              <w:t>Morwell or Melbourne CBD</w:t>
            </w:r>
            <w:r>
              <w:rPr>
                <w:rFonts w:ascii="Arial" w:hAnsi="Arial"/>
                <w:szCs w:val="22"/>
              </w:rPr>
              <w:br/>
            </w:r>
            <w:r w:rsidRPr="00124E20">
              <w:rPr>
                <w:rFonts w:ascii="Arial" w:hAnsi="Arial"/>
                <w:szCs w:val="22"/>
              </w:rPr>
              <w:t>Hybrid work arrangement available:</w:t>
            </w:r>
            <w:r>
              <w:rPr>
                <w:rFonts w:ascii="Arial" w:hAnsi="Arial"/>
                <w:szCs w:val="22"/>
              </w:rPr>
              <w:t xml:space="preserve">   </w:t>
            </w:r>
            <w:r w:rsidRPr="00124E20">
              <w:rPr>
                <w:rFonts w:ascii="Arial" w:hAnsi="Arial"/>
                <w:szCs w:val="22"/>
              </w:rPr>
              <w:t xml:space="preserve"> </w:t>
            </w:r>
            <w:r>
              <w:rPr>
                <w:rFonts w:ascii="Arial" w:hAnsi="Arial"/>
                <w:szCs w:val="22"/>
              </w:rPr>
              <w:fldChar w:fldCharType="begin">
                <w:ffData>
                  <w:name w:val=""/>
                  <w:enabled/>
                  <w:calcOnExit w:val="0"/>
                  <w:checkBox>
                    <w:size w:val="26"/>
                    <w:default w:val="1"/>
                  </w:checkBox>
                </w:ffData>
              </w:fldChar>
            </w:r>
            <w:r>
              <w:rPr>
                <w:rFonts w:ascii="Arial" w:hAnsi="Arial"/>
                <w:szCs w:val="22"/>
              </w:rPr>
              <w:instrText xml:space="preserve"> FORMCHECKBOX </w:instrText>
            </w:r>
            <w:r>
              <w:rPr>
                <w:rFonts w:ascii="Arial" w:hAnsi="Arial"/>
                <w:szCs w:val="22"/>
              </w:rPr>
            </w:r>
            <w:r>
              <w:rPr>
                <w:rFonts w:ascii="Arial" w:hAnsi="Arial"/>
                <w:szCs w:val="22"/>
              </w:rPr>
              <w:fldChar w:fldCharType="separate"/>
            </w:r>
            <w:r>
              <w:rPr>
                <w:rFonts w:ascii="Arial" w:hAnsi="Arial"/>
                <w:szCs w:val="22"/>
              </w:rPr>
              <w:fldChar w:fldCharType="end"/>
            </w:r>
            <w:r>
              <w:rPr>
                <w:rFonts w:ascii="Arial" w:hAnsi="Arial"/>
                <w:szCs w:val="22"/>
              </w:rPr>
              <w:t xml:space="preserve"> </w:t>
            </w:r>
            <w:r w:rsidRPr="00124E20">
              <w:rPr>
                <w:rFonts w:ascii="Arial" w:hAnsi="Arial"/>
                <w:szCs w:val="22"/>
              </w:rPr>
              <w:t>Yes</w:t>
            </w:r>
            <w:r w:rsidRPr="00124E20">
              <w:rPr>
                <w:rFonts w:ascii="Arial" w:hAnsi="Arial"/>
                <w:szCs w:val="22"/>
              </w:rPr>
              <w:tab/>
            </w:r>
            <w:r w:rsidRPr="00124E20">
              <w:rPr>
                <w:rFonts w:ascii="Arial" w:hAnsi="Arial"/>
                <w:szCs w:val="22"/>
              </w:rPr>
              <w:fldChar w:fldCharType="begin">
                <w:ffData>
                  <w:name w:val=""/>
                  <w:enabled/>
                  <w:calcOnExit w:val="0"/>
                  <w:checkBox>
                    <w:size w:val="26"/>
                    <w:default w:val="0"/>
                    <w:checked w:val="0"/>
                  </w:checkBox>
                </w:ffData>
              </w:fldChar>
            </w:r>
            <w:r w:rsidRPr="00124E20">
              <w:rPr>
                <w:rFonts w:ascii="Arial" w:hAnsi="Arial"/>
                <w:szCs w:val="22"/>
              </w:rPr>
              <w:instrText xml:space="preserve"> FORMCHECKBOX </w:instrText>
            </w:r>
            <w:r w:rsidRPr="00124E20">
              <w:rPr>
                <w:rFonts w:ascii="Arial" w:hAnsi="Arial"/>
                <w:szCs w:val="22"/>
              </w:rPr>
            </w:r>
            <w:r w:rsidRPr="00124E20">
              <w:rPr>
                <w:rFonts w:ascii="Arial" w:hAnsi="Arial"/>
                <w:szCs w:val="22"/>
              </w:rPr>
              <w:fldChar w:fldCharType="separate"/>
            </w:r>
            <w:r w:rsidRPr="00124E20">
              <w:rPr>
                <w:rFonts w:ascii="Arial" w:hAnsi="Arial"/>
                <w:szCs w:val="22"/>
              </w:rPr>
              <w:fldChar w:fldCharType="end"/>
            </w:r>
            <w:r w:rsidRPr="00124E20">
              <w:rPr>
                <w:rFonts w:ascii="Arial" w:hAnsi="Arial"/>
                <w:szCs w:val="22"/>
              </w:rPr>
              <w:t xml:space="preserve">  No</w:t>
            </w:r>
            <w:r w:rsidRPr="001B1027">
              <w:rPr>
                <w:rFonts w:ascii="Arial" w:hAnsi="Arial"/>
                <w:szCs w:val="22"/>
              </w:rPr>
              <w:t xml:space="preserve">                </w:t>
            </w:r>
          </w:p>
        </w:tc>
      </w:tr>
      <w:tr w:rsidR="00732C4D" w:rsidRPr="001B1027" w14:paraId="24107380" w14:textId="77777777" w:rsidTr="00A03E8B">
        <w:trPr>
          <w:trHeight w:val="399"/>
        </w:trPr>
        <w:tc>
          <w:tcPr>
            <w:tcW w:w="2580" w:type="dxa"/>
            <w:tcBorders>
              <w:top w:val="nil"/>
              <w:bottom w:val="nil"/>
              <w:right w:val="nil"/>
            </w:tcBorders>
            <w:vAlign w:val="center"/>
          </w:tcPr>
          <w:p w14:paraId="5E8FDC62" w14:textId="77777777" w:rsidR="00732C4D" w:rsidRPr="001B1027" w:rsidRDefault="00732C4D" w:rsidP="00732C4D">
            <w:pPr>
              <w:ind w:right="-450"/>
              <w:rPr>
                <w:rFonts w:ascii="Arial" w:hAnsi="Arial"/>
                <w:b/>
                <w:bCs/>
                <w:spacing w:val="-3"/>
                <w:szCs w:val="22"/>
              </w:rPr>
            </w:pPr>
            <w:r w:rsidRPr="001B1027">
              <w:rPr>
                <w:rFonts w:ascii="Arial" w:hAnsi="Arial"/>
                <w:b/>
                <w:bCs/>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0067DAF" w14:textId="2578B96E" w:rsidR="00732C4D" w:rsidRPr="001B1027" w:rsidRDefault="00732C4D" w:rsidP="00732C4D">
            <w:pPr>
              <w:tabs>
                <w:tab w:val="left" w:pos="469"/>
                <w:tab w:val="left" w:pos="1189"/>
              </w:tabs>
              <w:ind w:left="57" w:right="-450"/>
              <w:rPr>
                <w:rFonts w:ascii="Arial" w:hAnsi="Arial"/>
                <w:szCs w:val="22"/>
              </w:rPr>
            </w:pPr>
            <w:r>
              <w:rPr>
                <w:rFonts w:ascii="Arial" w:hAnsi="Arial"/>
                <w:szCs w:val="22"/>
              </w:rPr>
              <w:t>Manager, Safety, Quality &amp; Audit</w:t>
            </w:r>
          </w:p>
        </w:tc>
      </w:tr>
      <w:tr w:rsidR="00732C4D" w:rsidRPr="001B1027" w14:paraId="6697318A" w14:textId="77777777" w:rsidTr="00A03E8B">
        <w:trPr>
          <w:trHeight w:val="399"/>
        </w:trPr>
        <w:tc>
          <w:tcPr>
            <w:tcW w:w="2580" w:type="dxa"/>
            <w:tcBorders>
              <w:top w:val="nil"/>
              <w:bottom w:val="nil"/>
              <w:right w:val="nil"/>
            </w:tcBorders>
            <w:vAlign w:val="center"/>
          </w:tcPr>
          <w:p w14:paraId="262BAF92" w14:textId="77777777" w:rsidR="00732C4D" w:rsidRPr="001B1027" w:rsidRDefault="00732C4D" w:rsidP="00732C4D">
            <w:pPr>
              <w:ind w:right="-450"/>
              <w:rPr>
                <w:rFonts w:ascii="Arial" w:hAnsi="Arial"/>
                <w:b/>
                <w:bCs/>
                <w:spacing w:val="-3"/>
                <w:szCs w:val="22"/>
              </w:rPr>
            </w:pPr>
            <w:r w:rsidRPr="001B1027">
              <w:rPr>
                <w:rFonts w:ascii="Arial" w:hAnsi="Arial"/>
                <w:b/>
                <w:bCs/>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4FB451C" w14:textId="70451BBD" w:rsidR="00732C4D" w:rsidRPr="001B1027" w:rsidRDefault="00732C4D" w:rsidP="00732C4D">
            <w:pPr>
              <w:tabs>
                <w:tab w:val="left" w:pos="469"/>
                <w:tab w:val="left" w:pos="1189"/>
              </w:tabs>
              <w:ind w:left="57" w:right="-450"/>
              <w:rPr>
                <w:rFonts w:ascii="Arial" w:hAnsi="Arial"/>
                <w:szCs w:val="22"/>
              </w:rPr>
            </w:pPr>
            <w:r w:rsidRPr="001B1027">
              <w:rPr>
                <w:rFonts w:ascii="Arial" w:hAnsi="Arial"/>
                <w:szCs w:val="22"/>
              </w:rPr>
              <w:fldChar w:fldCharType="begin">
                <w:ffData>
                  <w:name w:val=""/>
                  <w:enabled/>
                  <w:calcOnExit w:val="0"/>
                  <w:checkBox>
                    <w:size w:val="26"/>
                    <w:default w:val="0"/>
                    <w:checked w:val="0"/>
                  </w:checkBox>
                </w:ffData>
              </w:fldChar>
            </w:r>
            <w:r w:rsidRPr="001B1027">
              <w:rPr>
                <w:rFonts w:ascii="Arial" w:hAnsi="Arial"/>
                <w:szCs w:val="22"/>
              </w:rPr>
              <w:instrText xml:space="preserve"> FORMCHECKBOX </w:instrText>
            </w:r>
            <w:r w:rsidRPr="001B1027">
              <w:rPr>
                <w:rFonts w:ascii="Arial" w:hAnsi="Arial"/>
                <w:szCs w:val="22"/>
              </w:rPr>
            </w:r>
            <w:r w:rsidRPr="001B1027">
              <w:rPr>
                <w:rFonts w:ascii="Arial" w:hAnsi="Arial"/>
                <w:szCs w:val="22"/>
              </w:rPr>
              <w:fldChar w:fldCharType="separate"/>
            </w:r>
            <w:r w:rsidRPr="001B1027">
              <w:rPr>
                <w:rFonts w:ascii="Arial" w:hAnsi="Arial"/>
                <w:szCs w:val="22"/>
              </w:rPr>
              <w:fldChar w:fldCharType="end"/>
            </w:r>
            <w:r w:rsidRPr="001B1027">
              <w:rPr>
                <w:rFonts w:ascii="Arial" w:hAnsi="Arial"/>
                <w:szCs w:val="22"/>
              </w:rPr>
              <w:tab/>
              <w:t>Yes</w:t>
            </w:r>
            <w:r w:rsidRPr="001B1027">
              <w:rPr>
                <w:rFonts w:ascii="Arial" w:hAnsi="Arial"/>
                <w:szCs w:val="22"/>
              </w:rPr>
              <w:tab/>
            </w:r>
            <w:r>
              <w:rPr>
                <w:rFonts w:ascii="Arial" w:hAnsi="Arial"/>
                <w:szCs w:val="22"/>
              </w:rPr>
              <w:fldChar w:fldCharType="begin">
                <w:ffData>
                  <w:name w:val=""/>
                  <w:enabled/>
                  <w:calcOnExit w:val="0"/>
                  <w:checkBox>
                    <w:size w:val="26"/>
                    <w:default w:val="1"/>
                  </w:checkBox>
                </w:ffData>
              </w:fldChar>
            </w:r>
            <w:r>
              <w:rPr>
                <w:rFonts w:ascii="Arial" w:hAnsi="Arial"/>
                <w:szCs w:val="22"/>
              </w:rPr>
              <w:instrText xml:space="preserve"> FORMCHECKBOX </w:instrText>
            </w:r>
            <w:r>
              <w:rPr>
                <w:rFonts w:ascii="Arial" w:hAnsi="Arial"/>
                <w:szCs w:val="22"/>
              </w:rPr>
            </w:r>
            <w:r>
              <w:rPr>
                <w:rFonts w:ascii="Arial" w:hAnsi="Arial"/>
                <w:szCs w:val="22"/>
              </w:rPr>
              <w:fldChar w:fldCharType="separate"/>
            </w:r>
            <w:r>
              <w:rPr>
                <w:rFonts w:ascii="Arial" w:hAnsi="Arial"/>
                <w:szCs w:val="22"/>
              </w:rPr>
              <w:fldChar w:fldCharType="end"/>
            </w:r>
            <w:r w:rsidRPr="001B1027">
              <w:rPr>
                <w:rFonts w:ascii="Arial" w:hAnsi="Arial"/>
                <w:szCs w:val="22"/>
              </w:rPr>
              <w:t xml:space="preserve">  No                </w:t>
            </w:r>
          </w:p>
        </w:tc>
      </w:tr>
      <w:tr w:rsidR="00732C4D" w:rsidRPr="001B1027" w14:paraId="6938661B" w14:textId="77777777" w:rsidTr="00A03E8B">
        <w:trPr>
          <w:trHeight w:val="399"/>
        </w:trPr>
        <w:tc>
          <w:tcPr>
            <w:tcW w:w="2580" w:type="dxa"/>
            <w:tcBorders>
              <w:top w:val="nil"/>
              <w:bottom w:val="nil"/>
              <w:right w:val="nil"/>
            </w:tcBorders>
            <w:vAlign w:val="center"/>
          </w:tcPr>
          <w:p w14:paraId="51546A67" w14:textId="77777777" w:rsidR="00732C4D" w:rsidRPr="001B1027" w:rsidRDefault="00732C4D" w:rsidP="00732C4D">
            <w:pPr>
              <w:ind w:right="-450"/>
              <w:rPr>
                <w:rFonts w:ascii="Arial" w:hAnsi="Arial"/>
                <w:b/>
                <w:szCs w:val="22"/>
              </w:rPr>
            </w:pPr>
            <w:r w:rsidRPr="001B1027">
              <w:rPr>
                <w:rFonts w:ascii="Arial" w:hAnsi="Arial"/>
                <w:b/>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E82C125" w14:textId="49D76E88" w:rsidR="00732C4D" w:rsidRPr="001B1027" w:rsidRDefault="00732C4D" w:rsidP="00732C4D">
            <w:pPr>
              <w:ind w:left="57" w:right="-450"/>
              <w:rPr>
                <w:rFonts w:ascii="Arial" w:hAnsi="Arial"/>
                <w:szCs w:val="22"/>
              </w:rPr>
            </w:pPr>
            <w:r>
              <w:rPr>
                <w:rFonts w:ascii="Arial" w:hAnsi="Arial"/>
                <w:szCs w:val="22"/>
              </w:rPr>
              <w:t>Carmen Pace</w:t>
            </w:r>
            <w:r w:rsidR="00291B14">
              <w:rPr>
                <w:rFonts w:ascii="Arial" w:hAnsi="Arial"/>
                <w:szCs w:val="22"/>
              </w:rPr>
              <w:t>, Manager, Safety, Quality &amp; Audit</w:t>
            </w:r>
            <w:r>
              <w:rPr>
                <w:rFonts w:ascii="Arial" w:hAnsi="Arial"/>
                <w:szCs w:val="22"/>
              </w:rPr>
              <w:t xml:space="preserve"> - </w:t>
            </w:r>
            <w:r w:rsidRPr="00406A71">
              <w:rPr>
                <w:rFonts w:ascii="Arial" w:hAnsi="Arial"/>
                <w:szCs w:val="22"/>
              </w:rPr>
              <w:t xml:space="preserve">0400 927 511  </w:t>
            </w:r>
          </w:p>
        </w:tc>
      </w:tr>
    </w:tbl>
    <w:p w14:paraId="33B20675" w14:textId="24AD9EE9" w:rsidR="00E6557E" w:rsidRPr="00C42A7A" w:rsidRDefault="00E6557E" w:rsidP="00E6557E">
      <w:pPr>
        <w:pStyle w:val="Heading2"/>
        <w:rPr>
          <w:lang w:eastAsia="zh-CN"/>
        </w:rPr>
      </w:pPr>
      <w:r w:rsidRPr="00C42A7A">
        <w:rPr>
          <w:lang w:eastAsia="zh-CN"/>
        </w:rPr>
        <w:t>Position purpose</w:t>
      </w:r>
    </w:p>
    <w:p w14:paraId="4A835EF7" w14:textId="5C3811B8" w:rsidR="00CB7F72" w:rsidRPr="00CB7F72" w:rsidRDefault="00CB7F72" w:rsidP="00CB7F72">
      <w:pPr>
        <w:pStyle w:val="Heading2"/>
        <w:rPr>
          <w:rFonts w:asciiTheme="minorHAnsi" w:eastAsia="Times New Roman" w:hAnsiTheme="minorHAnsi" w:cs="Times New Roman"/>
          <w:b w:val="0"/>
          <w:bCs w:val="0"/>
          <w:noProof/>
          <w:color w:val="auto"/>
          <w:spacing w:val="0"/>
          <w:sz w:val="20"/>
          <w:szCs w:val="20"/>
          <w:lang w:eastAsia="zh-CN"/>
        </w:rPr>
      </w:pPr>
      <w:r w:rsidRPr="00CB7F72">
        <w:rPr>
          <w:rFonts w:asciiTheme="minorHAnsi" w:eastAsia="Times New Roman" w:hAnsiTheme="minorHAnsi" w:cs="Times New Roman"/>
          <w:b w:val="0"/>
          <w:bCs w:val="0"/>
          <w:noProof/>
          <w:color w:val="auto"/>
          <w:spacing w:val="0"/>
          <w:sz w:val="20"/>
          <w:szCs w:val="20"/>
          <w:lang w:eastAsia="zh-CN"/>
        </w:rPr>
        <w:t xml:space="preserve">Reporting to the Manager, </w:t>
      </w:r>
      <w:r w:rsidR="006A1B22">
        <w:rPr>
          <w:rFonts w:asciiTheme="minorHAnsi" w:eastAsia="Times New Roman" w:hAnsiTheme="minorHAnsi" w:cs="Times New Roman"/>
          <w:b w:val="0"/>
          <w:bCs w:val="0"/>
          <w:noProof/>
          <w:color w:val="auto"/>
          <w:spacing w:val="0"/>
          <w:sz w:val="20"/>
          <w:szCs w:val="20"/>
          <w:lang w:eastAsia="zh-CN"/>
        </w:rPr>
        <w:t xml:space="preserve">Safety, Quality and Audit, the Senior Compliance Analyst </w:t>
      </w:r>
      <w:r w:rsidRPr="00CB7F72">
        <w:rPr>
          <w:rFonts w:asciiTheme="minorHAnsi" w:eastAsia="Times New Roman" w:hAnsiTheme="minorHAnsi" w:cs="Times New Roman"/>
          <w:b w:val="0"/>
          <w:bCs w:val="0"/>
          <w:noProof/>
          <w:color w:val="auto"/>
          <w:spacing w:val="0"/>
          <w:sz w:val="20"/>
          <w:szCs w:val="20"/>
          <w:lang w:eastAsia="zh-CN"/>
        </w:rPr>
        <w:t>is responsible for capturing, analysing and reporting on findings and insights across a range of activities in Solar Victoria’s Safety and Quality Assurance Framework and risk-based assurance activities, particularly the audit and fraud prevention programs.</w:t>
      </w:r>
    </w:p>
    <w:p w14:paraId="1FE1635D" w14:textId="77777777" w:rsidR="00CB7F72" w:rsidRDefault="00CB7F72" w:rsidP="00CB7F72">
      <w:pPr>
        <w:pStyle w:val="Heading2"/>
        <w:rPr>
          <w:rFonts w:ascii="Arial" w:eastAsia="Times New Roman" w:hAnsi="Arial" w:cs="Times New Roman"/>
          <w:b w:val="0"/>
          <w:bCs w:val="0"/>
          <w:noProof/>
          <w:color w:val="auto"/>
          <w:spacing w:val="0"/>
          <w:sz w:val="20"/>
          <w:szCs w:val="22"/>
          <w:lang w:eastAsia="zh-CN"/>
        </w:rPr>
      </w:pPr>
      <w:r w:rsidRPr="00CB7F72">
        <w:rPr>
          <w:rFonts w:asciiTheme="minorHAnsi" w:eastAsia="Times New Roman" w:hAnsiTheme="minorHAnsi" w:cs="Times New Roman"/>
          <w:b w:val="0"/>
          <w:bCs w:val="0"/>
          <w:noProof/>
          <w:color w:val="auto"/>
          <w:spacing w:val="0"/>
          <w:sz w:val="20"/>
          <w:szCs w:val="20"/>
          <w:lang w:eastAsia="zh-CN"/>
        </w:rPr>
        <w:t>This key role provides the data, informed interpretation, and evidence-based recommendations for senior leaders to support the assurance framework to drive high levels of safety and performance in Solar Victoria’s programs. The role work</w:t>
      </w:r>
      <w:r>
        <w:rPr>
          <w:rFonts w:asciiTheme="minorHAnsi" w:eastAsia="Times New Roman" w:hAnsiTheme="minorHAnsi" w:cs="Times New Roman"/>
          <w:b w:val="0"/>
          <w:bCs w:val="0"/>
          <w:noProof/>
          <w:color w:val="auto"/>
          <w:spacing w:val="0"/>
          <w:sz w:val="20"/>
          <w:szCs w:val="20"/>
          <w:lang w:eastAsia="zh-CN"/>
        </w:rPr>
        <w:t>s</w:t>
      </w:r>
      <w:r w:rsidRPr="00CB7F72">
        <w:rPr>
          <w:rFonts w:asciiTheme="minorHAnsi" w:eastAsia="Times New Roman" w:hAnsiTheme="minorHAnsi" w:cs="Times New Roman"/>
          <w:b w:val="0"/>
          <w:bCs w:val="0"/>
          <w:noProof/>
          <w:color w:val="auto"/>
          <w:spacing w:val="0"/>
          <w:sz w:val="20"/>
          <w:szCs w:val="20"/>
          <w:lang w:eastAsia="zh-CN"/>
        </w:rPr>
        <w:t xml:space="preserve"> closely with business stakeholders to understand operational processes and reporting requirements, translating business questions into meaningful data measures, analytical frameworks and reporting solutions.</w:t>
      </w:r>
      <w:r w:rsidR="00933BB5" w:rsidRPr="00933BB5">
        <w:rPr>
          <w:rFonts w:ascii="Arial" w:eastAsia="Times New Roman" w:hAnsi="Arial" w:cs="Times New Roman"/>
          <w:b w:val="0"/>
          <w:bCs w:val="0"/>
          <w:noProof/>
          <w:color w:val="auto"/>
          <w:spacing w:val="0"/>
          <w:sz w:val="20"/>
          <w:szCs w:val="22"/>
          <w:lang w:eastAsia="zh-CN"/>
        </w:rPr>
        <w:t xml:space="preserve"> </w:t>
      </w:r>
    </w:p>
    <w:p w14:paraId="73523AC3" w14:textId="14085CEB" w:rsidR="00D63C07" w:rsidRPr="00CB7F72" w:rsidRDefault="00D63C07" w:rsidP="00CB7F72">
      <w:pPr>
        <w:pStyle w:val="Heading2"/>
        <w:rPr>
          <w:rFonts w:asciiTheme="minorHAnsi" w:eastAsia="Times New Roman" w:hAnsiTheme="minorHAnsi" w:cs="Times New Roman"/>
          <w:b w:val="0"/>
          <w:bCs w:val="0"/>
          <w:noProof/>
          <w:color w:val="auto"/>
          <w:spacing w:val="0"/>
          <w:sz w:val="20"/>
          <w:szCs w:val="20"/>
          <w:lang w:eastAsia="zh-CN"/>
        </w:rPr>
      </w:pPr>
      <w:r>
        <w:rPr>
          <w:lang w:eastAsia="zh-CN"/>
        </w:rPr>
        <w:t>Context</w:t>
      </w:r>
    </w:p>
    <w:p w14:paraId="34A550BD" w14:textId="77777777" w:rsidR="00D63C07" w:rsidRPr="00D63C07" w:rsidRDefault="00D63C07" w:rsidP="00D63C07">
      <w:pPr>
        <w:tabs>
          <w:tab w:val="left" w:pos="10178"/>
        </w:tabs>
        <w:ind w:right="114"/>
        <w:rPr>
          <w:rFonts w:ascii="Arial" w:hAnsi="Arial"/>
          <w:noProof/>
          <w:szCs w:val="22"/>
          <w:lang w:eastAsia="zh-CN"/>
        </w:rPr>
      </w:pPr>
      <w:r w:rsidRPr="00D63C07">
        <w:rPr>
          <w:rFonts w:ascii="Arial" w:hAnsi="Arial"/>
          <w:noProof/>
          <w:szCs w:val="22"/>
          <w:lang w:eastAsia="zh-CN"/>
        </w:rPr>
        <w:t>Solar Victoria’s purpose is to “Empower Victorians to access clean and affordable energy”.</w:t>
      </w:r>
    </w:p>
    <w:p w14:paraId="45172CEA" w14:textId="77777777" w:rsidR="00D63C07" w:rsidRPr="00D63C07" w:rsidRDefault="00D63C07" w:rsidP="00D63C07">
      <w:pPr>
        <w:tabs>
          <w:tab w:val="left" w:pos="10178"/>
        </w:tabs>
        <w:ind w:right="114"/>
        <w:rPr>
          <w:rFonts w:ascii="Arial" w:hAnsi="Arial"/>
          <w:noProof/>
          <w:szCs w:val="22"/>
          <w:lang w:eastAsia="zh-CN"/>
        </w:rPr>
      </w:pPr>
      <w:r w:rsidRPr="00D63C07">
        <w:rPr>
          <w:rFonts w:ascii="Arial" w:hAnsi="Arial"/>
          <w:noProof/>
          <w:szCs w:val="22"/>
          <w:lang w:eastAsia="zh-CN"/>
        </w:rPr>
        <w:lastRenderedPageBreak/>
        <w:t xml:space="preserve">We are responsible for delivering the Victorian Government’s $1.3 billion Solar Homes Program – one of the most ambitious and transformative renewable energy programs in Australia aimed at reducing energy costs, boosting energy supply, creating new jobs in the renewables sector, and tackling climate change. </w:t>
      </w:r>
    </w:p>
    <w:p w14:paraId="2522E713" w14:textId="77777777" w:rsidR="00D63C07" w:rsidRPr="00D63C07" w:rsidRDefault="00D63C07" w:rsidP="00D63C07">
      <w:pPr>
        <w:tabs>
          <w:tab w:val="left" w:pos="10178"/>
        </w:tabs>
        <w:ind w:right="114"/>
        <w:rPr>
          <w:rFonts w:ascii="Arial" w:hAnsi="Arial"/>
          <w:noProof/>
          <w:szCs w:val="22"/>
          <w:lang w:eastAsia="zh-CN"/>
        </w:rPr>
      </w:pPr>
      <w:r w:rsidRPr="00D63C07">
        <w:rPr>
          <w:rFonts w:ascii="Arial" w:hAnsi="Arial"/>
          <w:noProof/>
          <w:szCs w:val="22"/>
          <w:lang w:eastAsia="zh-CN"/>
        </w:rPr>
        <w:t xml:space="preserve">We deliver rebate programs for eligible households, rental properties and apartment buildings to access and install solar panels and hot water systems and provide an interest free loans program for batteries. Our aim is to deliver solar power to over 770,000 Victorian homes over 10-years and to reach one million Victorians through our suite of programs.  </w:t>
      </w:r>
    </w:p>
    <w:p w14:paraId="4707841E" w14:textId="77777777" w:rsidR="00D63C07" w:rsidRPr="00933BB5" w:rsidRDefault="00D63C07" w:rsidP="00933BB5">
      <w:pPr>
        <w:pStyle w:val="BodyText"/>
        <w:rPr>
          <w:noProof/>
          <w:lang w:eastAsia="zh-CN"/>
        </w:rPr>
      </w:pPr>
      <w:r w:rsidRPr="00D63C07">
        <w:rPr>
          <w:noProof/>
          <w:lang w:eastAsia="zh-CN"/>
        </w:rPr>
        <w:t xml:space="preserve">We also deliver the Victorian Energy Upgrades (VEU) program, the state’s largest emissions reduction program, supporting Victoria to achieve its energy transition and emissions reduction goals through improved energy </w:t>
      </w:r>
      <w:r w:rsidRPr="00933BB5">
        <w:rPr>
          <w:noProof/>
          <w:lang w:eastAsia="zh-CN"/>
        </w:rPr>
        <w:t>efficiency, demand management, and household and business electrification. The program provides more than half a billion dollars’ worth of incentives each year – supporting Victorian households and businesses with their energy bills and creating jobs for industry.</w:t>
      </w:r>
    </w:p>
    <w:p w14:paraId="53E329EE" w14:textId="16F523A6" w:rsidR="00991275" w:rsidRPr="00933BB5" w:rsidRDefault="00D63C07" w:rsidP="00933BB5">
      <w:pPr>
        <w:pStyle w:val="BodyText"/>
        <w:rPr>
          <w:noProof/>
          <w:lang w:eastAsia="zh-CN"/>
        </w:rPr>
      </w:pPr>
      <w:r w:rsidRPr="00933BB5">
        <w:rPr>
          <w:noProof/>
          <w:lang w:eastAsia="zh-CN"/>
        </w:rPr>
        <w:t xml:space="preserve">As part of DEECA, Solar Victoria works closely across the department particularly with the Corporate Services Group and Energy Group, along with industry, regulators and community organisations. </w:t>
      </w:r>
    </w:p>
    <w:p w14:paraId="4CCC69C0" w14:textId="77777777" w:rsidR="0058411A" w:rsidRPr="00933BB5" w:rsidRDefault="00991275" w:rsidP="00933BB5">
      <w:pPr>
        <w:pStyle w:val="BodyText"/>
        <w:rPr>
          <w:noProof/>
          <w:lang w:eastAsia="zh-CN"/>
        </w:rPr>
      </w:pPr>
      <w:r w:rsidRPr="00933BB5">
        <w:rPr>
          <w:noProof/>
          <w:lang w:eastAsia="zh-CN"/>
        </w:rPr>
        <w:t xml:space="preserve">The </w:t>
      </w:r>
      <w:r w:rsidRPr="003752D6">
        <w:rPr>
          <w:b/>
          <w:bCs/>
          <w:noProof/>
          <w:lang w:eastAsia="zh-CN"/>
        </w:rPr>
        <w:t>Risk, Assurance and Standards Division</w:t>
      </w:r>
      <w:r w:rsidRPr="00933BB5">
        <w:rPr>
          <w:noProof/>
          <w:lang w:eastAsia="zh-CN"/>
        </w:rPr>
        <w:t xml:space="preserve"> provides specialist expertise to ensure that Solar Victoria delivers against its objectives by actively managing risk and uses contemporary assurance mechanisms to lift industry standards.​​ The division works with key stakeholders including regulators, industry bodies, government and businesses to develop and implement risk and assurance mechanisms for Solar Victoria's programs and initiatives.</w:t>
      </w:r>
    </w:p>
    <w:p w14:paraId="5901BFDE" w14:textId="77777777" w:rsidR="0058411A" w:rsidRPr="00933BB5" w:rsidRDefault="0058411A" w:rsidP="00933BB5">
      <w:pPr>
        <w:pStyle w:val="BodyText"/>
        <w:rPr>
          <w:lang w:eastAsia="zh-CN"/>
        </w:rPr>
      </w:pPr>
    </w:p>
    <w:p w14:paraId="564A9B5D" w14:textId="77777777" w:rsidR="00E6557E" w:rsidRPr="00C42A7A" w:rsidRDefault="00E6557E" w:rsidP="0058411A">
      <w:pPr>
        <w:pStyle w:val="Heading2"/>
        <w:rPr>
          <w:lang w:eastAsia="zh-CN"/>
        </w:rPr>
      </w:pPr>
      <w:r w:rsidRPr="00C42A7A">
        <w:rPr>
          <w:lang w:eastAsia="zh-CN"/>
        </w:rPr>
        <w:t>Accountabilities</w:t>
      </w:r>
    </w:p>
    <w:p w14:paraId="5B57FFFA" w14:textId="77777777" w:rsidR="007A1E2F" w:rsidRPr="00D71D2D" w:rsidRDefault="007A1E2F" w:rsidP="007A1E2F">
      <w:pPr>
        <w:pStyle w:val="DTPLIbodycopy"/>
        <w:numPr>
          <w:ilvl w:val="0"/>
          <w:numId w:val="41"/>
        </w:numPr>
        <w:ind w:right="0"/>
        <w:rPr>
          <w:rFonts w:asciiTheme="minorHAnsi" w:hAnsiTheme="minorHAnsi" w:cstheme="minorHAnsi"/>
          <w:sz w:val="20"/>
          <w:lang w:eastAsia="zh-CN"/>
        </w:rPr>
      </w:pPr>
      <w:r>
        <w:rPr>
          <w:rFonts w:asciiTheme="minorHAnsi" w:hAnsiTheme="minorHAnsi" w:cstheme="minorBidi"/>
          <w:sz w:val="20"/>
        </w:rPr>
        <w:t>Design and deliver</w:t>
      </w:r>
      <w:r w:rsidRPr="00D71D2D">
        <w:rPr>
          <w:rFonts w:asciiTheme="minorHAnsi" w:hAnsiTheme="minorHAnsi" w:cstheme="minorBidi"/>
          <w:sz w:val="20"/>
        </w:rPr>
        <w:t xml:space="preserve"> accurate</w:t>
      </w:r>
      <w:r>
        <w:rPr>
          <w:rFonts w:asciiTheme="minorHAnsi" w:hAnsiTheme="minorHAnsi" w:cstheme="minorBidi"/>
          <w:sz w:val="20"/>
        </w:rPr>
        <w:t xml:space="preserve"> and </w:t>
      </w:r>
      <w:r w:rsidRPr="00D71D2D">
        <w:rPr>
          <w:rFonts w:asciiTheme="minorHAnsi" w:hAnsiTheme="minorHAnsi" w:cstheme="minorBidi"/>
          <w:sz w:val="20"/>
        </w:rPr>
        <w:t>timely information</w:t>
      </w:r>
      <w:r>
        <w:rPr>
          <w:rFonts w:asciiTheme="minorHAnsi" w:hAnsiTheme="minorHAnsi" w:cstheme="minorBidi"/>
          <w:sz w:val="20"/>
        </w:rPr>
        <w:t>,</w:t>
      </w:r>
      <w:r w:rsidRPr="00D71D2D">
        <w:rPr>
          <w:rFonts w:asciiTheme="minorHAnsi" w:hAnsiTheme="minorHAnsi" w:cstheme="minorBidi"/>
          <w:sz w:val="20"/>
        </w:rPr>
        <w:t xml:space="preserve"> insights</w:t>
      </w:r>
      <w:r>
        <w:rPr>
          <w:rFonts w:asciiTheme="minorHAnsi" w:hAnsiTheme="minorHAnsi" w:cstheme="minorBidi"/>
          <w:sz w:val="20"/>
        </w:rPr>
        <w:t>, conclusions and evidence-based recommendations</w:t>
      </w:r>
      <w:r w:rsidRPr="00D71D2D">
        <w:rPr>
          <w:rFonts w:asciiTheme="minorHAnsi" w:hAnsiTheme="minorHAnsi" w:cstheme="minorBidi"/>
          <w:sz w:val="20"/>
        </w:rPr>
        <w:t xml:space="preserve"> to a range of stakeholder groups (including the Leadership team) to inform decision making</w:t>
      </w:r>
      <w:r>
        <w:rPr>
          <w:rFonts w:asciiTheme="minorHAnsi" w:hAnsiTheme="minorHAnsi" w:cstheme="minorBidi"/>
          <w:sz w:val="20"/>
        </w:rPr>
        <w:t>.</w:t>
      </w:r>
    </w:p>
    <w:p w14:paraId="5A0404E4" w14:textId="77777777" w:rsidR="007A1E2F" w:rsidRPr="001135AF" w:rsidRDefault="007A1E2F" w:rsidP="007A1E2F">
      <w:pPr>
        <w:pStyle w:val="DTPLIbodycopy"/>
        <w:numPr>
          <w:ilvl w:val="0"/>
          <w:numId w:val="41"/>
        </w:numPr>
        <w:ind w:right="0"/>
        <w:rPr>
          <w:rFonts w:asciiTheme="minorHAnsi" w:hAnsiTheme="minorHAnsi" w:cstheme="minorHAnsi"/>
          <w:sz w:val="20"/>
        </w:rPr>
      </w:pPr>
      <w:r w:rsidRPr="126FE1A4">
        <w:rPr>
          <w:rFonts w:asciiTheme="minorHAnsi" w:hAnsiTheme="minorHAnsi" w:cstheme="minorBidi"/>
          <w:sz w:val="20"/>
        </w:rPr>
        <w:t>Create reports</w:t>
      </w:r>
      <w:r>
        <w:rPr>
          <w:rFonts w:asciiTheme="minorHAnsi" w:hAnsiTheme="minorHAnsi" w:cstheme="minorBidi"/>
          <w:sz w:val="20"/>
        </w:rPr>
        <w:t xml:space="preserve"> and dashboards</w:t>
      </w:r>
      <w:r w:rsidRPr="126FE1A4">
        <w:rPr>
          <w:rFonts w:asciiTheme="minorHAnsi" w:hAnsiTheme="minorHAnsi" w:cstheme="minorBidi"/>
          <w:sz w:val="20"/>
        </w:rPr>
        <w:t xml:space="preserve"> that provide </w:t>
      </w:r>
      <w:r>
        <w:rPr>
          <w:rFonts w:asciiTheme="minorHAnsi" w:hAnsiTheme="minorHAnsi" w:cstheme="minorBidi"/>
          <w:sz w:val="20"/>
        </w:rPr>
        <w:t xml:space="preserve">a simple representation of </w:t>
      </w:r>
      <w:r w:rsidRPr="126FE1A4">
        <w:rPr>
          <w:rFonts w:asciiTheme="minorHAnsi" w:hAnsiTheme="minorHAnsi" w:cstheme="minorBidi"/>
          <w:sz w:val="20"/>
        </w:rPr>
        <w:t>data analy</w:t>
      </w:r>
      <w:r>
        <w:rPr>
          <w:rFonts w:asciiTheme="minorHAnsi" w:hAnsiTheme="minorHAnsi" w:cstheme="minorBidi"/>
          <w:sz w:val="20"/>
        </w:rPr>
        <w:t xml:space="preserve">tics and findings to </w:t>
      </w:r>
      <w:r w:rsidRPr="126FE1A4">
        <w:rPr>
          <w:rFonts w:asciiTheme="minorHAnsi" w:hAnsiTheme="minorHAnsi" w:cstheme="minorBidi"/>
          <w:sz w:val="20"/>
        </w:rPr>
        <w:t>identif</w:t>
      </w:r>
      <w:r>
        <w:rPr>
          <w:rFonts w:asciiTheme="minorHAnsi" w:hAnsiTheme="minorHAnsi" w:cstheme="minorBidi"/>
          <w:sz w:val="20"/>
        </w:rPr>
        <w:t>y</w:t>
      </w:r>
      <w:r w:rsidRPr="126FE1A4">
        <w:rPr>
          <w:rFonts w:asciiTheme="minorHAnsi" w:hAnsiTheme="minorHAnsi" w:cstheme="minorBidi"/>
          <w:sz w:val="20"/>
        </w:rPr>
        <w:t xml:space="preserve"> patterns, trends, predictions, risks</w:t>
      </w:r>
      <w:r>
        <w:rPr>
          <w:rFonts w:asciiTheme="minorHAnsi" w:hAnsiTheme="minorHAnsi" w:cstheme="minorBidi"/>
          <w:sz w:val="20"/>
        </w:rPr>
        <w:t>, and opportunities for improvement.</w:t>
      </w:r>
    </w:p>
    <w:p w14:paraId="673C8E52" w14:textId="77777777" w:rsidR="007A1E2F" w:rsidRDefault="007A1E2F" w:rsidP="007A1E2F">
      <w:pPr>
        <w:pStyle w:val="DTPLIbodycopy"/>
        <w:numPr>
          <w:ilvl w:val="0"/>
          <w:numId w:val="41"/>
        </w:numPr>
        <w:ind w:right="0"/>
        <w:rPr>
          <w:rFonts w:asciiTheme="minorHAnsi" w:hAnsiTheme="minorHAnsi" w:cstheme="minorBidi"/>
          <w:sz w:val="20"/>
        </w:rPr>
      </w:pPr>
      <w:r>
        <w:rPr>
          <w:rStyle w:val="normaltextrun"/>
          <w:rFonts w:ascii="Arial" w:hAnsi="Arial"/>
          <w:color w:val="363534"/>
          <w:sz w:val="20"/>
          <w:shd w:val="clear" w:color="auto" w:fill="FFFFFF"/>
        </w:rPr>
        <w:t xml:space="preserve">Become a trusted source of intelligence and reporting for senior level audiences and </w:t>
      </w:r>
      <w:r w:rsidRPr="00D22E09">
        <w:rPr>
          <w:rStyle w:val="normaltextrun"/>
          <w:rFonts w:ascii="Arial" w:hAnsi="Arial"/>
          <w:sz w:val="20"/>
          <w:shd w:val="clear" w:color="auto" w:fill="FFFFFF"/>
        </w:rPr>
        <w:t>contribute expertise to the preparation of high-level correspondence and briefings.</w:t>
      </w:r>
    </w:p>
    <w:p w14:paraId="192CC46C" w14:textId="77777777" w:rsidR="007A1E2F" w:rsidRDefault="007A1E2F" w:rsidP="007A1E2F">
      <w:pPr>
        <w:pStyle w:val="DTPLIbodycopy"/>
        <w:numPr>
          <w:ilvl w:val="0"/>
          <w:numId w:val="41"/>
        </w:numPr>
        <w:ind w:right="0"/>
        <w:rPr>
          <w:rFonts w:asciiTheme="minorHAnsi" w:hAnsiTheme="minorHAnsi" w:cstheme="minorBidi"/>
          <w:sz w:val="20"/>
        </w:rPr>
      </w:pPr>
      <w:r w:rsidRPr="126FE1A4">
        <w:rPr>
          <w:rFonts w:asciiTheme="minorHAnsi" w:hAnsiTheme="minorHAnsi" w:cstheme="minorBidi"/>
          <w:sz w:val="20"/>
        </w:rPr>
        <w:t>Establish and maintain quality control of reporting</w:t>
      </w:r>
      <w:r w:rsidRPr="36BFC989">
        <w:rPr>
          <w:rFonts w:asciiTheme="minorHAnsi" w:hAnsiTheme="minorHAnsi" w:cstheme="minorBidi"/>
          <w:sz w:val="20"/>
        </w:rPr>
        <w:t>,</w:t>
      </w:r>
      <w:r w:rsidRPr="126FE1A4">
        <w:rPr>
          <w:rFonts w:asciiTheme="minorHAnsi" w:hAnsiTheme="minorHAnsi" w:cstheme="minorBidi"/>
          <w:sz w:val="20"/>
        </w:rPr>
        <w:t xml:space="preserve"> analytic business rules and </w:t>
      </w:r>
      <w:r>
        <w:rPr>
          <w:rFonts w:asciiTheme="minorHAnsi" w:hAnsiTheme="minorHAnsi" w:cstheme="minorBidi"/>
          <w:sz w:val="20"/>
        </w:rPr>
        <w:t>Standard Operating Procedures</w:t>
      </w:r>
      <w:r w:rsidRPr="126FE1A4">
        <w:rPr>
          <w:rFonts w:asciiTheme="minorHAnsi" w:hAnsiTheme="minorHAnsi" w:cstheme="minorBidi"/>
          <w:sz w:val="20"/>
        </w:rPr>
        <w:t xml:space="preserve"> for all reoccurring </w:t>
      </w:r>
      <w:proofErr w:type="gramStart"/>
      <w:r w:rsidRPr="126FE1A4">
        <w:rPr>
          <w:rFonts w:asciiTheme="minorHAnsi" w:hAnsiTheme="minorHAnsi" w:cstheme="minorBidi"/>
          <w:sz w:val="20"/>
        </w:rPr>
        <w:t>reports</w:t>
      </w:r>
      <w:r>
        <w:rPr>
          <w:rFonts w:asciiTheme="minorHAnsi" w:hAnsiTheme="minorHAnsi" w:cstheme="minorBidi"/>
          <w:sz w:val="20"/>
        </w:rPr>
        <w:t>, and</w:t>
      </w:r>
      <w:proofErr w:type="gramEnd"/>
      <w:r>
        <w:rPr>
          <w:rFonts w:asciiTheme="minorHAnsi" w:hAnsiTheme="minorHAnsi" w:cstheme="minorBidi"/>
          <w:sz w:val="20"/>
        </w:rPr>
        <w:t xml:space="preserve"> </w:t>
      </w:r>
      <w:r>
        <w:rPr>
          <w:rStyle w:val="normaltextrun"/>
          <w:rFonts w:ascii="Arial" w:hAnsi="Arial"/>
          <w:color w:val="363534"/>
          <w:sz w:val="20"/>
          <w:shd w:val="clear" w:color="auto" w:fill="FFFFFF"/>
        </w:rPr>
        <w:t>proactively identify system or process enhancements that contribute to improved turnaround of reports, reducing manual calculation where possible</w:t>
      </w:r>
      <w:r>
        <w:rPr>
          <w:rStyle w:val="normaltextrun"/>
          <w:rFonts w:ascii="Arial" w:hAnsi="Arial"/>
          <w:color w:val="D13438"/>
          <w:sz w:val="20"/>
          <w:u w:val="single"/>
          <w:shd w:val="clear" w:color="auto" w:fill="FFFFFF"/>
        </w:rPr>
        <w:t>.</w:t>
      </w:r>
      <w:r>
        <w:rPr>
          <w:rStyle w:val="eop"/>
          <w:rFonts w:ascii="Arial" w:hAnsi="Arial"/>
          <w:color w:val="D13438"/>
          <w:sz w:val="20"/>
          <w:shd w:val="clear" w:color="auto" w:fill="FFFFFF"/>
        </w:rPr>
        <w:t> </w:t>
      </w:r>
    </w:p>
    <w:p w14:paraId="65781489" w14:textId="77777777" w:rsidR="007A1E2F" w:rsidRPr="00AC77E3" w:rsidRDefault="007A1E2F" w:rsidP="007A1E2F">
      <w:pPr>
        <w:numPr>
          <w:ilvl w:val="0"/>
          <w:numId w:val="41"/>
        </w:numPr>
        <w:spacing w:before="0" w:line="240" w:lineRule="auto"/>
        <w:ind w:left="357" w:hanging="357"/>
        <w:rPr>
          <w:rFonts w:cstheme="minorBidi"/>
        </w:rPr>
      </w:pPr>
      <w:r w:rsidRPr="36BFC989">
        <w:rPr>
          <w:rFonts w:cstheme="minorBidi"/>
        </w:rPr>
        <w:t xml:space="preserve">Maintain the database to ensure quality assurance of the data, which includes updating the data, checking accuracy of the source data, applying quality checks and assurance to verify the data. </w:t>
      </w:r>
    </w:p>
    <w:p w14:paraId="4AB8B98A" w14:textId="77777777" w:rsidR="007A1E2F" w:rsidRDefault="007A1E2F" w:rsidP="007A1E2F">
      <w:pPr>
        <w:pStyle w:val="DTPLIbodycopy"/>
        <w:numPr>
          <w:ilvl w:val="0"/>
          <w:numId w:val="41"/>
        </w:numPr>
        <w:ind w:right="0"/>
        <w:rPr>
          <w:rFonts w:asciiTheme="minorHAnsi" w:hAnsiTheme="minorHAnsi" w:cstheme="minorBidi"/>
          <w:sz w:val="20"/>
        </w:rPr>
      </w:pPr>
      <w:r w:rsidRPr="126FE1A4">
        <w:rPr>
          <w:rFonts w:asciiTheme="minorHAnsi" w:hAnsiTheme="minorHAnsi" w:cstheme="minorBidi"/>
          <w:sz w:val="20"/>
        </w:rPr>
        <w:t>Appl</w:t>
      </w:r>
      <w:r>
        <w:rPr>
          <w:rFonts w:asciiTheme="minorHAnsi" w:hAnsiTheme="minorHAnsi" w:cstheme="minorBidi"/>
          <w:sz w:val="20"/>
        </w:rPr>
        <w:t>y</w:t>
      </w:r>
      <w:r w:rsidRPr="126FE1A4">
        <w:rPr>
          <w:rFonts w:asciiTheme="minorHAnsi" w:hAnsiTheme="minorHAnsi" w:cstheme="minorBidi"/>
          <w:sz w:val="20"/>
        </w:rPr>
        <w:t xml:space="preserve"> data manipulation, providing data and statistical analysis via data visualization tools (</w:t>
      </w:r>
      <w:proofErr w:type="spellStart"/>
      <w:r w:rsidRPr="126FE1A4">
        <w:rPr>
          <w:rFonts w:asciiTheme="minorHAnsi" w:hAnsiTheme="minorHAnsi" w:cstheme="minorBidi"/>
          <w:sz w:val="20"/>
        </w:rPr>
        <w:t>ie</w:t>
      </w:r>
      <w:proofErr w:type="spellEnd"/>
      <w:r w:rsidRPr="126FE1A4">
        <w:rPr>
          <w:rFonts w:asciiTheme="minorHAnsi" w:hAnsiTheme="minorHAnsi" w:cstheme="minorBidi"/>
          <w:sz w:val="20"/>
        </w:rPr>
        <w:t xml:space="preserve"> Excel, SQL, Python</w:t>
      </w:r>
      <w:r w:rsidRPr="36BFC989">
        <w:rPr>
          <w:rFonts w:asciiTheme="minorHAnsi" w:hAnsiTheme="minorHAnsi" w:cstheme="minorBidi"/>
          <w:sz w:val="20"/>
        </w:rPr>
        <w:t>, Power bi and Tableau</w:t>
      </w:r>
      <w:r w:rsidRPr="126FE1A4">
        <w:rPr>
          <w:rFonts w:asciiTheme="minorHAnsi" w:hAnsiTheme="minorHAnsi" w:cstheme="minorBidi"/>
          <w:sz w:val="20"/>
        </w:rPr>
        <w:t xml:space="preserve">). </w:t>
      </w:r>
    </w:p>
    <w:p w14:paraId="2BB2C0F2" w14:textId="77777777" w:rsidR="007A1E2F" w:rsidRPr="00AC77E3" w:rsidRDefault="007A1E2F" w:rsidP="007A1E2F">
      <w:pPr>
        <w:pStyle w:val="DTPLIbodycopy"/>
        <w:numPr>
          <w:ilvl w:val="0"/>
          <w:numId w:val="41"/>
        </w:numPr>
        <w:ind w:right="0"/>
        <w:rPr>
          <w:rFonts w:asciiTheme="minorHAnsi" w:hAnsiTheme="minorHAnsi" w:cstheme="minorBidi"/>
          <w:sz w:val="20"/>
          <w:lang w:eastAsia="zh-CN"/>
        </w:rPr>
      </w:pPr>
      <w:r w:rsidRPr="126FE1A4">
        <w:rPr>
          <w:rFonts w:asciiTheme="minorHAnsi" w:hAnsiTheme="minorHAnsi" w:cstheme="minorBidi"/>
          <w:sz w:val="20"/>
        </w:rPr>
        <w:t xml:space="preserve">Monitor and manage the collection, tracking and distribution of active installation intelligence to </w:t>
      </w:r>
      <w:r w:rsidRPr="36BFC989">
        <w:rPr>
          <w:rFonts w:asciiTheme="minorHAnsi" w:hAnsiTheme="minorHAnsi" w:cstheme="minorBidi"/>
          <w:sz w:val="20"/>
        </w:rPr>
        <w:t xml:space="preserve">and from </w:t>
      </w:r>
      <w:r>
        <w:rPr>
          <w:rFonts w:asciiTheme="minorHAnsi" w:hAnsiTheme="minorHAnsi" w:cstheme="minorBidi"/>
          <w:sz w:val="20"/>
        </w:rPr>
        <w:t>regulatory partners</w:t>
      </w:r>
      <w:r w:rsidRPr="126FE1A4">
        <w:rPr>
          <w:rFonts w:asciiTheme="minorHAnsi" w:hAnsiTheme="minorHAnsi" w:cstheme="minorBidi"/>
          <w:sz w:val="20"/>
        </w:rPr>
        <w:t xml:space="preserve"> to support a </w:t>
      </w:r>
      <w:r w:rsidRPr="36BFC989">
        <w:rPr>
          <w:rFonts w:asciiTheme="minorHAnsi" w:hAnsiTheme="minorHAnsi" w:cstheme="minorBidi"/>
          <w:sz w:val="20"/>
        </w:rPr>
        <w:t xml:space="preserve">broad </w:t>
      </w:r>
      <w:r w:rsidRPr="126FE1A4">
        <w:rPr>
          <w:rFonts w:asciiTheme="minorHAnsi" w:hAnsiTheme="minorHAnsi" w:cstheme="minorBidi"/>
          <w:sz w:val="20"/>
        </w:rPr>
        <w:t xml:space="preserve">proactive compliance strategy. </w:t>
      </w:r>
    </w:p>
    <w:p w14:paraId="03A0C747" w14:textId="77777777" w:rsidR="007A1E2F" w:rsidRPr="00AC77E3" w:rsidRDefault="007A1E2F" w:rsidP="007A1E2F">
      <w:pPr>
        <w:pStyle w:val="DTPLIbodycopy"/>
        <w:numPr>
          <w:ilvl w:val="0"/>
          <w:numId w:val="41"/>
        </w:numPr>
        <w:ind w:right="0"/>
        <w:rPr>
          <w:rFonts w:asciiTheme="minorHAnsi" w:hAnsiTheme="minorHAnsi" w:cstheme="minorHAnsi"/>
          <w:sz w:val="20"/>
          <w:lang w:eastAsia="zh-CN"/>
        </w:rPr>
      </w:pPr>
      <w:r w:rsidRPr="46E1EE6A">
        <w:rPr>
          <w:rFonts w:asciiTheme="minorHAnsi" w:hAnsiTheme="minorHAnsi" w:cstheme="minorBidi"/>
          <w:sz w:val="20"/>
        </w:rPr>
        <w:t>Build and maintain effective relationships across the organisation, work collaboratively to access intelligence, data to develop, deliver and improve data analysis and insights.</w:t>
      </w:r>
    </w:p>
    <w:p w14:paraId="4A09AD95" w14:textId="77777777" w:rsidR="007A1E2F" w:rsidRDefault="007A1E2F" w:rsidP="007A1E2F">
      <w:pPr>
        <w:pStyle w:val="DTPLIbodycopy"/>
        <w:numPr>
          <w:ilvl w:val="0"/>
          <w:numId w:val="41"/>
        </w:numPr>
        <w:ind w:right="0"/>
        <w:rPr>
          <w:rFonts w:asciiTheme="minorHAnsi" w:hAnsiTheme="minorHAnsi" w:cstheme="minorBidi"/>
          <w:sz w:val="20"/>
        </w:rPr>
      </w:pPr>
      <w:r w:rsidRPr="46E1EE6A">
        <w:rPr>
          <w:rFonts w:asciiTheme="minorHAnsi" w:hAnsiTheme="minorHAnsi" w:cstheme="minorBidi"/>
          <w:sz w:val="20"/>
        </w:rPr>
        <w:t>As required, undertake relevant training to meet requirements to become an Authorised Officer with responsibilities under the VEET Act, providing professional and authoritative audit advice for the Energy Efficiency Council (EEC).</w:t>
      </w:r>
    </w:p>
    <w:p w14:paraId="70550F35" w14:textId="77777777" w:rsidR="007A1E2F" w:rsidRDefault="007A1E2F" w:rsidP="007A1E2F">
      <w:pPr>
        <w:numPr>
          <w:ilvl w:val="0"/>
          <w:numId w:val="41"/>
        </w:numPr>
        <w:spacing w:before="0" w:line="240" w:lineRule="auto"/>
        <w:ind w:left="357" w:hanging="357"/>
        <w:rPr>
          <w:rFonts w:cstheme="minorBidi"/>
        </w:rPr>
      </w:pPr>
      <w:r w:rsidRPr="126FE1A4">
        <w:rPr>
          <w:rFonts w:cstheme="minorBidi"/>
        </w:rPr>
        <w:t>To practice cultural safety by creating environments, relationships and systems free from racism and discrimination so that people can feel safe, valued and able to participate.</w:t>
      </w:r>
    </w:p>
    <w:p w14:paraId="2A60C71E" w14:textId="77777777" w:rsidR="00040509" w:rsidRPr="00040509" w:rsidRDefault="00040509" w:rsidP="00040509">
      <w:pPr>
        <w:pStyle w:val="Heading2"/>
        <w:rPr>
          <w:lang w:eastAsia="en-GB"/>
        </w:rPr>
      </w:pPr>
      <w:r w:rsidRPr="00040509">
        <w:rPr>
          <w:lang w:eastAsia="en-GB"/>
        </w:rPr>
        <w:t>Key Selection Criteria</w:t>
      </w:r>
    </w:p>
    <w:p w14:paraId="5DC386F7" w14:textId="77777777" w:rsidR="00040509" w:rsidRPr="00040509" w:rsidRDefault="00040509" w:rsidP="00040509">
      <w:pPr>
        <w:pStyle w:val="BodyText"/>
        <w:rPr>
          <w:lang w:eastAsia="en-GB"/>
        </w:rPr>
      </w:pPr>
      <w:r w:rsidRPr="00040509">
        <w:rPr>
          <w:lang w:eastAsia="en-GB"/>
        </w:rPr>
        <w:t>The key selection criteria specified below outline the capabilities required for the position.</w:t>
      </w:r>
    </w:p>
    <w:p w14:paraId="311D8CFF" w14:textId="77777777" w:rsidR="00040509" w:rsidRDefault="00040509" w:rsidP="00040509">
      <w:pPr>
        <w:pStyle w:val="Heading4"/>
        <w:rPr>
          <w:sz w:val="22"/>
          <w:szCs w:val="22"/>
          <w:lang w:eastAsia="en-GB"/>
        </w:rPr>
      </w:pPr>
      <w:r w:rsidRPr="00040509">
        <w:rPr>
          <w:sz w:val="22"/>
          <w:szCs w:val="22"/>
          <w:lang w:eastAsia="en-GB"/>
        </w:rPr>
        <w:t>Specialist/Technical Expertise/Qualifications</w:t>
      </w:r>
    </w:p>
    <w:p w14:paraId="36B8DAD0" w14:textId="0EA35673" w:rsidR="00A92C76" w:rsidRPr="00291B14" w:rsidRDefault="00A92C76" w:rsidP="00A92C76">
      <w:pPr>
        <w:pStyle w:val="BodyText"/>
        <w:rPr>
          <w:b/>
          <w:bCs/>
          <w:lang w:eastAsia="en-GB"/>
        </w:rPr>
      </w:pPr>
      <w:r w:rsidRPr="00291B14">
        <w:rPr>
          <w:b/>
          <w:bCs/>
          <w:lang w:eastAsia="en-GB"/>
        </w:rPr>
        <w:t>Mandatory:</w:t>
      </w:r>
    </w:p>
    <w:p w14:paraId="7A2C90D5" w14:textId="6B08A15B" w:rsidR="00B24D86" w:rsidRPr="00947319" w:rsidRDefault="00B24D86" w:rsidP="00B24D86">
      <w:pPr>
        <w:pStyle w:val="paragraph"/>
        <w:numPr>
          <w:ilvl w:val="0"/>
          <w:numId w:val="46"/>
        </w:numPr>
        <w:spacing w:after="120"/>
        <w:textAlignment w:val="baseline"/>
        <w:rPr>
          <w:rFonts w:asciiTheme="minorHAnsi" w:hAnsiTheme="minorHAnsi" w:cstheme="minorHAnsi"/>
          <w:color w:val="363534"/>
          <w:sz w:val="20"/>
          <w:szCs w:val="20"/>
        </w:rPr>
      </w:pPr>
      <w:r>
        <w:rPr>
          <w:rFonts w:asciiTheme="minorHAnsi" w:hAnsiTheme="minorHAnsi" w:cstheme="minorHAnsi"/>
          <w:sz w:val="20"/>
          <w:szCs w:val="20"/>
        </w:rPr>
        <w:t>E</w:t>
      </w:r>
      <w:r w:rsidRPr="00947319">
        <w:rPr>
          <w:rFonts w:asciiTheme="minorHAnsi" w:hAnsiTheme="minorHAnsi" w:cstheme="minorHAnsi"/>
          <w:sz w:val="20"/>
          <w:szCs w:val="20"/>
        </w:rPr>
        <w:t xml:space="preserve">xperience in </w:t>
      </w:r>
      <w:r w:rsidRPr="00947319">
        <w:rPr>
          <w:rFonts w:asciiTheme="minorHAnsi" w:hAnsiTheme="minorHAnsi" w:cstheme="minorHAnsi"/>
          <w:color w:val="363534"/>
          <w:sz w:val="20"/>
          <w:szCs w:val="20"/>
        </w:rPr>
        <w:t>analytics, business intelligence or data insights disciplines</w:t>
      </w:r>
      <w:r>
        <w:rPr>
          <w:rFonts w:asciiTheme="minorHAnsi" w:hAnsiTheme="minorHAnsi" w:cstheme="minorHAnsi"/>
          <w:color w:val="363534"/>
          <w:sz w:val="20"/>
          <w:szCs w:val="20"/>
        </w:rPr>
        <w:t>.</w:t>
      </w:r>
      <w:r w:rsidRPr="00947319">
        <w:rPr>
          <w:rFonts w:asciiTheme="minorHAnsi" w:hAnsiTheme="minorHAnsi" w:cstheme="minorHAnsi"/>
          <w:color w:val="363534"/>
          <w:sz w:val="20"/>
          <w:szCs w:val="20"/>
        </w:rPr>
        <w:t> </w:t>
      </w:r>
    </w:p>
    <w:p w14:paraId="1ABD2628" w14:textId="77777777" w:rsidR="00B24D86" w:rsidRPr="00947319" w:rsidRDefault="00B24D86" w:rsidP="00B24D86">
      <w:pPr>
        <w:pStyle w:val="paragraph"/>
        <w:numPr>
          <w:ilvl w:val="0"/>
          <w:numId w:val="46"/>
        </w:numPr>
        <w:spacing w:after="120"/>
        <w:textAlignment w:val="baseline"/>
        <w:rPr>
          <w:rFonts w:asciiTheme="minorHAnsi" w:hAnsiTheme="minorHAnsi" w:cstheme="minorHAnsi"/>
          <w:color w:val="363534"/>
          <w:sz w:val="20"/>
          <w:szCs w:val="20"/>
        </w:rPr>
      </w:pPr>
      <w:r w:rsidRPr="00947319">
        <w:rPr>
          <w:rFonts w:asciiTheme="minorHAnsi" w:hAnsiTheme="minorHAnsi" w:cstheme="minorHAnsi"/>
          <w:sz w:val="20"/>
          <w:szCs w:val="20"/>
        </w:rPr>
        <w:lastRenderedPageBreak/>
        <w:t>Demonstrated e</w:t>
      </w:r>
      <w:r w:rsidRPr="00947319">
        <w:rPr>
          <w:rFonts w:asciiTheme="minorHAnsi" w:hAnsiTheme="minorHAnsi" w:cstheme="minorHAnsi"/>
          <w:color w:val="363534"/>
          <w:sz w:val="20"/>
          <w:szCs w:val="20"/>
        </w:rPr>
        <w:t>xperience in designing and building interactive dashboard-style reporting and utilising data to provide reports and recommendations to inform senior decision-making.</w:t>
      </w:r>
    </w:p>
    <w:p w14:paraId="656D79DC" w14:textId="77777777" w:rsidR="00B24D86" w:rsidRPr="00546A1D" w:rsidRDefault="00B24D86" w:rsidP="00B24D86">
      <w:pPr>
        <w:numPr>
          <w:ilvl w:val="0"/>
          <w:numId w:val="46"/>
        </w:numPr>
        <w:spacing w:before="0" w:line="240" w:lineRule="auto"/>
        <w:rPr>
          <w:rFonts w:cstheme="minorHAnsi"/>
        </w:rPr>
      </w:pPr>
      <w:r w:rsidRPr="34C95CA3">
        <w:rPr>
          <w:rFonts w:cstheme="minorBidi"/>
        </w:rPr>
        <w:t xml:space="preserve">Experience in using statistical computer languages R, SQL, Python etc to create and apply queries. </w:t>
      </w:r>
    </w:p>
    <w:p w14:paraId="6BE9A410" w14:textId="310D516D" w:rsidR="00546A1D" w:rsidRDefault="00546A1D" w:rsidP="00546A1D">
      <w:pPr>
        <w:spacing w:line="240" w:lineRule="auto"/>
        <w:rPr>
          <w:b/>
          <w:bCs/>
        </w:rPr>
      </w:pPr>
      <w:r w:rsidRPr="36BFC989">
        <w:rPr>
          <w:b/>
          <w:bCs/>
        </w:rPr>
        <w:t>Desirabl</w:t>
      </w:r>
      <w:r w:rsidR="00291B14">
        <w:rPr>
          <w:b/>
          <w:bCs/>
        </w:rPr>
        <w:t>e:</w:t>
      </w:r>
    </w:p>
    <w:p w14:paraId="7D47DD3D" w14:textId="77777777" w:rsidR="00546A1D" w:rsidRPr="00546A1D" w:rsidRDefault="00546A1D" w:rsidP="00546A1D">
      <w:pPr>
        <w:pStyle w:val="paragraph"/>
        <w:numPr>
          <w:ilvl w:val="0"/>
          <w:numId w:val="46"/>
        </w:numPr>
        <w:spacing w:after="120"/>
        <w:textAlignment w:val="baseline"/>
        <w:rPr>
          <w:rFonts w:asciiTheme="minorHAnsi" w:hAnsiTheme="minorHAnsi" w:cstheme="minorHAnsi"/>
          <w:sz w:val="20"/>
          <w:szCs w:val="20"/>
        </w:rPr>
      </w:pPr>
      <w:r w:rsidRPr="00546A1D">
        <w:rPr>
          <w:rFonts w:asciiTheme="minorHAnsi" w:hAnsiTheme="minorHAnsi" w:cstheme="minorHAnsi"/>
          <w:sz w:val="20"/>
          <w:szCs w:val="20"/>
        </w:rPr>
        <w:t xml:space="preserve">A post-secondary qualification in data science or information technology </w:t>
      </w:r>
    </w:p>
    <w:p w14:paraId="48FF6EDC" w14:textId="77777777" w:rsidR="00546A1D" w:rsidRPr="00546A1D" w:rsidRDefault="00546A1D" w:rsidP="00546A1D">
      <w:pPr>
        <w:pStyle w:val="paragraph"/>
        <w:numPr>
          <w:ilvl w:val="0"/>
          <w:numId w:val="46"/>
        </w:numPr>
        <w:spacing w:after="120"/>
        <w:textAlignment w:val="baseline"/>
        <w:rPr>
          <w:rFonts w:asciiTheme="minorHAnsi" w:hAnsiTheme="minorHAnsi" w:cstheme="minorHAnsi"/>
          <w:sz w:val="20"/>
          <w:szCs w:val="20"/>
        </w:rPr>
      </w:pPr>
      <w:r w:rsidRPr="00546A1D">
        <w:rPr>
          <w:rFonts w:asciiTheme="minorHAnsi" w:hAnsiTheme="minorHAnsi" w:cstheme="minorHAnsi"/>
          <w:sz w:val="20"/>
          <w:szCs w:val="20"/>
        </w:rPr>
        <w:t xml:space="preserve">Certification in Tableau and </w:t>
      </w:r>
      <w:proofErr w:type="spellStart"/>
      <w:r w:rsidRPr="00546A1D">
        <w:rPr>
          <w:rFonts w:asciiTheme="minorHAnsi" w:hAnsiTheme="minorHAnsi" w:cstheme="minorHAnsi"/>
          <w:sz w:val="20"/>
          <w:szCs w:val="20"/>
        </w:rPr>
        <w:t>PowerBi</w:t>
      </w:r>
      <w:proofErr w:type="spellEnd"/>
      <w:r w:rsidRPr="00546A1D">
        <w:rPr>
          <w:rFonts w:asciiTheme="minorHAnsi" w:hAnsiTheme="minorHAnsi" w:cstheme="minorHAnsi"/>
          <w:sz w:val="20"/>
          <w:szCs w:val="20"/>
        </w:rPr>
        <w:t xml:space="preserve"> </w:t>
      </w:r>
    </w:p>
    <w:p w14:paraId="7C79E8EC" w14:textId="70D0A8D9" w:rsidR="00546A1D" w:rsidRPr="00E114C5" w:rsidRDefault="00546A1D" w:rsidP="00546A1D">
      <w:pPr>
        <w:pStyle w:val="paragraph"/>
        <w:numPr>
          <w:ilvl w:val="0"/>
          <w:numId w:val="46"/>
        </w:numPr>
        <w:spacing w:after="120"/>
        <w:textAlignment w:val="baseline"/>
        <w:rPr>
          <w:rFonts w:asciiTheme="minorHAnsi" w:hAnsiTheme="minorHAnsi" w:cstheme="minorHAnsi"/>
          <w:sz w:val="20"/>
          <w:szCs w:val="20"/>
        </w:rPr>
      </w:pPr>
      <w:r w:rsidRPr="00546A1D">
        <w:rPr>
          <w:rFonts w:asciiTheme="minorHAnsi" w:hAnsiTheme="minorHAnsi" w:cstheme="minorHAnsi"/>
          <w:sz w:val="20"/>
          <w:szCs w:val="20"/>
        </w:rPr>
        <w:t>Experience working with Salesforce data structures, reporting objects and related business processes is highly desirable.</w:t>
      </w:r>
    </w:p>
    <w:p w14:paraId="00CAF94F" w14:textId="21574599" w:rsidR="00040509" w:rsidRPr="00040509" w:rsidRDefault="00040509" w:rsidP="00F1416E">
      <w:pPr>
        <w:pStyle w:val="Heading4"/>
        <w:rPr>
          <w:sz w:val="22"/>
          <w:szCs w:val="22"/>
          <w:lang w:eastAsia="en-GB"/>
        </w:rPr>
      </w:pPr>
      <w:r w:rsidRPr="00040509">
        <w:rPr>
          <w:sz w:val="22"/>
          <w:szCs w:val="22"/>
          <w:lang w:eastAsia="en-GB"/>
        </w:rPr>
        <w:t>Capabilities</w:t>
      </w:r>
    </w:p>
    <w:p w14:paraId="7BECB017" w14:textId="77777777" w:rsidR="00E114C5" w:rsidRPr="00FB4F99" w:rsidRDefault="00E114C5" w:rsidP="00E114C5">
      <w:pPr>
        <w:numPr>
          <w:ilvl w:val="0"/>
          <w:numId w:val="41"/>
        </w:numPr>
        <w:spacing w:before="60" w:line="240" w:lineRule="auto"/>
        <w:ind w:left="357" w:hanging="357"/>
      </w:pPr>
      <w:r w:rsidRPr="00FB4F99">
        <w:rPr>
          <w:b/>
          <w:bCs/>
        </w:rPr>
        <w:t>Innovation and Continuous Improvement:</w:t>
      </w:r>
      <w:r>
        <w:t xml:space="preserve"> Uses understanding of clients or stakeholders’ context to design and implement systems for continuous improvement within team or organisation; Reviews and analyses internal and external information to improve effectiveness and quality of work; Creates team environments where innovation and creativity are fostered and rewarded.</w:t>
      </w:r>
      <w:r w:rsidRPr="00FB4F99">
        <w:rPr>
          <w:b/>
          <w:bCs/>
        </w:rPr>
        <w:t xml:space="preserve"> </w:t>
      </w:r>
    </w:p>
    <w:p w14:paraId="422C69C0" w14:textId="77777777" w:rsidR="00E114C5" w:rsidRPr="003B25A1" w:rsidRDefault="00E114C5" w:rsidP="00E114C5">
      <w:pPr>
        <w:numPr>
          <w:ilvl w:val="0"/>
          <w:numId w:val="41"/>
        </w:numPr>
        <w:spacing w:before="60" w:line="240" w:lineRule="auto"/>
        <w:ind w:left="357" w:hanging="357"/>
      </w:pPr>
      <w:r w:rsidRPr="00FB4F99">
        <w:rPr>
          <w:b/>
          <w:bCs/>
        </w:rPr>
        <w:t>Data Literacy:</w:t>
      </w:r>
      <w:r>
        <w:t xml:space="preserve"> Considers data volume, variety, velocity, and veracity to establish data collection (e.g. data parameters, data structure) and analysis (e.g. analysis equations, data visualisation) approach; Derives value from data sets to enable immediate and/or future decision making (predictive). May have expertise in formulation basic data models or algorithms.</w:t>
      </w:r>
    </w:p>
    <w:p w14:paraId="3CE1CD48" w14:textId="77777777" w:rsidR="00E114C5" w:rsidRPr="00F02CAB" w:rsidRDefault="00E114C5" w:rsidP="00E114C5">
      <w:pPr>
        <w:numPr>
          <w:ilvl w:val="0"/>
          <w:numId w:val="41"/>
        </w:numPr>
        <w:spacing w:before="60" w:after="0" w:line="240" w:lineRule="auto"/>
        <w:ind w:left="357" w:hanging="357"/>
        <w:rPr>
          <w:rFonts w:ascii="Arial" w:hAnsi="Arial"/>
          <w:color w:val="000000"/>
          <w:szCs w:val="22"/>
          <w:lang w:eastAsia="zh-CN"/>
        </w:rPr>
      </w:pPr>
      <w:r>
        <w:rPr>
          <w:b/>
          <w:bCs/>
        </w:rPr>
        <w:t xml:space="preserve">Communicate with Impact: </w:t>
      </w:r>
      <w:r w:rsidRPr="00752DB7">
        <w:rPr>
          <w:rFonts w:cstheme="minorHAnsi"/>
          <w:iCs/>
          <w:kern w:val="20"/>
          <w:szCs w:val="18"/>
        </w:rPr>
        <w:t xml:space="preserve">Prepares and delivers logical sequential and succinct presentations; Uses clear </w:t>
      </w:r>
      <w:r>
        <w:rPr>
          <w:rFonts w:cstheme="minorHAnsi"/>
          <w:iCs/>
          <w:kern w:val="20"/>
          <w:szCs w:val="18"/>
        </w:rPr>
        <w:t>and</w:t>
      </w:r>
      <w:r w:rsidRPr="00752DB7">
        <w:rPr>
          <w:rFonts w:cstheme="minorHAnsi"/>
          <w:iCs/>
          <w:kern w:val="20"/>
          <w:szCs w:val="18"/>
        </w:rPr>
        <w:t xml:space="preserve"> concise language; Uses media appropriate to the audience and presents information to develop the understanding of the topic</w:t>
      </w:r>
      <w:r>
        <w:rPr>
          <w:rFonts w:cstheme="minorHAnsi"/>
          <w:iCs/>
          <w:kern w:val="20"/>
          <w:szCs w:val="18"/>
        </w:rPr>
        <w:t xml:space="preserve">; </w:t>
      </w:r>
      <w:r w:rsidRPr="00752DB7">
        <w:rPr>
          <w:rFonts w:cstheme="minorHAnsi"/>
          <w:iCs/>
          <w:kern w:val="20"/>
          <w:szCs w:val="18"/>
        </w:rPr>
        <w:t xml:space="preserve">Makes a positive impression on others &amp; comes across with credibility; Communicates orally in a manner that is clear fluent and holds the listeners' attention; Able to deal with difficult </w:t>
      </w:r>
      <w:r>
        <w:rPr>
          <w:rFonts w:cstheme="minorHAnsi"/>
          <w:iCs/>
          <w:kern w:val="20"/>
          <w:szCs w:val="18"/>
        </w:rPr>
        <w:t>and</w:t>
      </w:r>
      <w:r w:rsidRPr="00752DB7">
        <w:rPr>
          <w:rFonts w:cstheme="minorHAnsi"/>
          <w:iCs/>
          <w:kern w:val="20"/>
          <w:szCs w:val="18"/>
        </w:rPr>
        <w:t xml:space="preserve"> sensitive topics </w:t>
      </w:r>
      <w:r>
        <w:rPr>
          <w:rFonts w:cstheme="minorHAnsi"/>
          <w:iCs/>
          <w:kern w:val="20"/>
          <w:szCs w:val="18"/>
        </w:rPr>
        <w:t>and</w:t>
      </w:r>
      <w:r w:rsidRPr="00752DB7">
        <w:rPr>
          <w:rFonts w:cstheme="minorHAnsi"/>
          <w:iCs/>
          <w:kern w:val="20"/>
          <w:szCs w:val="18"/>
        </w:rPr>
        <w:t xml:space="preserve"> questions.</w:t>
      </w:r>
    </w:p>
    <w:p w14:paraId="3D8D1787" w14:textId="77777777" w:rsidR="00E114C5" w:rsidRPr="00F67424" w:rsidRDefault="00E114C5" w:rsidP="00E114C5">
      <w:pPr>
        <w:numPr>
          <w:ilvl w:val="0"/>
          <w:numId w:val="41"/>
        </w:numPr>
        <w:spacing w:before="60" w:after="0" w:line="240" w:lineRule="auto"/>
        <w:ind w:left="357" w:hanging="357"/>
        <w:rPr>
          <w:rFonts w:ascii="Arial" w:hAnsi="Arial"/>
          <w:color w:val="000000"/>
          <w:szCs w:val="22"/>
          <w:lang w:eastAsia="zh-CN"/>
        </w:rPr>
      </w:pPr>
      <w:r w:rsidRPr="00F67424">
        <w:rPr>
          <w:b/>
          <w:bCs/>
        </w:rPr>
        <w:t xml:space="preserve">Critical Thinking and Problem Solving: </w:t>
      </w:r>
      <w:proofErr w:type="gramStart"/>
      <w:r>
        <w:t>Takes into account</w:t>
      </w:r>
      <w:proofErr w:type="gramEnd"/>
      <w:r>
        <w:t xml:space="preserve"> wider business context within business unit when considering options to resolve issues. Identifies recurring problems and prevents future recurrence by integrating solutions into work process. Delivers tangible business outcomes </w:t>
      </w:r>
      <w:proofErr w:type="gramStart"/>
      <w:r>
        <w:t>as a result of</w:t>
      </w:r>
      <w:proofErr w:type="gramEnd"/>
      <w:r>
        <w:t xml:space="preserve"> critically evaluating problems from multiple perspectives and delivering effective solutions.</w:t>
      </w:r>
    </w:p>
    <w:p w14:paraId="57085A64" w14:textId="77777777" w:rsidR="00040509" w:rsidRPr="00040509" w:rsidRDefault="00040509" w:rsidP="00040509">
      <w:pPr>
        <w:pStyle w:val="Heading2"/>
        <w:rPr>
          <w:lang w:eastAsia="en-GB"/>
        </w:rPr>
      </w:pPr>
      <w:r w:rsidRPr="00040509">
        <w:rPr>
          <w:lang w:eastAsia="en-GB"/>
        </w:rPr>
        <w:t>Position specific requirements</w:t>
      </w:r>
    </w:p>
    <w:tbl>
      <w:tblPr>
        <w:tblStyle w:val="TableGrid"/>
        <w:tblW w:w="0" w:type="auto"/>
        <w:tblLook w:val="04A0" w:firstRow="1" w:lastRow="0" w:firstColumn="1" w:lastColumn="0" w:noHBand="0" w:noVBand="1"/>
      </w:tblPr>
      <w:tblGrid>
        <w:gridCol w:w="3686"/>
        <w:gridCol w:w="6519"/>
      </w:tblGrid>
      <w:tr w:rsidR="00040509" w:rsidRPr="00040509" w14:paraId="5A5EC709" w14:textId="77777777" w:rsidTr="000405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232222" w:themeColor="text1"/>
            </w:tcBorders>
            <w:shd w:val="clear" w:color="auto" w:fill="auto"/>
          </w:tcPr>
          <w:p w14:paraId="768097EF" w14:textId="77777777" w:rsidR="00040509" w:rsidRPr="00040509" w:rsidRDefault="00040509" w:rsidP="00A03E8B">
            <w:pPr>
              <w:pStyle w:val="BodyText"/>
              <w:rPr>
                <w:lang w:eastAsia="en-GB"/>
              </w:rPr>
            </w:pPr>
            <w:r w:rsidRPr="00040509">
              <w:rPr>
                <w:lang w:eastAsia="en-GB"/>
              </w:rPr>
              <w:t xml:space="preserve">Financial Delegation Value </w:t>
            </w:r>
          </w:p>
        </w:tc>
        <w:tc>
          <w:tcPr>
            <w:tcW w:w="6519" w:type="dxa"/>
            <w:tcBorders>
              <w:top w:val="single" w:sz="4" w:space="0" w:color="232222" w:themeColor="text1"/>
            </w:tcBorders>
            <w:shd w:val="clear" w:color="auto" w:fill="auto"/>
          </w:tcPr>
          <w:p w14:paraId="3E51921A" w14:textId="3E5D9B0C" w:rsidR="00040509" w:rsidRPr="00040509" w:rsidRDefault="00040509" w:rsidP="00A03E8B">
            <w:pPr>
              <w:pStyle w:val="BodyText"/>
              <w:cnfStyle w:val="100000000000" w:firstRow="1" w:lastRow="0" w:firstColumn="0" w:lastColumn="0" w:oddVBand="0" w:evenVBand="0" w:oddHBand="0" w:evenHBand="0" w:firstRowFirstColumn="0" w:firstRowLastColumn="0" w:lastRowFirstColumn="0" w:lastRowLastColumn="0"/>
              <w:rPr>
                <w:lang w:eastAsia="en-GB"/>
              </w:rPr>
            </w:pPr>
            <w:r w:rsidRPr="00040509">
              <w:rPr>
                <w:lang w:eastAsia="en-GB"/>
              </w:rPr>
              <w:t>$</w:t>
            </w:r>
            <w:r w:rsidR="00F848B6">
              <w:rPr>
                <w:lang w:eastAsia="en-GB"/>
              </w:rPr>
              <w:t>0</w:t>
            </w:r>
            <w:r w:rsidRPr="00040509">
              <w:rPr>
                <w:lang w:eastAsia="en-GB"/>
              </w:rPr>
              <w:t xml:space="preserve"> A declaration of Private Interests will be required for positions with financial delegations of &gt;$20,000</w:t>
            </w:r>
          </w:p>
        </w:tc>
      </w:tr>
      <w:tr w:rsidR="00040509" w:rsidRPr="00040509" w14:paraId="1781CBF2" w14:textId="77777777" w:rsidTr="00040509">
        <w:tc>
          <w:tcPr>
            <w:cnfStyle w:val="001000000000" w:firstRow="0" w:lastRow="0" w:firstColumn="1" w:lastColumn="0" w:oddVBand="0" w:evenVBand="0" w:oddHBand="0" w:evenHBand="0" w:firstRowFirstColumn="0" w:firstRowLastColumn="0" w:lastRowFirstColumn="0" w:lastRowLastColumn="0"/>
            <w:tcW w:w="3686" w:type="dxa"/>
          </w:tcPr>
          <w:p w14:paraId="01068B13" w14:textId="77777777" w:rsidR="00040509" w:rsidRPr="00040509" w:rsidRDefault="00040509" w:rsidP="00A03E8B">
            <w:pPr>
              <w:pStyle w:val="BodyText"/>
              <w:rPr>
                <w:lang w:eastAsia="en-GB"/>
              </w:rPr>
            </w:pPr>
            <w:r w:rsidRPr="00040509">
              <w:rPr>
                <w:lang w:eastAsia="en-GB"/>
              </w:rPr>
              <w:t>The occupational health and safety</w:t>
            </w:r>
            <w:r>
              <w:rPr>
                <w:lang w:eastAsia="en-GB"/>
              </w:rPr>
              <w:t xml:space="preserve"> </w:t>
            </w:r>
            <w:r w:rsidRPr="00040509">
              <w:rPr>
                <w:lang w:eastAsia="en-GB"/>
              </w:rPr>
              <w:t>requirements of this position may</w:t>
            </w:r>
            <w:r>
              <w:rPr>
                <w:lang w:eastAsia="en-GB"/>
              </w:rPr>
              <w:t xml:space="preserve"> </w:t>
            </w:r>
            <w:r w:rsidRPr="00040509">
              <w:rPr>
                <w:lang w:eastAsia="en-GB"/>
              </w:rPr>
              <w:t>include, but are not limited to:</w:t>
            </w:r>
          </w:p>
        </w:tc>
        <w:tc>
          <w:tcPr>
            <w:tcW w:w="6519" w:type="dxa"/>
          </w:tcPr>
          <w:p w14:paraId="73121378" w14:textId="1ADCFCFF" w:rsidR="00040509" w:rsidRPr="00040509" w:rsidRDefault="00040509" w:rsidP="00A03E8B">
            <w:pPr>
              <w:pStyle w:val="BodyText"/>
              <w:cnfStyle w:val="000000000000" w:firstRow="0" w:lastRow="0" w:firstColumn="0" w:lastColumn="0" w:oddVBand="0" w:evenVBand="0" w:oddHBand="0" w:evenHBand="0" w:firstRowFirstColumn="0" w:firstRowLastColumn="0" w:lastRowFirstColumn="0" w:lastRowLastColumn="0"/>
              <w:rPr>
                <w:lang w:eastAsia="en-GB"/>
              </w:rPr>
            </w:pPr>
            <w:r w:rsidRPr="00040509">
              <w:rPr>
                <w:lang w:eastAsia="en-GB"/>
              </w:rPr>
              <w:t xml:space="preserve">a)  Sedentary desk work </w:t>
            </w:r>
          </w:p>
        </w:tc>
      </w:tr>
      <w:tr w:rsidR="00040509" w:rsidRPr="00040509" w14:paraId="096632EF" w14:textId="77777777" w:rsidTr="00040509">
        <w:tc>
          <w:tcPr>
            <w:cnfStyle w:val="001000000000" w:firstRow="0" w:lastRow="0" w:firstColumn="1" w:lastColumn="0" w:oddVBand="0" w:evenVBand="0" w:oddHBand="0" w:evenHBand="0" w:firstRowFirstColumn="0" w:firstRowLastColumn="0" w:lastRowFirstColumn="0" w:lastRowLastColumn="0"/>
            <w:tcW w:w="3686" w:type="dxa"/>
          </w:tcPr>
          <w:p w14:paraId="6979D0C3" w14:textId="77777777" w:rsidR="00040509" w:rsidRPr="00040509" w:rsidRDefault="00040509" w:rsidP="00040509">
            <w:pPr>
              <w:pStyle w:val="BodyText"/>
            </w:pPr>
            <w:r w:rsidRPr="00040509">
              <w:t>DEECA will conduct relevant</w:t>
            </w:r>
            <w:r>
              <w:t xml:space="preserve"> </w:t>
            </w:r>
            <w:r w:rsidRPr="00040509">
              <w:t>checks about applicants and the</w:t>
            </w:r>
            <w:r>
              <w:t xml:space="preserve"> </w:t>
            </w:r>
            <w:r w:rsidRPr="00040509">
              <w:t>information provided within an</w:t>
            </w:r>
            <w:r>
              <w:t xml:space="preserve"> </w:t>
            </w:r>
            <w:r w:rsidRPr="00040509">
              <w:t>application. Checks will include but</w:t>
            </w:r>
            <w:r>
              <w:t xml:space="preserve"> </w:t>
            </w:r>
            <w:r w:rsidRPr="00040509">
              <w:t>are not limited to:</w:t>
            </w:r>
          </w:p>
          <w:p w14:paraId="014ABE7B" w14:textId="77777777" w:rsidR="00040509" w:rsidRPr="00040509" w:rsidRDefault="00040509" w:rsidP="00A03E8B">
            <w:pPr>
              <w:pStyle w:val="BodyText"/>
              <w:rPr>
                <w:lang w:eastAsia="en-GB"/>
              </w:rPr>
            </w:pPr>
          </w:p>
        </w:tc>
        <w:tc>
          <w:tcPr>
            <w:tcW w:w="6519" w:type="dxa"/>
          </w:tcPr>
          <w:p w14:paraId="2B7A2EE8" w14:textId="14C9E144" w:rsidR="00040509" w:rsidRPr="00040509" w:rsidRDefault="00040509" w:rsidP="00A03E8B">
            <w:pPr>
              <w:pStyle w:val="BodyText"/>
              <w:cnfStyle w:val="000000000000" w:firstRow="0" w:lastRow="0" w:firstColumn="0" w:lastColumn="0" w:oddVBand="0" w:evenVBand="0" w:oddHBand="0" w:evenHBand="0" w:firstRowFirstColumn="0" w:firstRowLastColumn="0" w:lastRowFirstColumn="0" w:lastRowLastColumn="0"/>
              <w:rPr>
                <w:lang w:eastAsia="en-GB"/>
              </w:rPr>
            </w:pPr>
            <w:r w:rsidRPr="00040509">
              <w:rPr>
                <w:lang w:eastAsia="en-GB"/>
              </w:rPr>
              <w:t>A Declaration and Consent form consenting to DEECA contacting current and previous employer(s) to substantiate employment history, past conduct and performance is required. A satisfactory National Police Check will be required (for all non-DEECA employees).</w:t>
            </w:r>
          </w:p>
        </w:tc>
      </w:tr>
      <w:tr w:rsidR="00040509" w:rsidRPr="00040509" w14:paraId="2A9BCC99" w14:textId="77777777" w:rsidTr="00040509">
        <w:tc>
          <w:tcPr>
            <w:cnfStyle w:val="001000000000" w:firstRow="0" w:lastRow="0" w:firstColumn="1" w:lastColumn="0" w:oddVBand="0" w:evenVBand="0" w:oddHBand="0" w:evenHBand="0" w:firstRowFirstColumn="0" w:firstRowLastColumn="0" w:lastRowFirstColumn="0" w:lastRowLastColumn="0"/>
            <w:tcW w:w="3686" w:type="dxa"/>
          </w:tcPr>
          <w:p w14:paraId="30BC9FBA" w14:textId="77777777" w:rsidR="00040509" w:rsidRPr="00040509" w:rsidRDefault="00040509" w:rsidP="00A03E8B">
            <w:pPr>
              <w:pStyle w:val="BodyText"/>
              <w:rPr>
                <w:lang w:eastAsia="en-GB"/>
              </w:rPr>
            </w:pPr>
            <w:r w:rsidRPr="00040509">
              <w:rPr>
                <w:lang w:eastAsia="en-GB"/>
              </w:rPr>
              <w:t>Employment terms and conditions</w:t>
            </w:r>
          </w:p>
        </w:tc>
        <w:tc>
          <w:tcPr>
            <w:tcW w:w="6519" w:type="dxa"/>
          </w:tcPr>
          <w:p w14:paraId="4F487ACC" w14:textId="77777777" w:rsidR="00040509" w:rsidRPr="00040509" w:rsidRDefault="00040509" w:rsidP="00A03E8B">
            <w:pPr>
              <w:pStyle w:val="BodyText"/>
              <w:cnfStyle w:val="000000000000" w:firstRow="0" w:lastRow="0" w:firstColumn="0" w:lastColumn="0" w:oddVBand="0" w:evenVBand="0" w:oddHBand="0" w:evenHBand="0" w:firstRowFirstColumn="0" w:firstRowLastColumn="0" w:lastRowFirstColumn="0" w:lastRowLastColumn="0"/>
              <w:rPr>
                <w:lang w:eastAsia="en-GB"/>
              </w:rPr>
            </w:pPr>
            <w:r w:rsidRPr="00040509">
              <w:rPr>
                <w:lang w:eastAsia="en-GB"/>
              </w:rPr>
              <w:t xml:space="preserve">Are governed by the Victorian Public Service Enterprise Agreement 2024 and the Public Administration Act 2004. Recipients of Victorian Public Service (VPS) voluntary departure packages should note that re-employment restrictions apply </w:t>
            </w:r>
            <w:proofErr w:type="gramStart"/>
            <w:r w:rsidRPr="00040509">
              <w:rPr>
                <w:lang w:eastAsia="en-GB"/>
              </w:rPr>
              <w:t>Non-VPS</w:t>
            </w:r>
            <w:proofErr w:type="gramEnd"/>
            <w:r w:rsidRPr="00040509">
              <w:rPr>
                <w:lang w:eastAsia="en-GB"/>
              </w:rPr>
              <w:t xml:space="preserve"> applicants will be subject to a probation period of six months</w:t>
            </w:r>
          </w:p>
        </w:tc>
      </w:tr>
      <w:tr w:rsidR="00040509" w:rsidRPr="00040509" w14:paraId="46D13DEF" w14:textId="77777777" w:rsidTr="00040509">
        <w:tc>
          <w:tcPr>
            <w:cnfStyle w:val="001000000000" w:firstRow="0" w:lastRow="0" w:firstColumn="1" w:lastColumn="0" w:oddVBand="0" w:evenVBand="0" w:oddHBand="0" w:evenHBand="0" w:firstRowFirstColumn="0" w:firstRowLastColumn="0" w:lastRowFirstColumn="0" w:lastRowLastColumn="0"/>
            <w:tcW w:w="3686" w:type="dxa"/>
          </w:tcPr>
          <w:p w14:paraId="3604DBB4" w14:textId="77777777" w:rsidR="00040509" w:rsidRPr="00040509" w:rsidRDefault="00040509" w:rsidP="00A03E8B">
            <w:pPr>
              <w:pStyle w:val="BodyText"/>
              <w:rPr>
                <w:lang w:eastAsia="en-GB"/>
              </w:rPr>
            </w:pPr>
            <w:r w:rsidRPr="00040509">
              <w:rPr>
                <w:lang w:eastAsia="en-GB"/>
              </w:rPr>
              <w:t>Privacy</w:t>
            </w:r>
          </w:p>
        </w:tc>
        <w:tc>
          <w:tcPr>
            <w:tcW w:w="6519" w:type="dxa"/>
          </w:tcPr>
          <w:p w14:paraId="736D6539" w14:textId="77777777" w:rsidR="00040509" w:rsidRPr="00040509" w:rsidRDefault="00040509" w:rsidP="00A03E8B">
            <w:pPr>
              <w:pStyle w:val="BodyText"/>
              <w:cnfStyle w:val="000000000000" w:firstRow="0" w:lastRow="0" w:firstColumn="0" w:lastColumn="0" w:oddVBand="0" w:evenVBand="0" w:oddHBand="0" w:evenHBand="0" w:firstRowFirstColumn="0" w:firstRowLastColumn="0" w:lastRowFirstColumn="0" w:lastRowLastColumn="0"/>
              <w:rPr>
                <w:lang w:eastAsia="en-GB"/>
              </w:rPr>
            </w:pPr>
            <w:r w:rsidRPr="00040509">
              <w:rPr>
                <w:lang w:eastAsia="en-GB"/>
              </w:rPr>
              <w:t>The department affirms that the collection and handling of applications and personal information will be consistent with the requirements of the Privacy and Data Protection Act 2014.</w:t>
            </w:r>
          </w:p>
        </w:tc>
      </w:tr>
    </w:tbl>
    <w:p w14:paraId="6441C7F9" w14:textId="77777777" w:rsidR="00040509" w:rsidRPr="00040509" w:rsidRDefault="00040509" w:rsidP="00040509">
      <w:pPr>
        <w:pStyle w:val="Heading3"/>
      </w:pPr>
      <w:r>
        <w:lastRenderedPageBreak/>
        <w:br/>
      </w:r>
      <w:r w:rsidRPr="00040509">
        <w:t>About the Department</w:t>
      </w:r>
    </w:p>
    <w:p w14:paraId="4AA1869B" w14:textId="3A572907" w:rsidR="00040509" w:rsidRPr="00040509" w:rsidRDefault="00040509" w:rsidP="00040509">
      <w:pPr>
        <w:pStyle w:val="BodyText"/>
        <w:rPr>
          <w:lang w:eastAsia="en-GB"/>
        </w:rPr>
      </w:pPr>
      <w:r w:rsidRPr="00040509">
        <w:rPr>
          <w:lang w:eastAsia="en-GB"/>
        </w:rPr>
        <w:t>We employ more than 6,</w:t>
      </w:r>
      <w:r w:rsidR="006201C5">
        <w:rPr>
          <w:lang w:eastAsia="en-GB"/>
        </w:rPr>
        <w:t>3</w:t>
      </w:r>
      <w:r w:rsidRPr="00040509">
        <w:rPr>
          <w:lang w:eastAsia="en-GB"/>
        </w:rPr>
        <w:t>00 staff, who work from more than 82 locations throughout Victoria, across the portfolios of energy, environment, climate action, water, agriculture and resources. 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31B5B868" w14:textId="77777777" w:rsidR="00040509" w:rsidRPr="00040509" w:rsidRDefault="00040509" w:rsidP="00040509">
      <w:pPr>
        <w:pStyle w:val="BodyText"/>
        <w:rPr>
          <w:lang w:eastAsia="en-GB"/>
        </w:rPr>
      </w:pPr>
      <w:r w:rsidRPr="00040509">
        <w:rPr>
          <w:lang w:eastAsia="en-GB"/>
        </w:rPr>
        <w:t xml:space="preserve">For further information about the department, please visit our website </w:t>
      </w:r>
      <w:hyperlink r:id="rId20" w:history="1">
        <w:r w:rsidRPr="00040509">
          <w:rPr>
            <w:rStyle w:val="Hyperlink"/>
            <w:lang w:eastAsia="en-GB"/>
          </w:rPr>
          <w:t>www.deeca.vic.gov.au</w:t>
        </w:r>
      </w:hyperlink>
    </w:p>
    <w:p w14:paraId="23704E4A" w14:textId="77777777" w:rsidR="00040509" w:rsidRPr="00040509" w:rsidRDefault="00040509" w:rsidP="00040509">
      <w:pPr>
        <w:pStyle w:val="BodyText"/>
        <w:rPr>
          <w:lang w:eastAsia="en-GB"/>
        </w:rPr>
      </w:pPr>
      <w:r w:rsidRPr="00040509">
        <w:rPr>
          <w:lang w:eastAsia="en-GB"/>
        </w:rPr>
        <w:t>Our values Our values align with the core Public Sector values – responsiveness, integrity, impartiality, accountability, respect, leadership and human rights. Additionally, we use our Leadership Model to shape the way we work. Using the principles of ‘Work Together’, ‘Do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267844ED" w14:textId="77777777" w:rsidR="00040509" w:rsidRPr="00040509" w:rsidRDefault="00040509" w:rsidP="00040509">
      <w:pPr>
        <w:pStyle w:val="Heading3"/>
      </w:pPr>
      <w:r w:rsidRPr="00040509">
        <w:t>Our Community Charter</w:t>
      </w:r>
    </w:p>
    <w:p w14:paraId="6EF8FBFB" w14:textId="77777777" w:rsidR="00040509" w:rsidRPr="00040509" w:rsidRDefault="00040509" w:rsidP="00040509">
      <w:pPr>
        <w:pStyle w:val="BodyText"/>
        <w:rPr>
          <w:lang w:eastAsia="en-GB"/>
        </w:rPr>
      </w:pPr>
      <w:r w:rsidRPr="00040509">
        <w:rPr>
          <w:lang w:eastAsia="en-GB"/>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040509">
        <w:rPr>
          <w:lang w:eastAsia="en-GB"/>
        </w:rPr>
        <w:t>take action</w:t>
      </w:r>
      <w:proofErr w:type="gramEnd"/>
      <w:r w:rsidRPr="00040509">
        <w:rPr>
          <w:lang w:eastAsia="en-GB"/>
        </w:rPr>
        <w:t xml:space="preserve"> as we deliver services and create opportunities that supports thriving, productive, and sustainable communities, environments and industries.</w:t>
      </w:r>
    </w:p>
    <w:p w14:paraId="60E7BBC0" w14:textId="77777777" w:rsidR="00040509" w:rsidRPr="00040509" w:rsidRDefault="00040509" w:rsidP="00040509">
      <w:pPr>
        <w:pStyle w:val="Heading3"/>
      </w:pPr>
      <w:r w:rsidRPr="00040509">
        <w:t>Emergency Response and Health and Safety Requirements</w:t>
      </w:r>
    </w:p>
    <w:p w14:paraId="351AA06C" w14:textId="77777777" w:rsidR="00040509" w:rsidRDefault="00040509" w:rsidP="00040509">
      <w:pPr>
        <w:pStyle w:val="BodyText"/>
        <w:rPr>
          <w:lang w:eastAsia="en-GB"/>
        </w:rPr>
      </w:pPr>
      <w:r w:rsidRPr="00040509">
        <w:rPr>
          <w:lang w:eastAsia="en-GB"/>
        </w:rPr>
        <w:t>The department plays a major role in Victoria’s emergency response activities, through an all-hazards, all-emergencies approach. Staff may be directly employed for these roles or may be called upon to support these activities as required following the appropriate training and “fit for work” assessment.</w:t>
      </w:r>
    </w:p>
    <w:p w14:paraId="598929BF" w14:textId="77777777" w:rsidR="00E6557E" w:rsidRPr="00040509" w:rsidRDefault="00E6557E" w:rsidP="00040509">
      <w:pPr>
        <w:pStyle w:val="Heading3"/>
      </w:pPr>
      <w:r w:rsidRPr="00040509">
        <w:t xml:space="preserve">A Diverse, Inclusive and Flexible Workplace </w:t>
      </w:r>
    </w:p>
    <w:p w14:paraId="7E136E68" w14:textId="77777777" w:rsidR="00E6557E" w:rsidRPr="008C2BA8" w:rsidRDefault="00E6557E" w:rsidP="00E6557E">
      <w:pPr>
        <w:spacing w:line="240" w:lineRule="auto"/>
        <w:rPr>
          <w:rFonts w:ascii="Arial" w:hAnsi="Arial"/>
          <w:bCs/>
          <w:color w:val="000000"/>
          <w:szCs w:val="22"/>
        </w:rPr>
      </w:pPr>
      <w:r>
        <w:rPr>
          <w:rFonts w:ascii="Arial" w:hAnsi="Arial"/>
          <w:szCs w:val="22"/>
        </w:rPr>
        <w:t>DEECA</w:t>
      </w:r>
      <w:r w:rsidRPr="0020559C">
        <w:rPr>
          <w:rFonts w:ascii="Arial" w:hAnsi="Arial"/>
          <w:szCs w:val="22"/>
        </w:rPr>
        <w:t xml:space="preserve"> welcomes applicants from a diverse range of </w:t>
      </w:r>
      <w:proofErr w:type="gramStart"/>
      <w:r w:rsidRPr="0020559C">
        <w:rPr>
          <w:rFonts w:ascii="Arial" w:hAnsi="Arial"/>
          <w:szCs w:val="22"/>
        </w:rPr>
        <w:t>backgrounds</w:t>
      </w:r>
      <w:proofErr w:type="gramEnd"/>
      <w:r>
        <w:rPr>
          <w:rFonts w:ascii="Arial" w:hAnsi="Arial"/>
          <w:szCs w:val="22"/>
        </w:rPr>
        <w:t xml:space="preserve"> </w:t>
      </w:r>
      <w:r w:rsidRPr="0020559C">
        <w:rPr>
          <w:rFonts w:ascii="Arial" w:eastAsia="Calibri" w:hAnsi="Arial"/>
          <w:szCs w:val="22"/>
        </w:rPr>
        <w:t xml:space="preserve">and </w:t>
      </w:r>
      <w:r>
        <w:rPr>
          <w:rFonts w:ascii="Arial" w:eastAsia="Calibri" w:hAnsi="Arial"/>
          <w:szCs w:val="22"/>
        </w:rPr>
        <w:t xml:space="preserve">we </w:t>
      </w:r>
      <w:r w:rsidRPr="0020559C">
        <w:rPr>
          <w:rFonts w:ascii="Arial" w:eastAsia="Calibri" w:hAnsi="Arial"/>
          <w:szCs w:val="22"/>
        </w:rPr>
        <w:t xml:space="preserve">focus on the essential requirements of the job and being consistent and fair in our treatment of </w:t>
      </w:r>
      <w:r>
        <w:rPr>
          <w:rFonts w:ascii="Arial" w:eastAsia="Calibri" w:hAnsi="Arial"/>
          <w:szCs w:val="22"/>
        </w:rPr>
        <w:t xml:space="preserve">all </w:t>
      </w:r>
      <w:r w:rsidRPr="0020559C">
        <w:rPr>
          <w:rFonts w:ascii="Arial" w:eastAsia="Calibri" w:hAnsi="Arial"/>
          <w:szCs w:val="22"/>
        </w:rPr>
        <w:t>applicants.</w:t>
      </w:r>
      <w:r>
        <w:rPr>
          <w:rFonts w:ascii="Arial" w:eastAsia="Calibri" w:hAnsi="Arial"/>
          <w:szCs w:val="22"/>
        </w:rPr>
        <w:t xml:space="preserve"> </w:t>
      </w:r>
      <w:r w:rsidRPr="008C2BA8">
        <w:rPr>
          <w:rFonts w:ascii="Arial" w:hAnsi="Arial"/>
          <w:bCs/>
          <w:color w:val="000000"/>
          <w:szCs w:val="22"/>
        </w:rPr>
        <w:t>Our diversity and inclusion outcome pillars</w:t>
      </w:r>
      <w:r>
        <w:rPr>
          <w:rFonts w:ascii="Arial" w:hAnsi="Arial"/>
          <w:bCs/>
          <w:color w:val="000000"/>
          <w:szCs w:val="22"/>
        </w:rPr>
        <w:t>:</w:t>
      </w:r>
    </w:p>
    <w:p w14:paraId="4A7F8CCF" w14:textId="77777777" w:rsidR="00E6557E" w:rsidRDefault="00E6557E" w:rsidP="00E6557E">
      <w:pPr>
        <w:spacing w:line="240" w:lineRule="auto"/>
        <w:rPr>
          <w:rFonts w:ascii="Arial" w:hAnsi="Arial"/>
          <w:color w:val="000000"/>
          <w:szCs w:val="22"/>
        </w:rPr>
      </w:pPr>
      <w:r w:rsidRPr="00070238">
        <w:rPr>
          <w:rFonts w:ascii="Arial" w:hAnsi="Arial"/>
          <w:color w:val="000000"/>
          <w:szCs w:val="22"/>
        </w:rPr>
        <w:t>1. We are connected to liveable, inclusive, sustainable communities</w:t>
      </w:r>
      <w:r w:rsidRPr="00070238">
        <w:rPr>
          <w:rFonts w:ascii="Arial" w:hAnsi="Arial"/>
          <w:color w:val="000000"/>
          <w:szCs w:val="22"/>
        </w:rPr>
        <w:br/>
        <w:t xml:space="preserve">2. We are diverse </w:t>
      </w:r>
      <w:r w:rsidRPr="00070238">
        <w:rPr>
          <w:rFonts w:ascii="Arial" w:hAnsi="Arial"/>
          <w:color w:val="000000"/>
          <w:szCs w:val="22"/>
        </w:rPr>
        <w:br/>
        <w:t xml:space="preserve">3. We are inclusive and flexible </w:t>
      </w:r>
      <w:r w:rsidRPr="00070238">
        <w:rPr>
          <w:rFonts w:ascii="Arial" w:hAnsi="Arial"/>
          <w:color w:val="000000"/>
          <w:szCs w:val="22"/>
        </w:rPr>
        <w:br/>
        <w:t>4. We are safe and respectful</w:t>
      </w:r>
    </w:p>
    <w:p w14:paraId="1A49B2F3" w14:textId="77777777" w:rsidR="00E6557E" w:rsidRPr="001B1027" w:rsidRDefault="00E6557E" w:rsidP="00E6557E">
      <w:pPr>
        <w:spacing w:line="240" w:lineRule="auto"/>
        <w:rPr>
          <w:rFonts w:ascii="Arial" w:hAnsi="Arial"/>
          <w:szCs w:val="22"/>
        </w:rPr>
      </w:pPr>
      <w:r>
        <w:rPr>
          <w:rFonts w:ascii="Arial" w:eastAsia="Calibri" w:hAnsi="Arial"/>
          <w:szCs w:val="22"/>
        </w:rPr>
        <w:t xml:space="preserve">DEECA </w:t>
      </w:r>
      <w:r>
        <w:rPr>
          <w:rFonts w:ascii="Arial" w:hAnsi="Arial"/>
          <w:szCs w:val="22"/>
        </w:rPr>
        <w:t xml:space="preserve">can </w:t>
      </w:r>
      <w:r w:rsidRPr="0020559C">
        <w:rPr>
          <w:rFonts w:ascii="Arial" w:hAnsi="Arial"/>
          <w:szCs w:val="22"/>
        </w:rPr>
        <w:t xml:space="preserve">provide reasonable adjustments for </w:t>
      </w:r>
      <w:r>
        <w:rPr>
          <w:rFonts w:ascii="Arial" w:hAnsi="Arial"/>
          <w:szCs w:val="22"/>
        </w:rPr>
        <w:t>people</w:t>
      </w:r>
      <w:r w:rsidRPr="0020559C">
        <w:rPr>
          <w:rFonts w:ascii="Arial" w:hAnsi="Arial"/>
          <w:szCs w:val="22"/>
        </w:rPr>
        <w:t xml:space="preserve"> with a disability. If you need assistance to fully participate in the application or interview process, please use the contact listed under ‘Position Details’.</w:t>
      </w:r>
    </w:p>
    <w:p w14:paraId="1862CE46" w14:textId="77777777" w:rsidR="00E6557E" w:rsidRPr="00040509" w:rsidRDefault="00E6557E" w:rsidP="00670950">
      <w:pPr>
        <w:pStyle w:val="Heading4"/>
        <w:rPr>
          <w:sz w:val="22"/>
          <w:szCs w:val="22"/>
        </w:rPr>
      </w:pPr>
      <w:r w:rsidRPr="00040509">
        <w:rPr>
          <w:sz w:val="22"/>
          <w:szCs w:val="22"/>
        </w:rPr>
        <w:t>Aboriginal Cultural Safety</w:t>
      </w:r>
    </w:p>
    <w:p w14:paraId="21901D89" w14:textId="77777777" w:rsidR="00E6557E" w:rsidRPr="00E6557E" w:rsidRDefault="00E6557E" w:rsidP="00E6557E">
      <w:pPr>
        <w:spacing w:line="240" w:lineRule="auto"/>
      </w:pPr>
      <w:r>
        <w:t xml:space="preserve">Cultural safety of Traditional Owners and Aboriginal Victorians, as an underpinning principle of self-determination, is embedded in everything we do.  Under the </w:t>
      </w:r>
      <w:r w:rsidRPr="007E4F06">
        <w:t xml:space="preserve">Aboriginal Cultural Safety Framework </w:t>
      </w:r>
      <w:r>
        <w:t xml:space="preserve">DEECA is committed to creating a culturally safe workplace, where there is space for culture to live and for spiritual and belief systems to exist. For further information, please contact </w:t>
      </w:r>
      <w:hyperlink r:id="rId21" w:history="1">
        <w:r w:rsidRPr="0079174D">
          <w:rPr>
            <w:rStyle w:val="Hyperlink"/>
          </w:rPr>
          <w:t>self.determination@deeca.vic.gov.au</w:t>
        </w:r>
      </w:hyperlink>
      <w:r>
        <w:t>.</w:t>
      </w:r>
    </w:p>
    <w:p w14:paraId="30C9DCE6" w14:textId="77777777" w:rsidR="00E6557E" w:rsidRPr="00040509" w:rsidRDefault="00E6557E" w:rsidP="00670950">
      <w:pPr>
        <w:pStyle w:val="Heading4"/>
        <w:rPr>
          <w:sz w:val="22"/>
          <w:szCs w:val="22"/>
        </w:rPr>
      </w:pPr>
      <w:r w:rsidRPr="00040509">
        <w:rPr>
          <w:sz w:val="22"/>
          <w:szCs w:val="22"/>
        </w:rPr>
        <w:t>Employment Location</w:t>
      </w:r>
    </w:p>
    <w:p w14:paraId="4B2C2C03" w14:textId="77777777" w:rsidR="009F5EFD" w:rsidRDefault="009F5EFD" w:rsidP="00E6557E">
      <w:pPr>
        <w:spacing w:line="240" w:lineRule="auto"/>
        <w:rPr>
          <w:rFonts w:ascii="Arial" w:hAnsi="Arial"/>
          <w:color w:val="363534"/>
        </w:rPr>
      </w:pPr>
      <w:r w:rsidRPr="009F5EFD">
        <w:rPr>
          <w:rFonts w:ascii="Arial" w:hAnsi="Arial"/>
          <w:color w:val="363534"/>
        </w:rPr>
        <w:t xml:space="preserve">Solar Victoria’s headquarters is based at 65 Church Street Morwell as part of at the Latrobe Valley GovHub, which houses over 200 workers staff from several Victorian Public Service departments. Solar Victoria also has a Melbourne CBD office location at 150 Lonsdale Street, and our VEU Branch is based at the DEECA office at 8 Nicholson Street. On occasion, staff may be required to travel to an office alternative to their base location for work events or meetings. </w:t>
      </w:r>
    </w:p>
    <w:p w14:paraId="78A13B5D" w14:textId="77777777" w:rsidR="00E6557E" w:rsidRPr="00040509" w:rsidRDefault="00E6557E" w:rsidP="00670950">
      <w:pPr>
        <w:pStyle w:val="Heading4"/>
        <w:rPr>
          <w:sz w:val="22"/>
          <w:szCs w:val="22"/>
        </w:rPr>
      </w:pPr>
      <w:r w:rsidRPr="00040509">
        <w:rPr>
          <w:sz w:val="22"/>
          <w:szCs w:val="22"/>
        </w:rPr>
        <w:t>Balancing your Life / Hybrid Working</w:t>
      </w:r>
    </w:p>
    <w:p w14:paraId="5C6F5B8A" w14:textId="77777777" w:rsidR="00E6557E" w:rsidRDefault="00E6557E" w:rsidP="00E6557E">
      <w:pPr>
        <w:spacing w:line="240" w:lineRule="auto"/>
        <w:rPr>
          <w:rFonts w:ascii="Arial" w:eastAsia="Calibri" w:hAnsi="Arial"/>
          <w:szCs w:val="22"/>
        </w:rPr>
      </w:pPr>
      <w:r w:rsidRPr="0020559C">
        <w:rPr>
          <w:rFonts w:ascii="Arial" w:eastAsia="Calibri" w:hAnsi="Arial"/>
          <w:szCs w:val="22"/>
        </w:rPr>
        <w:t xml:space="preserve">We understand that </w:t>
      </w:r>
      <w:r>
        <w:rPr>
          <w:rFonts w:ascii="Arial" w:eastAsia="Calibri" w:hAnsi="Arial"/>
          <w:szCs w:val="22"/>
        </w:rPr>
        <w:t>a balanced life</w:t>
      </w:r>
      <w:r w:rsidRPr="0020559C">
        <w:rPr>
          <w:rFonts w:ascii="Arial" w:eastAsia="Calibri" w:hAnsi="Arial"/>
          <w:szCs w:val="22"/>
        </w:rPr>
        <w:t xml:space="preserve"> is important </w:t>
      </w:r>
      <w:r>
        <w:rPr>
          <w:rFonts w:ascii="Arial" w:eastAsia="Calibri" w:hAnsi="Arial"/>
          <w:szCs w:val="22"/>
        </w:rPr>
        <w:t>to</w:t>
      </w:r>
      <w:r w:rsidRPr="0020559C">
        <w:rPr>
          <w:rFonts w:ascii="Arial" w:eastAsia="Calibri" w:hAnsi="Arial"/>
          <w:szCs w:val="22"/>
        </w:rPr>
        <w:t xml:space="preserve"> our employees</w:t>
      </w:r>
      <w:r>
        <w:rPr>
          <w:rFonts w:ascii="Arial" w:eastAsia="Calibri" w:hAnsi="Arial"/>
          <w:szCs w:val="22"/>
        </w:rPr>
        <w:t xml:space="preserve"> and we </w:t>
      </w:r>
      <w:r w:rsidRPr="0020559C">
        <w:rPr>
          <w:rFonts w:ascii="Arial" w:eastAsia="Calibri" w:hAnsi="Arial"/>
          <w:szCs w:val="22"/>
        </w:rPr>
        <w:t xml:space="preserve">offer a wide range of flexible </w:t>
      </w:r>
      <w:r>
        <w:rPr>
          <w:rFonts w:ascii="Arial" w:eastAsia="Calibri" w:hAnsi="Arial"/>
          <w:szCs w:val="22"/>
        </w:rPr>
        <w:t>options</w:t>
      </w:r>
      <w:r w:rsidRPr="0020559C">
        <w:rPr>
          <w:rFonts w:ascii="Arial" w:eastAsia="Calibri" w:hAnsi="Arial"/>
          <w:szCs w:val="22"/>
        </w:rPr>
        <w:t xml:space="preserve"> to </w:t>
      </w:r>
      <w:r>
        <w:rPr>
          <w:rFonts w:ascii="Arial" w:eastAsia="Calibri" w:hAnsi="Arial"/>
          <w:szCs w:val="22"/>
        </w:rPr>
        <w:t xml:space="preserve">help you manage </w:t>
      </w:r>
      <w:r w:rsidRPr="0020559C">
        <w:rPr>
          <w:rFonts w:ascii="Arial" w:eastAsia="Calibri" w:hAnsi="Arial"/>
          <w:szCs w:val="22"/>
        </w:rPr>
        <w:t xml:space="preserve">family, health, carer responsibilities, </w:t>
      </w:r>
      <w:r>
        <w:rPr>
          <w:rFonts w:ascii="Arial" w:eastAsia="Calibri" w:hAnsi="Arial"/>
          <w:szCs w:val="22"/>
        </w:rPr>
        <w:t xml:space="preserve">study, career or personal interests. </w:t>
      </w:r>
      <w:r w:rsidRPr="00124E20">
        <w:rPr>
          <w:rFonts w:ascii="Arial" w:eastAsia="Calibri" w:hAnsi="Arial"/>
          <w:szCs w:val="22"/>
        </w:rPr>
        <w:t xml:space="preserve">Options may include </w:t>
      </w:r>
      <w:r w:rsidRPr="00124E20">
        <w:rPr>
          <w:rFonts w:ascii="Arial" w:eastAsia="Calibri" w:hAnsi="Arial"/>
          <w:szCs w:val="22"/>
        </w:rPr>
        <w:lastRenderedPageBreak/>
        <w:t>working some days from home or other suitable locations, starting early or late, working part time, job share or accessing paid or unpaid leave in line with our flexible working policy.</w:t>
      </w:r>
      <w:r>
        <w:rPr>
          <w:rFonts w:ascii="Arial" w:eastAsia="Calibri" w:hAnsi="Arial"/>
          <w:szCs w:val="22"/>
        </w:rPr>
        <w:t xml:space="preserve"> </w:t>
      </w:r>
    </w:p>
    <w:p w14:paraId="3717A79B" w14:textId="77777777" w:rsidR="00670950" w:rsidRPr="00040509" w:rsidRDefault="00670950" w:rsidP="00040509">
      <w:pPr>
        <w:pStyle w:val="Heading3"/>
      </w:pPr>
      <w:r w:rsidRPr="00040509">
        <w:t>Accessibility</w:t>
      </w:r>
    </w:p>
    <w:p w14:paraId="2185C36C" w14:textId="77777777" w:rsidR="00670950" w:rsidRPr="00E6557E" w:rsidRDefault="00670950" w:rsidP="00670950">
      <w:pPr>
        <w:pStyle w:val="BodyTextIndent"/>
        <w:spacing w:line="240" w:lineRule="auto"/>
        <w:ind w:left="0"/>
        <w:rPr>
          <w:rStyle w:val="Hyperlink"/>
          <w:rFonts w:ascii="Arial" w:eastAsiaTheme="majorEastAsia" w:hAnsi="Arial"/>
          <w:sz w:val="24"/>
          <w:szCs w:val="24"/>
        </w:rPr>
      </w:pPr>
      <w:r w:rsidRPr="00E6557E">
        <w:rPr>
          <w:rFonts w:ascii="Arial" w:hAnsi="Arial"/>
          <w:sz w:val="24"/>
          <w:szCs w:val="24"/>
        </w:rPr>
        <w:t xml:space="preserve">To receive this information in an accessible format (such as large print or audio) please call the Customer Service Centre: 136 186, TTY: 133 677, or email </w:t>
      </w:r>
      <w:hyperlink r:id="rId22" w:history="1">
        <w:r w:rsidRPr="00E6557E">
          <w:rPr>
            <w:rStyle w:val="Hyperlink"/>
            <w:rFonts w:ascii="Arial" w:eastAsiaTheme="majorEastAsia" w:hAnsi="Arial"/>
            <w:sz w:val="24"/>
            <w:szCs w:val="24"/>
          </w:rPr>
          <w:t>customer.service@deeca.vic.gov.au</w:t>
        </w:r>
      </w:hyperlink>
    </w:p>
    <w:p w14:paraId="23A6BF1B" w14:textId="77777777" w:rsidR="00670950" w:rsidRDefault="00670950" w:rsidP="00E6557E">
      <w:pPr>
        <w:spacing w:line="240" w:lineRule="auto"/>
        <w:rPr>
          <w:rFonts w:ascii="Arial" w:eastAsia="Calibri" w:hAnsi="Arial"/>
          <w:szCs w:val="22"/>
        </w:rPr>
      </w:pPr>
    </w:p>
    <w:p w14:paraId="0B6F82E7" w14:textId="77777777" w:rsidR="00525647" w:rsidRDefault="00525647" w:rsidP="007425C9"/>
    <w:sectPr w:rsidR="00525647" w:rsidSect="007425C9">
      <w:headerReference w:type="default" r:id="rId23"/>
      <w:footerReference w:type="even" r:id="rId24"/>
      <w:footerReference w:type="default" r:id="rId25"/>
      <w:footerReference w:type="firs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CB125" w14:textId="77777777" w:rsidR="001D082E" w:rsidRDefault="001D082E" w:rsidP="00CD157B">
      <w:pPr>
        <w:pStyle w:val="NoSpacing"/>
      </w:pPr>
    </w:p>
    <w:p w14:paraId="0E6496C9" w14:textId="77777777" w:rsidR="001D082E" w:rsidRDefault="001D082E"/>
  </w:endnote>
  <w:endnote w:type="continuationSeparator" w:id="0">
    <w:p w14:paraId="4F49E188" w14:textId="77777777" w:rsidR="001D082E" w:rsidRDefault="001D082E" w:rsidP="00CD157B">
      <w:pPr>
        <w:pStyle w:val="NoSpacing"/>
      </w:pPr>
    </w:p>
    <w:p w14:paraId="605DFC97" w14:textId="77777777" w:rsidR="001D082E" w:rsidRDefault="001D082E"/>
  </w:endnote>
  <w:endnote w:type="continuationNotice" w:id="1">
    <w:p w14:paraId="4DD7F6FF" w14:textId="77777777" w:rsidR="001D082E" w:rsidRDefault="001D082E" w:rsidP="00CD157B">
      <w:pPr>
        <w:pStyle w:val="NoSpacing"/>
      </w:pPr>
    </w:p>
    <w:p w14:paraId="712B7897" w14:textId="77777777" w:rsidR="001D082E" w:rsidRDefault="001D08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3D62B317" w14:textId="77777777" w:rsidTr="00A03E8B">
      <w:trPr>
        <w:trHeight w:val="397"/>
      </w:trPr>
      <w:tc>
        <w:tcPr>
          <w:tcW w:w="340" w:type="dxa"/>
        </w:tcPr>
        <w:p w14:paraId="6C1407EA" w14:textId="77777777" w:rsidR="00A60698" w:rsidRPr="00D55628" w:rsidRDefault="002B4871" w:rsidP="00A60698">
          <w:pPr>
            <w:pStyle w:val="FooterEvenPageNumber"/>
            <w:framePr w:wrap="auto" w:vAnchor="margin" w:hAnchor="text" w:yAlign="inline"/>
          </w:pPr>
          <w:r>
            <w:rPr>
              <w:noProof/>
            </w:rPr>
            <mc:AlternateContent>
              <mc:Choice Requires="wps">
                <w:drawing>
                  <wp:anchor distT="0" distB="0" distL="0" distR="0" simplePos="0" relativeHeight="251658240" behindDoc="0" locked="0" layoutInCell="1" allowOverlap="1" wp14:anchorId="63B1A252" wp14:editId="30AD1E00">
                    <wp:simplePos x="536028" y="10263352"/>
                    <wp:positionH relativeFrom="page">
                      <wp:align>center</wp:align>
                    </wp:positionH>
                    <wp:positionV relativeFrom="page">
                      <wp:align>bottom</wp:align>
                    </wp:positionV>
                    <wp:extent cx="443865" cy="443865"/>
                    <wp:effectExtent l="0" t="0" r="12700" b="0"/>
                    <wp:wrapNone/>
                    <wp:docPr id="27" name="Text Box 2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821638" w14:textId="77777777" w:rsidR="002B4871" w:rsidRPr="002B4871" w:rsidRDefault="002B4871" w:rsidP="002B4871">
                                <w:pPr>
                                  <w:spacing w:after="0"/>
                                  <w:rPr>
                                    <w:rFonts w:ascii="Calibri" w:eastAsia="Calibri" w:hAnsi="Calibri" w:cs="Calibri"/>
                                    <w:noProof/>
                                    <w:color w:val="000000"/>
                                    <w:sz w:val="24"/>
                                    <w:szCs w:val="24"/>
                                  </w:rPr>
                                </w:pPr>
                                <w:r w:rsidRPr="002B4871">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63B1A252" id="_x0000_t202" coordsize="21600,21600" o:spt="202" path="m,l,21600r21600,l21600,xe">
                    <v:stroke joinstyle="miter"/>
                    <v:path gradientshapeok="t" o:connecttype="rect"/>
                  </v:shapetype>
                  <v:shape id="Text Box 27" o:spid="_x0000_s1026"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23821638" w14:textId="77777777" w:rsidR="002B4871" w:rsidRPr="002B4871" w:rsidRDefault="002B4871" w:rsidP="002B4871">
                          <w:pPr>
                            <w:spacing w:after="0"/>
                            <w:rPr>
                              <w:rFonts w:ascii="Calibri" w:eastAsia="Calibri" w:hAnsi="Calibri" w:cs="Calibri"/>
                              <w:noProof/>
                              <w:color w:val="000000"/>
                              <w:sz w:val="24"/>
                              <w:szCs w:val="24"/>
                            </w:rPr>
                          </w:pPr>
                          <w:r w:rsidRPr="002B4871">
                            <w:rPr>
                              <w:rFonts w:ascii="Calibri" w:eastAsia="Calibri" w:hAnsi="Calibri" w:cs="Calibri"/>
                              <w:noProof/>
                              <w:color w:val="000000"/>
                              <w:sz w:val="24"/>
                              <w:szCs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sdt>
          <w:sdtPr>
            <w:alias w:val="Insert title here"/>
            <w:tag w:val="Insert title here"/>
            <w:id w:val="708614476"/>
            <w:temporary/>
            <w:showingPlcHdr/>
          </w:sdtPr>
          <w:sdtEndPr/>
          <w:sdtContent>
            <w:p w14:paraId="57808668" w14:textId="77777777" w:rsidR="00A60698" w:rsidRDefault="00AD3B4D" w:rsidP="00A60698">
              <w:pPr>
                <w:pStyle w:val="FooterEven"/>
              </w:pPr>
              <w:r w:rsidRPr="0093481A">
                <w:rPr>
                  <w:rStyle w:val="PlaceholderText"/>
                </w:rPr>
                <w:t>Insert title here</w:t>
              </w:r>
            </w:p>
          </w:sdtContent>
        </w:sdt>
        <w:sdt>
          <w:sdtPr>
            <w:alias w:val="Insert subtitle here"/>
            <w:tag w:val="Insert subtitle here"/>
            <w:id w:val="1569462724"/>
            <w:temporary/>
            <w:showingPlcHdr/>
          </w:sdtPr>
          <w:sdtEndPr/>
          <w:sdtContent>
            <w:p w14:paraId="78B11AEB" w14:textId="77777777" w:rsidR="00A60698" w:rsidRPr="00810C40" w:rsidRDefault="00AD3B4D" w:rsidP="00A60698">
              <w:pPr>
                <w:pStyle w:val="FooterEven"/>
              </w:pPr>
              <w:r w:rsidRPr="0093481A">
                <w:rPr>
                  <w:rStyle w:val="PlaceholderText"/>
                </w:rPr>
                <w:t>Insert subtitle here</w:t>
              </w:r>
            </w:p>
          </w:sdtContent>
        </w:sdt>
      </w:tc>
    </w:tr>
  </w:tbl>
  <w:p w14:paraId="0E7D4DCE"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XSpec="right" w:tblpYSpec="bottom"/>
      <w:tblW w:w="9411" w:type="dxa"/>
      <w:tblLayout w:type="fixed"/>
      <w:tblCellMar>
        <w:bottom w:w="284" w:type="dxa"/>
      </w:tblCellMar>
      <w:tblLook w:val="04A0" w:firstRow="1" w:lastRow="0" w:firstColumn="1" w:lastColumn="0" w:noHBand="0" w:noVBand="1"/>
    </w:tblPr>
    <w:tblGrid>
      <w:gridCol w:w="9071"/>
      <w:gridCol w:w="340"/>
    </w:tblGrid>
    <w:tr w:rsidR="00CD157B" w14:paraId="60190D35" w14:textId="77777777" w:rsidTr="00A03E8B">
      <w:trPr>
        <w:trHeight w:val="397"/>
      </w:trPr>
      <w:tc>
        <w:tcPr>
          <w:tcW w:w="9071" w:type="dxa"/>
        </w:tcPr>
        <w:p w14:paraId="45270101" w14:textId="77777777" w:rsidR="000A7E36" w:rsidRDefault="002B4871" w:rsidP="000A7E36">
          <w:pPr>
            <w:pStyle w:val="FooterOdd"/>
          </w:pPr>
          <w:r>
            <w:rPr>
              <w:noProof/>
            </w:rPr>
            <mc:AlternateContent>
              <mc:Choice Requires="wps">
                <w:drawing>
                  <wp:anchor distT="0" distB="0" distL="0" distR="0" simplePos="0" relativeHeight="251658241" behindDoc="0" locked="0" layoutInCell="1" allowOverlap="1" wp14:anchorId="7C64A34A" wp14:editId="3BD93E0D">
                    <wp:simplePos x="635" y="635"/>
                    <wp:positionH relativeFrom="page">
                      <wp:align>center</wp:align>
                    </wp:positionH>
                    <wp:positionV relativeFrom="page">
                      <wp:align>bottom</wp:align>
                    </wp:positionV>
                    <wp:extent cx="443865" cy="443865"/>
                    <wp:effectExtent l="0" t="0" r="635" b="0"/>
                    <wp:wrapNone/>
                    <wp:docPr id="30" name="Text Box 3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C164320" w14:textId="77777777" w:rsidR="002B4871" w:rsidRPr="002B4871" w:rsidRDefault="002B4871" w:rsidP="002B4871">
                                <w:pPr>
                                  <w:spacing w:after="0"/>
                                  <w:rPr>
                                    <w:rFonts w:ascii="Calibri" w:eastAsia="Calibri" w:hAnsi="Calibri" w:cs="Calibri"/>
                                    <w:noProof/>
                                    <w:color w:val="000000"/>
                                    <w:sz w:val="24"/>
                                    <w:szCs w:val="24"/>
                                  </w:rPr>
                                </w:pPr>
                                <w:r w:rsidRPr="002B4871">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7C64A34A" id="_x0000_t202" coordsize="21600,21600" o:spt="202" path="m,l,21600r21600,l21600,xe">
                    <v:stroke joinstyle="miter"/>
                    <v:path gradientshapeok="t" o:connecttype="rect"/>
                  </v:shapetype>
                  <v:shape id="Text Box 30" o:spid="_x0000_s1027" type="#_x0000_t202" alt="OFFICIAL" style="position:absolute;left:0;text-align:left;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6C164320" w14:textId="77777777" w:rsidR="002B4871" w:rsidRPr="002B4871" w:rsidRDefault="002B4871" w:rsidP="002B4871">
                          <w:pPr>
                            <w:spacing w:after="0"/>
                            <w:rPr>
                              <w:rFonts w:ascii="Calibri" w:eastAsia="Calibri" w:hAnsi="Calibri" w:cs="Calibri"/>
                              <w:noProof/>
                              <w:color w:val="000000"/>
                              <w:sz w:val="24"/>
                              <w:szCs w:val="24"/>
                            </w:rPr>
                          </w:pPr>
                          <w:r w:rsidRPr="002B4871">
                            <w:rPr>
                              <w:rFonts w:ascii="Calibri" w:eastAsia="Calibri" w:hAnsi="Calibri" w:cs="Calibri"/>
                              <w:noProof/>
                              <w:color w:val="000000"/>
                              <w:sz w:val="24"/>
                              <w:szCs w:val="24"/>
                            </w:rPr>
                            <w:t>OFFICIAL</w:t>
                          </w:r>
                        </w:p>
                      </w:txbxContent>
                    </v:textbox>
                    <w10:wrap anchorx="page" anchory="page"/>
                  </v:shape>
                </w:pict>
              </mc:Fallback>
            </mc:AlternateContent>
          </w:r>
        </w:p>
        <w:sdt>
          <w:sdtPr>
            <w:alias w:val="Insert title here"/>
            <w:tag w:val="Insert title here"/>
            <w:id w:val="514272070"/>
            <w:temporary/>
            <w:showingPlcHdr/>
          </w:sdtPr>
          <w:sdtEndPr/>
          <w:sdtContent>
            <w:p w14:paraId="045E5D0E" w14:textId="77777777" w:rsidR="000A7E36" w:rsidRDefault="000A7E36" w:rsidP="000A7E36">
              <w:pPr>
                <w:pStyle w:val="FooterOdd"/>
              </w:pPr>
              <w:r w:rsidRPr="0093481A">
                <w:rPr>
                  <w:rStyle w:val="PlaceholderText"/>
                </w:rPr>
                <w:t>Insert title here</w:t>
              </w:r>
            </w:p>
          </w:sdtContent>
        </w:sdt>
        <w:sdt>
          <w:sdtPr>
            <w:alias w:val="Insert subtitle here"/>
            <w:tag w:val="Insert subtitle here"/>
            <w:id w:val="1880509232"/>
            <w:temporary/>
            <w:showingPlcHdr/>
          </w:sdtPr>
          <w:sdtEndPr/>
          <w:sdtContent>
            <w:p w14:paraId="3324A5D2" w14:textId="77777777" w:rsidR="00CD157B" w:rsidRPr="00CB1FB7" w:rsidRDefault="000A7E36" w:rsidP="000A7E36">
              <w:pPr>
                <w:pStyle w:val="FooterOdd"/>
                <w:rPr>
                  <w:b/>
                </w:rPr>
              </w:pPr>
              <w:r w:rsidRPr="0093481A">
                <w:rPr>
                  <w:rStyle w:val="PlaceholderText"/>
                </w:rPr>
                <w:t>Insert subtitle here</w:t>
              </w:r>
            </w:p>
          </w:sdtContent>
        </w:sdt>
      </w:tc>
      <w:tc>
        <w:tcPr>
          <w:tcW w:w="340" w:type="dxa"/>
        </w:tcPr>
        <w:p w14:paraId="1FFA4AEC" w14:textId="77777777" w:rsidR="00CD157B" w:rsidRPr="00D55628" w:rsidRDefault="00CD157B" w:rsidP="00376EF3">
          <w:pPr>
            <w:pStyle w:val="FooterOddPageNumber"/>
          </w:pPr>
          <w:r w:rsidRPr="00D55628">
            <w:fldChar w:fldCharType="begin"/>
          </w:r>
          <w:r w:rsidRPr="00D55628">
            <w:instrText xml:space="preserve"> PAGE   \* MERGEFORMAT </w:instrText>
          </w:r>
          <w:r w:rsidRPr="00D55628">
            <w:fldChar w:fldCharType="separate"/>
          </w:r>
          <w:r>
            <w:t>1</w:t>
          </w:r>
          <w:r w:rsidRPr="00D55628">
            <w:fldChar w:fldCharType="end"/>
          </w:r>
        </w:p>
      </w:tc>
    </w:tr>
  </w:tbl>
  <w:p w14:paraId="3C1CA36A" w14:textId="77777777" w:rsidR="00CD157B" w:rsidRDefault="00CD15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17688" w14:textId="77777777" w:rsidR="00C252E0" w:rsidRPr="009D68AE" w:rsidRDefault="00C252E0" w:rsidP="00C252E0">
    <w:pPr>
      <w:pStyle w:val="FooterAnchor"/>
    </w:pPr>
  </w:p>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C252E0" w14:paraId="67754F28" w14:textId="77777777" w:rsidTr="00A03E8B">
      <w:trPr>
        <w:trHeight w:val="397"/>
      </w:trPr>
      <w:tc>
        <w:tcPr>
          <w:tcW w:w="340" w:type="dxa"/>
        </w:tcPr>
        <w:p w14:paraId="0C0D1E1E" w14:textId="77777777" w:rsidR="00C252E0" w:rsidRPr="00D55628" w:rsidRDefault="00C252E0" w:rsidP="00C252E0">
          <w:pPr>
            <w:pStyle w:val="FooterEvenPageNumber"/>
            <w:framePr w:wrap="auto" w:vAnchor="margin" w:hAnchor="text" w:yAlign="inline"/>
          </w:pPr>
          <w:r w:rsidRPr="00D55628">
            <w:fldChar w:fldCharType="begin"/>
          </w:r>
          <w:r w:rsidRPr="00D55628">
            <w:instrText xml:space="preserve"> PAGE   \* MERGEFORMAT </w:instrText>
          </w:r>
          <w:r w:rsidRPr="00D55628">
            <w:fldChar w:fldCharType="separate"/>
          </w:r>
          <w:r>
            <w:t>12</w:t>
          </w:r>
          <w:r w:rsidRPr="00D55628">
            <w:fldChar w:fldCharType="end"/>
          </w:r>
        </w:p>
      </w:tc>
      <w:tc>
        <w:tcPr>
          <w:tcW w:w="9071" w:type="dxa"/>
        </w:tcPr>
        <w:p w14:paraId="6E492F26" w14:textId="77777777" w:rsidR="00C252E0" w:rsidRDefault="00C252E0" w:rsidP="00C252E0">
          <w:pPr>
            <w:pStyle w:val="FooterEven"/>
          </w:pPr>
        </w:p>
        <w:p w14:paraId="08A2C53C" w14:textId="77777777" w:rsidR="00C252E0" w:rsidRPr="00810C40" w:rsidRDefault="00C252E0" w:rsidP="00C252E0">
          <w:pPr>
            <w:pStyle w:val="FooterEven"/>
          </w:pPr>
        </w:p>
      </w:tc>
    </w:tr>
  </w:tbl>
  <w:p w14:paraId="1A6AB2DC" w14:textId="77777777" w:rsidR="002B4871" w:rsidRPr="00C252E0" w:rsidRDefault="002B4871" w:rsidP="00C252E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619D9" w14:textId="77777777" w:rsidR="00C252E0" w:rsidRDefault="00C252E0" w:rsidP="00C252E0">
    <w:pPr>
      <w:pStyle w:val="FooterAnchor"/>
      <w:spacing w:after="0"/>
    </w:pPr>
  </w:p>
  <w:tbl>
    <w:tblPr>
      <w:tblStyle w:val="TableAsPlaceholder"/>
      <w:tblpPr w:bottomFromText="284" w:vertAnchor="page" w:horzAnchor="margin" w:tblpXSpec="right" w:tblpYSpec="bottom"/>
      <w:tblW w:w="9411" w:type="dxa"/>
      <w:tblLayout w:type="fixed"/>
      <w:tblCellMar>
        <w:bottom w:w="284" w:type="dxa"/>
      </w:tblCellMar>
      <w:tblLook w:val="04A0" w:firstRow="1" w:lastRow="0" w:firstColumn="1" w:lastColumn="0" w:noHBand="0" w:noVBand="1"/>
    </w:tblPr>
    <w:tblGrid>
      <w:gridCol w:w="9071"/>
      <w:gridCol w:w="340"/>
    </w:tblGrid>
    <w:tr w:rsidR="00C252E0" w14:paraId="4D8A65EC" w14:textId="77777777" w:rsidTr="00A03E8B">
      <w:trPr>
        <w:trHeight w:val="397"/>
      </w:trPr>
      <w:tc>
        <w:tcPr>
          <w:tcW w:w="9071" w:type="dxa"/>
        </w:tcPr>
        <w:p w14:paraId="348A4751" w14:textId="77777777" w:rsidR="00C252E0" w:rsidRDefault="00C252E0" w:rsidP="00C252E0">
          <w:pPr>
            <w:pStyle w:val="FooterOdd"/>
          </w:pPr>
        </w:p>
        <w:p w14:paraId="37DEABB8" w14:textId="77777777" w:rsidR="00C252E0" w:rsidRPr="00CB1FB7" w:rsidRDefault="00C252E0" w:rsidP="00C252E0">
          <w:pPr>
            <w:pStyle w:val="FooterOdd"/>
            <w:rPr>
              <w:b/>
            </w:rPr>
          </w:pPr>
        </w:p>
      </w:tc>
      <w:tc>
        <w:tcPr>
          <w:tcW w:w="340" w:type="dxa"/>
        </w:tcPr>
        <w:p w14:paraId="746E7BA5" w14:textId="77777777" w:rsidR="00C252E0" w:rsidRPr="00D55628" w:rsidRDefault="00C252E0" w:rsidP="00C252E0">
          <w:pPr>
            <w:pStyle w:val="FooterOddPageNumber"/>
          </w:pPr>
          <w:r w:rsidRPr="00D55628">
            <w:fldChar w:fldCharType="begin"/>
          </w:r>
          <w:r w:rsidRPr="00D55628">
            <w:instrText xml:space="preserve"> PAGE   \* MERGEFORMAT </w:instrText>
          </w:r>
          <w:r w:rsidRPr="00D55628">
            <w:fldChar w:fldCharType="separate"/>
          </w:r>
          <w:r>
            <w:t>1</w:t>
          </w:r>
          <w:r w:rsidRPr="00D55628">
            <w:fldChar w:fldCharType="end"/>
          </w:r>
        </w:p>
      </w:tc>
    </w:tr>
  </w:tbl>
  <w:p w14:paraId="5174E7AC" w14:textId="77777777" w:rsidR="002B4871" w:rsidRPr="00C252E0" w:rsidRDefault="002B4871" w:rsidP="00C252E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3B89A" w14:textId="77777777" w:rsidR="002B4871" w:rsidRDefault="002B4871">
    <w:pPr>
      <w:pStyle w:val="Footer"/>
    </w:pPr>
    <w:r>
      <w:rPr>
        <w:noProof/>
      </w:rPr>
      <mc:AlternateContent>
        <mc:Choice Requires="wps">
          <w:drawing>
            <wp:anchor distT="0" distB="0" distL="0" distR="0" simplePos="0" relativeHeight="251658242" behindDoc="0" locked="0" layoutInCell="1" allowOverlap="1" wp14:anchorId="570A5087" wp14:editId="41C02FE6">
              <wp:simplePos x="635" y="635"/>
              <wp:positionH relativeFrom="page">
                <wp:align>center</wp:align>
              </wp:positionH>
              <wp:positionV relativeFrom="page">
                <wp:align>bottom</wp:align>
              </wp:positionV>
              <wp:extent cx="443865" cy="443865"/>
              <wp:effectExtent l="0" t="0" r="635" b="0"/>
              <wp:wrapNone/>
              <wp:docPr id="31" name="Text Box 3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27373A" w14:textId="77777777" w:rsidR="002B4871" w:rsidRPr="002B4871" w:rsidRDefault="002B4871" w:rsidP="002B4871">
                          <w:pPr>
                            <w:spacing w:after="0"/>
                            <w:rPr>
                              <w:rFonts w:ascii="Calibri" w:eastAsia="Calibri" w:hAnsi="Calibri" w:cs="Calibri"/>
                              <w:noProof/>
                              <w:color w:val="000000"/>
                              <w:sz w:val="24"/>
                              <w:szCs w:val="24"/>
                            </w:rPr>
                          </w:pPr>
                          <w:r w:rsidRPr="002B4871">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cei="http://schemas.microsoft.com/office/word/2026/wordml/cei">
          <w:pict>
            <v:shapetype w14:anchorId="570A5087" id="_x0000_t202" coordsize="21600,21600" o:spt="202" path="m,l,21600r21600,l21600,xe">
              <v:stroke joinstyle="miter"/>
              <v:path gradientshapeok="t" o:connecttype="rect"/>
            </v:shapetype>
            <v:shape id="Text Box 31" o:spid="_x0000_s1028"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E27373A" w14:textId="77777777" w:rsidR="002B4871" w:rsidRPr="002B4871" w:rsidRDefault="002B4871" w:rsidP="002B4871">
                    <w:pPr>
                      <w:spacing w:after="0"/>
                      <w:rPr>
                        <w:rFonts w:ascii="Calibri" w:eastAsia="Calibri" w:hAnsi="Calibri" w:cs="Calibri"/>
                        <w:noProof/>
                        <w:color w:val="000000"/>
                        <w:sz w:val="24"/>
                        <w:szCs w:val="24"/>
                      </w:rPr>
                    </w:pPr>
                    <w:r w:rsidRPr="002B4871">
                      <w:rPr>
                        <w:rFonts w:ascii="Calibri" w:eastAsia="Calibri" w:hAnsi="Calibri" w:cs="Calibri"/>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1D7BA" w14:textId="77777777" w:rsidR="001D082E" w:rsidRPr="0056073C" w:rsidRDefault="001D082E" w:rsidP="005D764F">
      <w:pPr>
        <w:pStyle w:val="FootnoteSeparator"/>
      </w:pPr>
    </w:p>
    <w:p w14:paraId="238DC20E" w14:textId="77777777" w:rsidR="001D082E" w:rsidRDefault="001D082E"/>
  </w:footnote>
  <w:footnote w:type="continuationSeparator" w:id="0">
    <w:p w14:paraId="73F5811A" w14:textId="77777777" w:rsidR="001D082E" w:rsidRPr="00CA30B7" w:rsidRDefault="001D082E" w:rsidP="006D5A90">
      <w:pPr>
        <w:rPr>
          <w:lang w:val="en-US"/>
        </w:rPr>
      </w:pPr>
      <w:r w:rsidRPr="00CA30B7">
        <w:rPr>
          <w:lang w:val="en-US"/>
        </w:rPr>
        <w:t>_______</w:t>
      </w:r>
    </w:p>
    <w:p w14:paraId="2C66A7FA" w14:textId="77777777" w:rsidR="001D082E" w:rsidRDefault="001D082E"/>
  </w:footnote>
  <w:footnote w:type="continuationNotice" w:id="1">
    <w:p w14:paraId="2E298E01" w14:textId="77777777" w:rsidR="001D082E" w:rsidRDefault="001D082E" w:rsidP="006D5A90"/>
    <w:p w14:paraId="0B399AB4" w14:textId="77777777" w:rsidR="001D082E" w:rsidRDefault="001D08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A2563" w14:textId="77777777" w:rsidR="00DE2576" w:rsidRPr="00DE2576" w:rsidRDefault="00D0561F" w:rsidP="00DE2576">
    <w:pPr>
      <w:pStyle w:val="Header"/>
    </w:pPr>
    <w:r>
      <w:rPr>
        <w:noProof/>
      </w:rPr>
      <w:drawing>
        <wp:anchor distT="0" distB="0" distL="114300" distR="114300" simplePos="0" relativeHeight="251658243" behindDoc="1" locked="0" layoutInCell="1" allowOverlap="1" wp14:anchorId="151D98FF" wp14:editId="2B8335BF">
          <wp:simplePos x="0" y="0"/>
          <wp:positionH relativeFrom="page">
            <wp:posOffset>0</wp:posOffset>
          </wp:positionH>
          <wp:positionV relativeFrom="page">
            <wp:posOffset>13798</wp:posOffset>
          </wp:positionV>
          <wp:extent cx="7560000" cy="440403"/>
          <wp:effectExtent l="0" t="0" r="3175" b="0"/>
          <wp:wrapNone/>
          <wp:docPr id="1233689338" name="Header Graphic Follower Pag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689338" name="Header Graphic Follower Page">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40403"/>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EE204" w14:textId="77777777" w:rsidR="00CD157B" w:rsidRPr="0020392F" w:rsidRDefault="0020392F" w:rsidP="0020392F">
    <w:pPr>
      <w:pStyle w:val="Header"/>
    </w:pPr>
    <w:r>
      <w:rPr>
        <w:noProof/>
      </w:rPr>
      <w:drawing>
        <wp:anchor distT="0" distB="0" distL="114300" distR="114300" simplePos="0" relativeHeight="251658244" behindDoc="1" locked="0" layoutInCell="1" allowOverlap="1" wp14:anchorId="182E4F6B" wp14:editId="43A9756B">
          <wp:simplePos x="0" y="0"/>
          <wp:positionH relativeFrom="page">
            <wp:posOffset>0</wp:posOffset>
          </wp:positionH>
          <wp:positionV relativeFrom="page">
            <wp:posOffset>13798</wp:posOffset>
          </wp:positionV>
          <wp:extent cx="7560000" cy="440403"/>
          <wp:effectExtent l="0" t="0" r="3175" b="0"/>
          <wp:wrapNone/>
          <wp:docPr id="1787085938" name="Header Graphic Follower Pag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085938" name="Header Graphic Follower Page">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4040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4DB0513"/>
    <w:multiLevelType w:val="hybridMultilevel"/>
    <w:tmpl w:val="9CDC3B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E726909"/>
    <w:multiLevelType w:val="hybridMultilevel"/>
    <w:tmpl w:val="70C477EE"/>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0"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1" w15:restartNumberingAfterBreak="0">
    <w:nsid w:val="17FF3DB6"/>
    <w:multiLevelType w:val="hybridMultilevel"/>
    <w:tmpl w:val="6130CA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4"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82F437B"/>
    <w:multiLevelType w:val="hybridMultilevel"/>
    <w:tmpl w:val="0136C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8"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3"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9"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1"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2"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5"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6" w15:restartNumberingAfterBreak="0">
    <w:nsid w:val="4CF1109C"/>
    <w:multiLevelType w:val="multilevel"/>
    <w:tmpl w:val="C2F6E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9"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0"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1"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2"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3"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5"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8"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9"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0" w15:restartNumberingAfterBreak="0">
    <w:nsid w:val="6E30673E"/>
    <w:multiLevelType w:val="hybridMultilevel"/>
    <w:tmpl w:val="EA2056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2"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3"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4"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5" w15:restartNumberingAfterBreak="0">
    <w:nsid w:val="7D284207"/>
    <w:multiLevelType w:val="multilevel"/>
    <w:tmpl w:val="1EB2D398"/>
    <w:name w:val="Lst_HighlightBullets"/>
    <w:lvl w:ilvl="0">
      <w:start w:val="1"/>
      <w:numFmt w:val="bullet"/>
      <w:lvlRestart w:val="0"/>
      <w:pStyle w:val="HighlightBoxBullet"/>
      <w:lvlText w:val=""/>
      <w:lvlJc w:val="left"/>
      <w:pPr>
        <w:ind w:left="510" w:hanging="226"/>
      </w:pPr>
      <w:rPr>
        <w:rFonts w:ascii="Wingdings" w:hAnsi="Wingdings" w:hint="default"/>
        <w:color w:val="232222" w:themeColor="text1"/>
        <w:sz w:val="24"/>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6"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4"/>
  </w:num>
  <w:num w:numId="2" w16cid:durableId="1128745877">
    <w:abstractNumId w:val="15"/>
  </w:num>
  <w:num w:numId="3" w16cid:durableId="170411264">
    <w:abstractNumId w:val="46"/>
  </w:num>
  <w:num w:numId="4" w16cid:durableId="985085104">
    <w:abstractNumId w:val="13"/>
  </w:num>
  <w:num w:numId="5" w16cid:durableId="1872112631">
    <w:abstractNumId w:val="17"/>
  </w:num>
  <w:num w:numId="6" w16cid:durableId="336812815">
    <w:abstractNumId w:val="30"/>
  </w:num>
  <w:num w:numId="7" w16cid:durableId="155153463">
    <w:abstractNumId w:val="3"/>
  </w:num>
  <w:num w:numId="8" w16cid:durableId="1428236886">
    <w:abstractNumId w:val="34"/>
  </w:num>
  <w:num w:numId="9" w16cid:durableId="1644658156">
    <w:abstractNumId w:val="25"/>
  </w:num>
  <w:num w:numId="10" w16cid:durableId="103154041">
    <w:abstractNumId w:val="37"/>
  </w:num>
  <w:num w:numId="11" w16cid:durableId="2129203638">
    <w:abstractNumId w:val="40"/>
  </w:num>
  <w:num w:numId="12" w16cid:durableId="377365663">
    <w:abstractNumId w:val="31"/>
  </w:num>
  <w:num w:numId="13" w16cid:durableId="1308436166">
    <w:abstractNumId w:val="33"/>
  </w:num>
  <w:num w:numId="14" w16cid:durableId="1335643199">
    <w:abstractNumId w:val="44"/>
  </w:num>
  <w:num w:numId="15" w16cid:durableId="384449836">
    <w:abstractNumId w:val="10"/>
  </w:num>
  <w:num w:numId="16" w16cid:durableId="1160577431">
    <w:abstractNumId w:val="35"/>
  </w:num>
  <w:num w:numId="17" w16cid:durableId="27071314">
    <w:abstractNumId w:val="9"/>
  </w:num>
  <w:num w:numId="18" w16cid:durableId="338120444">
    <w:abstractNumId w:val="6"/>
  </w:num>
  <w:num w:numId="19" w16cid:durableId="1673139647">
    <w:abstractNumId w:val="21"/>
  </w:num>
  <w:num w:numId="20" w16cid:durableId="19754805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8"/>
  </w:num>
  <w:num w:numId="26" w16cid:durableId="8933492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8"/>
  </w:num>
  <w:num w:numId="30" w16cid:durableId="1579175524">
    <w:abstractNumId w:val="0"/>
  </w:num>
  <w:num w:numId="31" w16cid:durableId="1199856773">
    <w:abstractNumId w:val="2"/>
  </w:num>
  <w:num w:numId="32" w16cid:durableId="2138447666">
    <w:abstractNumId w:val="1"/>
  </w:num>
  <w:num w:numId="33" w16cid:durableId="334118162">
    <w:abstractNumId w:val="42"/>
  </w:num>
  <w:num w:numId="34" w16cid:durableId="196283207">
    <w:abstractNumId w:val="45"/>
  </w:num>
  <w:num w:numId="35" w16cid:durableId="1742215375">
    <w:abstractNumId w:val="55"/>
  </w:num>
  <w:num w:numId="36" w16cid:durableId="664823544">
    <w:abstractNumId w:val="51"/>
  </w:num>
  <w:num w:numId="37" w16cid:durableId="5922503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3"/>
  </w:num>
  <w:num w:numId="40" w16cid:durableId="160104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72414952">
    <w:abstractNumId w:val="8"/>
  </w:num>
  <w:num w:numId="42" w16cid:durableId="95294045">
    <w:abstractNumId w:val="32"/>
  </w:num>
  <w:num w:numId="43" w16cid:durableId="49037265">
    <w:abstractNumId w:val="50"/>
  </w:num>
  <w:num w:numId="44" w16cid:durableId="1668904754">
    <w:abstractNumId w:val="11"/>
  </w:num>
  <w:num w:numId="45" w16cid:durableId="1002702121">
    <w:abstractNumId w:val="16"/>
  </w:num>
  <w:num w:numId="46" w16cid:durableId="2061400819">
    <w:abstractNumId w:val="5"/>
  </w:num>
  <w:num w:numId="47" w16cid:durableId="137038082">
    <w:abstractNumId w:val="3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Fals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ED25F7"/>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4BB"/>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166"/>
    <w:rsid w:val="00020425"/>
    <w:rsid w:val="0002048A"/>
    <w:rsid w:val="00020A83"/>
    <w:rsid w:val="00020D21"/>
    <w:rsid w:val="00022FC9"/>
    <w:rsid w:val="0002313E"/>
    <w:rsid w:val="00023197"/>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5ECB"/>
    <w:rsid w:val="00036064"/>
    <w:rsid w:val="000360F2"/>
    <w:rsid w:val="00036D45"/>
    <w:rsid w:val="0003726A"/>
    <w:rsid w:val="00037321"/>
    <w:rsid w:val="000374E9"/>
    <w:rsid w:val="00037830"/>
    <w:rsid w:val="00037F96"/>
    <w:rsid w:val="00040509"/>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5EB7"/>
    <w:rsid w:val="00066309"/>
    <w:rsid w:val="0006651D"/>
    <w:rsid w:val="00066A4B"/>
    <w:rsid w:val="00066BD0"/>
    <w:rsid w:val="00066D49"/>
    <w:rsid w:val="0006707D"/>
    <w:rsid w:val="000672C6"/>
    <w:rsid w:val="00067A55"/>
    <w:rsid w:val="00067B0C"/>
    <w:rsid w:val="00067CCD"/>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81"/>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A7E36"/>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94A"/>
    <w:rsid w:val="000D2AE4"/>
    <w:rsid w:val="000D2B3D"/>
    <w:rsid w:val="000D319F"/>
    <w:rsid w:val="000D36F9"/>
    <w:rsid w:val="000D3881"/>
    <w:rsid w:val="000D3CAE"/>
    <w:rsid w:val="000D487A"/>
    <w:rsid w:val="000D4AC1"/>
    <w:rsid w:val="000D5000"/>
    <w:rsid w:val="000D54B7"/>
    <w:rsid w:val="000D5967"/>
    <w:rsid w:val="000D5CE1"/>
    <w:rsid w:val="000D637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61B"/>
    <w:rsid w:val="001218C4"/>
    <w:rsid w:val="0012246B"/>
    <w:rsid w:val="001228AC"/>
    <w:rsid w:val="001230A0"/>
    <w:rsid w:val="00123111"/>
    <w:rsid w:val="00123633"/>
    <w:rsid w:val="001242E9"/>
    <w:rsid w:val="001244D8"/>
    <w:rsid w:val="00124782"/>
    <w:rsid w:val="0012486F"/>
    <w:rsid w:val="00124A34"/>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6C6"/>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18"/>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2ECB"/>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67BF5"/>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CFE"/>
    <w:rsid w:val="001B1992"/>
    <w:rsid w:val="001B1B2B"/>
    <w:rsid w:val="001B1CD9"/>
    <w:rsid w:val="001B204A"/>
    <w:rsid w:val="001B2370"/>
    <w:rsid w:val="001B2755"/>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AE5"/>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2E"/>
    <w:rsid w:val="001D0889"/>
    <w:rsid w:val="001D11E7"/>
    <w:rsid w:val="001D134B"/>
    <w:rsid w:val="001D15F7"/>
    <w:rsid w:val="001D223D"/>
    <w:rsid w:val="001D2D53"/>
    <w:rsid w:val="001D34EA"/>
    <w:rsid w:val="001D39F8"/>
    <w:rsid w:val="001D3B02"/>
    <w:rsid w:val="001D3DCE"/>
    <w:rsid w:val="001D46AE"/>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4F0"/>
    <w:rsid w:val="001E7FE0"/>
    <w:rsid w:val="001F0748"/>
    <w:rsid w:val="001F0A72"/>
    <w:rsid w:val="001F2252"/>
    <w:rsid w:val="001F2907"/>
    <w:rsid w:val="001F2C32"/>
    <w:rsid w:val="001F302E"/>
    <w:rsid w:val="001F3545"/>
    <w:rsid w:val="001F35A0"/>
    <w:rsid w:val="001F44D3"/>
    <w:rsid w:val="001F4765"/>
    <w:rsid w:val="001F4EF4"/>
    <w:rsid w:val="001F5040"/>
    <w:rsid w:val="001F5778"/>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392F"/>
    <w:rsid w:val="002042D5"/>
    <w:rsid w:val="002047FF"/>
    <w:rsid w:val="002048EC"/>
    <w:rsid w:val="0020496E"/>
    <w:rsid w:val="00204B9C"/>
    <w:rsid w:val="00204C72"/>
    <w:rsid w:val="00204E23"/>
    <w:rsid w:val="00204E7D"/>
    <w:rsid w:val="00205B11"/>
    <w:rsid w:val="002062AB"/>
    <w:rsid w:val="002062E8"/>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19"/>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B48"/>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0CA"/>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B14"/>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871"/>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742"/>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6E8"/>
    <w:rsid w:val="002D7AA5"/>
    <w:rsid w:val="002E03B0"/>
    <w:rsid w:val="002E0ED2"/>
    <w:rsid w:val="002E1116"/>
    <w:rsid w:val="002E1F33"/>
    <w:rsid w:val="002E22BE"/>
    <w:rsid w:val="002E2436"/>
    <w:rsid w:val="002E27BB"/>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83F"/>
    <w:rsid w:val="0030192B"/>
    <w:rsid w:val="0030243D"/>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2B5B"/>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0B4"/>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2D6"/>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A10"/>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51E"/>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02E"/>
    <w:rsid w:val="003C6914"/>
    <w:rsid w:val="003C6ECF"/>
    <w:rsid w:val="003C733C"/>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6F9"/>
    <w:rsid w:val="003F6BDD"/>
    <w:rsid w:val="003F71AF"/>
    <w:rsid w:val="003F774D"/>
    <w:rsid w:val="003F782D"/>
    <w:rsid w:val="003F7C1A"/>
    <w:rsid w:val="003F7EFB"/>
    <w:rsid w:val="0040019C"/>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6A71"/>
    <w:rsid w:val="00406F6D"/>
    <w:rsid w:val="0040743E"/>
    <w:rsid w:val="004075D4"/>
    <w:rsid w:val="0040777B"/>
    <w:rsid w:val="00407885"/>
    <w:rsid w:val="004100F3"/>
    <w:rsid w:val="00410659"/>
    <w:rsid w:val="004107D2"/>
    <w:rsid w:val="00411642"/>
    <w:rsid w:val="00411972"/>
    <w:rsid w:val="004121A4"/>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0946"/>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376"/>
    <w:rsid w:val="0043079E"/>
    <w:rsid w:val="00430D33"/>
    <w:rsid w:val="0043117D"/>
    <w:rsid w:val="00431825"/>
    <w:rsid w:val="00431AF5"/>
    <w:rsid w:val="00431B86"/>
    <w:rsid w:val="00431EF3"/>
    <w:rsid w:val="0043246D"/>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28D"/>
    <w:rsid w:val="00457877"/>
    <w:rsid w:val="00457963"/>
    <w:rsid w:val="0045796F"/>
    <w:rsid w:val="00460B70"/>
    <w:rsid w:val="00460EB8"/>
    <w:rsid w:val="00461991"/>
    <w:rsid w:val="004620C7"/>
    <w:rsid w:val="00462C55"/>
    <w:rsid w:val="00463351"/>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77"/>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3085"/>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C9E"/>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EC5"/>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A1D"/>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3B4C"/>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577"/>
    <w:rsid w:val="005775E8"/>
    <w:rsid w:val="0057774E"/>
    <w:rsid w:val="00577A46"/>
    <w:rsid w:val="005808C1"/>
    <w:rsid w:val="00580D1B"/>
    <w:rsid w:val="0058180C"/>
    <w:rsid w:val="005819E4"/>
    <w:rsid w:val="005822D3"/>
    <w:rsid w:val="00582406"/>
    <w:rsid w:val="005824BF"/>
    <w:rsid w:val="00582ADA"/>
    <w:rsid w:val="00582B69"/>
    <w:rsid w:val="00582F97"/>
    <w:rsid w:val="0058411A"/>
    <w:rsid w:val="005841FC"/>
    <w:rsid w:val="005843D3"/>
    <w:rsid w:val="005849AB"/>
    <w:rsid w:val="00584BB2"/>
    <w:rsid w:val="00584C06"/>
    <w:rsid w:val="0058538A"/>
    <w:rsid w:val="005860DD"/>
    <w:rsid w:val="005860EA"/>
    <w:rsid w:val="00586134"/>
    <w:rsid w:val="0058629F"/>
    <w:rsid w:val="005870E3"/>
    <w:rsid w:val="005872F9"/>
    <w:rsid w:val="0058798E"/>
    <w:rsid w:val="00587DAA"/>
    <w:rsid w:val="00590AEE"/>
    <w:rsid w:val="00591195"/>
    <w:rsid w:val="005914CB"/>
    <w:rsid w:val="005916FB"/>
    <w:rsid w:val="00591BB6"/>
    <w:rsid w:val="00591BC1"/>
    <w:rsid w:val="005920D6"/>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7EF"/>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1C5"/>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2EF"/>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950"/>
    <w:rsid w:val="00670F4A"/>
    <w:rsid w:val="00671029"/>
    <w:rsid w:val="00671194"/>
    <w:rsid w:val="00671BB1"/>
    <w:rsid w:val="006726FB"/>
    <w:rsid w:val="00672D5E"/>
    <w:rsid w:val="00672F1B"/>
    <w:rsid w:val="006730D3"/>
    <w:rsid w:val="00673EB7"/>
    <w:rsid w:val="006741C4"/>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22"/>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4F"/>
    <w:rsid w:val="006A615A"/>
    <w:rsid w:val="006A69CB"/>
    <w:rsid w:val="006A71FE"/>
    <w:rsid w:val="006A741E"/>
    <w:rsid w:val="006A7F85"/>
    <w:rsid w:val="006B0408"/>
    <w:rsid w:val="006B05D1"/>
    <w:rsid w:val="006B0971"/>
    <w:rsid w:val="006B0B27"/>
    <w:rsid w:val="006B17C7"/>
    <w:rsid w:val="006B1823"/>
    <w:rsid w:val="006B1838"/>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14"/>
    <w:rsid w:val="006C60BE"/>
    <w:rsid w:val="006C631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2B7"/>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132"/>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51D"/>
    <w:rsid w:val="007117A9"/>
    <w:rsid w:val="00712157"/>
    <w:rsid w:val="00712433"/>
    <w:rsid w:val="00712590"/>
    <w:rsid w:val="00712C1D"/>
    <w:rsid w:val="00712E01"/>
    <w:rsid w:val="00712EA1"/>
    <w:rsid w:val="0071398B"/>
    <w:rsid w:val="00713AB4"/>
    <w:rsid w:val="00713E35"/>
    <w:rsid w:val="00714532"/>
    <w:rsid w:val="00714E62"/>
    <w:rsid w:val="00714EAB"/>
    <w:rsid w:val="00715389"/>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2C9"/>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603"/>
    <w:rsid w:val="00732AD8"/>
    <w:rsid w:val="00732C4D"/>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285"/>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573"/>
    <w:rsid w:val="00797622"/>
    <w:rsid w:val="00797CC4"/>
    <w:rsid w:val="00797CDB"/>
    <w:rsid w:val="007A1C6A"/>
    <w:rsid w:val="007A1E2F"/>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14D6"/>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53BA"/>
    <w:rsid w:val="007C6D10"/>
    <w:rsid w:val="007C71CA"/>
    <w:rsid w:val="007C7D6F"/>
    <w:rsid w:val="007D051A"/>
    <w:rsid w:val="007D0DC6"/>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B0E"/>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391"/>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B95"/>
    <w:rsid w:val="00824BB1"/>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4EC"/>
    <w:rsid w:val="008625C9"/>
    <w:rsid w:val="00862868"/>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8B"/>
    <w:rsid w:val="008725EE"/>
    <w:rsid w:val="00872D01"/>
    <w:rsid w:val="00873228"/>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BFC"/>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383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0B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202"/>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374"/>
    <w:rsid w:val="00912521"/>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BB5"/>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2D1F"/>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4EF7"/>
    <w:rsid w:val="00985DB8"/>
    <w:rsid w:val="00986098"/>
    <w:rsid w:val="00986BE0"/>
    <w:rsid w:val="00990D01"/>
    <w:rsid w:val="00990EE2"/>
    <w:rsid w:val="00991275"/>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0EE2"/>
    <w:rsid w:val="009A144F"/>
    <w:rsid w:val="009A1F4F"/>
    <w:rsid w:val="009A28EC"/>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EFD"/>
    <w:rsid w:val="009F5FBA"/>
    <w:rsid w:val="009F6066"/>
    <w:rsid w:val="009F60EB"/>
    <w:rsid w:val="009F6867"/>
    <w:rsid w:val="009F6AA5"/>
    <w:rsid w:val="009F7A8D"/>
    <w:rsid w:val="009F7F58"/>
    <w:rsid w:val="00A00C65"/>
    <w:rsid w:val="00A010A7"/>
    <w:rsid w:val="00A016AF"/>
    <w:rsid w:val="00A029F4"/>
    <w:rsid w:val="00A037E2"/>
    <w:rsid w:val="00A03E8B"/>
    <w:rsid w:val="00A059B5"/>
    <w:rsid w:val="00A05B0B"/>
    <w:rsid w:val="00A06056"/>
    <w:rsid w:val="00A0688C"/>
    <w:rsid w:val="00A07CED"/>
    <w:rsid w:val="00A10499"/>
    <w:rsid w:val="00A1198A"/>
    <w:rsid w:val="00A120F3"/>
    <w:rsid w:val="00A12E40"/>
    <w:rsid w:val="00A13BA1"/>
    <w:rsid w:val="00A13EA6"/>
    <w:rsid w:val="00A1473C"/>
    <w:rsid w:val="00A14905"/>
    <w:rsid w:val="00A1573D"/>
    <w:rsid w:val="00A1582B"/>
    <w:rsid w:val="00A158EC"/>
    <w:rsid w:val="00A158FD"/>
    <w:rsid w:val="00A1606D"/>
    <w:rsid w:val="00A163FA"/>
    <w:rsid w:val="00A1773F"/>
    <w:rsid w:val="00A20488"/>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DD6"/>
    <w:rsid w:val="00A46F6D"/>
    <w:rsid w:val="00A46FFA"/>
    <w:rsid w:val="00A475EE"/>
    <w:rsid w:val="00A47762"/>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609"/>
    <w:rsid w:val="00A817E5"/>
    <w:rsid w:val="00A82130"/>
    <w:rsid w:val="00A82200"/>
    <w:rsid w:val="00A82495"/>
    <w:rsid w:val="00A82567"/>
    <w:rsid w:val="00A826AE"/>
    <w:rsid w:val="00A82DC0"/>
    <w:rsid w:val="00A82EF3"/>
    <w:rsid w:val="00A8313C"/>
    <w:rsid w:val="00A83934"/>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2C76"/>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5DE8"/>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B4D"/>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E75B9"/>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09"/>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4D86"/>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2BE1"/>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B33"/>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863"/>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2E0"/>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2E0A"/>
    <w:rsid w:val="00C44908"/>
    <w:rsid w:val="00C450B6"/>
    <w:rsid w:val="00C4541E"/>
    <w:rsid w:val="00C45696"/>
    <w:rsid w:val="00C456FE"/>
    <w:rsid w:val="00C45C7E"/>
    <w:rsid w:val="00C45E20"/>
    <w:rsid w:val="00C4695B"/>
    <w:rsid w:val="00C47369"/>
    <w:rsid w:val="00C4752A"/>
    <w:rsid w:val="00C47656"/>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B34"/>
    <w:rsid w:val="00C65EF5"/>
    <w:rsid w:val="00C65F8D"/>
    <w:rsid w:val="00C66842"/>
    <w:rsid w:val="00C67B2C"/>
    <w:rsid w:val="00C67C22"/>
    <w:rsid w:val="00C67C64"/>
    <w:rsid w:val="00C70F76"/>
    <w:rsid w:val="00C71148"/>
    <w:rsid w:val="00C71541"/>
    <w:rsid w:val="00C71DE9"/>
    <w:rsid w:val="00C723D2"/>
    <w:rsid w:val="00C725CF"/>
    <w:rsid w:val="00C72CDA"/>
    <w:rsid w:val="00C72E47"/>
    <w:rsid w:val="00C73187"/>
    <w:rsid w:val="00C733B6"/>
    <w:rsid w:val="00C73504"/>
    <w:rsid w:val="00C73770"/>
    <w:rsid w:val="00C737B8"/>
    <w:rsid w:val="00C74005"/>
    <w:rsid w:val="00C74225"/>
    <w:rsid w:val="00C742E1"/>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9D9"/>
    <w:rsid w:val="00C82BE1"/>
    <w:rsid w:val="00C82D8F"/>
    <w:rsid w:val="00C82FED"/>
    <w:rsid w:val="00C833AA"/>
    <w:rsid w:val="00C836BA"/>
    <w:rsid w:val="00C8397E"/>
    <w:rsid w:val="00C84519"/>
    <w:rsid w:val="00C847FA"/>
    <w:rsid w:val="00C84FED"/>
    <w:rsid w:val="00C85631"/>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B79D5"/>
    <w:rsid w:val="00CB7F72"/>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8"/>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7D3"/>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61F"/>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3E63"/>
    <w:rsid w:val="00D2427A"/>
    <w:rsid w:val="00D251FD"/>
    <w:rsid w:val="00D25287"/>
    <w:rsid w:val="00D2618B"/>
    <w:rsid w:val="00D2641C"/>
    <w:rsid w:val="00D26E53"/>
    <w:rsid w:val="00D271E5"/>
    <w:rsid w:val="00D272B2"/>
    <w:rsid w:val="00D27319"/>
    <w:rsid w:val="00D27BB1"/>
    <w:rsid w:val="00D30018"/>
    <w:rsid w:val="00D30268"/>
    <w:rsid w:val="00D30F2D"/>
    <w:rsid w:val="00D32450"/>
    <w:rsid w:val="00D3295B"/>
    <w:rsid w:val="00D330B9"/>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1724"/>
    <w:rsid w:val="00D421B2"/>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1FD4"/>
    <w:rsid w:val="00D6253D"/>
    <w:rsid w:val="00D6289B"/>
    <w:rsid w:val="00D62EEE"/>
    <w:rsid w:val="00D63133"/>
    <w:rsid w:val="00D6390E"/>
    <w:rsid w:val="00D63C07"/>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F03"/>
    <w:rsid w:val="00D8209B"/>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4C5"/>
    <w:rsid w:val="00E11662"/>
    <w:rsid w:val="00E118C7"/>
    <w:rsid w:val="00E11CC1"/>
    <w:rsid w:val="00E11CD4"/>
    <w:rsid w:val="00E12775"/>
    <w:rsid w:val="00E12937"/>
    <w:rsid w:val="00E12987"/>
    <w:rsid w:val="00E1378A"/>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086A"/>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5950"/>
    <w:rsid w:val="00E56B40"/>
    <w:rsid w:val="00E56CE6"/>
    <w:rsid w:val="00E5717B"/>
    <w:rsid w:val="00E571CA"/>
    <w:rsid w:val="00E578E2"/>
    <w:rsid w:val="00E5799B"/>
    <w:rsid w:val="00E57D21"/>
    <w:rsid w:val="00E60556"/>
    <w:rsid w:val="00E60F93"/>
    <w:rsid w:val="00E61AEC"/>
    <w:rsid w:val="00E61BCF"/>
    <w:rsid w:val="00E62624"/>
    <w:rsid w:val="00E63D14"/>
    <w:rsid w:val="00E64905"/>
    <w:rsid w:val="00E64A11"/>
    <w:rsid w:val="00E64CC9"/>
    <w:rsid w:val="00E64D2A"/>
    <w:rsid w:val="00E64DCE"/>
    <w:rsid w:val="00E654A3"/>
    <w:rsid w:val="00E6557E"/>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6492"/>
    <w:rsid w:val="00E7685C"/>
    <w:rsid w:val="00E76BB5"/>
    <w:rsid w:val="00E76D0C"/>
    <w:rsid w:val="00E76D85"/>
    <w:rsid w:val="00E7705E"/>
    <w:rsid w:val="00E77892"/>
    <w:rsid w:val="00E80B65"/>
    <w:rsid w:val="00E8231A"/>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568"/>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0"/>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5F7"/>
    <w:rsid w:val="00ED2CC8"/>
    <w:rsid w:val="00ED326C"/>
    <w:rsid w:val="00ED33A1"/>
    <w:rsid w:val="00ED35FA"/>
    <w:rsid w:val="00ED3666"/>
    <w:rsid w:val="00ED3A45"/>
    <w:rsid w:val="00ED3B81"/>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0FD4"/>
    <w:rsid w:val="00EE11D2"/>
    <w:rsid w:val="00EE13EC"/>
    <w:rsid w:val="00EE1449"/>
    <w:rsid w:val="00EE1697"/>
    <w:rsid w:val="00EE1802"/>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08FD"/>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124"/>
    <w:rsid w:val="00F02520"/>
    <w:rsid w:val="00F03016"/>
    <w:rsid w:val="00F040BE"/>
    <w:rsid w:val="00F0435C"/>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16E"/>
    <w:rsid w:val="00F142C3"/>
    <w:rsid w:val="00F14B21"/>
    <w:rsid w:val="00F14EA6"/>
    <w:rsid w:val="00F14F09"/>
    <w:rsid w:val="00F15475"/>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5D71"/>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124C"/>
    <w:rsid w:val="00F625B2"/>
    <w:rsid w:val="00F628EA"/>
    <w:rsid w:val="00F62CF9"/>
    <w:rsid w:val="00F62F9F"/>
    <w:rsid w:val="00F636BD"/>
    <w:rsid w:val="00F63807"/>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029"/>
    <w:rsid w:val="00F7619D"/>
    <w:rsid w:val="00F76A30"/>
    <w:rsid w:val="00F76DD6"/>
    <w:rsid w:val="00F77AA5"/>
    <w:rsid w:val="00F81099"/>
    <w:rsid w:val="00F81406"/>
    <w:rsid w:val="00F81917"/>
    <w:rsid w:val="00F81B26"/>
    <w:rsid w:val="00F81C49"/>
    <w:rsid w:val="00F81C81"/>
    <w:rsid w:val="00F81D33"/>
    <w:rsid w:val="00F82025"/>
    <w:rsid w:val="00F8220F"/>
    <w:rsid w:val="00F822C5"/>
    <w:rsid w:val="00F822D6"/>
    <w:rsid w:val="00F824E0"/>
    <w:rsid w:val="00F82AFD"/>
    <w:rsid w:val="00F82FA8"/>
    <w:rsid w:val="00F83668"/>
    <w:rsid w:val="00F836F3"/>
    <w:rsid w:val="00F83BB6"/>
    <w:rsid w:val="00F83E66"/>
    <w:rsid w:val="00F83FD9"/>
    <w:rsid w:val="00F846AE"/>
    <w:rsid w:val="00F848B6"/>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6A0"/>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67CE"/>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0FC"/>
    <w:rsid w:val="00FD6A00"/>
    <w:rsid w:val="00FD6AD9"/>
    <w:rsid w:val="00FD6F7E"/>
    <w:rsid w:val="00FD6FF2"/>
    <w:rsid w:val="00FD7017"/>
    <w:rsid w:val="00FD7088"/>
    <w:rsid w:val="00FD7C8D"/>
    <w:rsid w:val="00FE0304"/>
    <w:rsid w:val="00FE155C"/>
    <w:rsid w:val="00FE158A"/>
    <w:rsid w:val="00FE19EE"/>
    <w:rsid w:val="00FE19F9"/>
    <w:rsid w:val="00FE21C1"/>
    <w:rsid w:val="00FE23DD"/>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1A92164F"/>
    <w:rsid w:val="540C821E"/>
    <w:rsid w:val="7D796C0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E1A951"/>
  <w15:docId w15:val="{8FC51000-8D35-4457-81C0-F298FCA4F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F0435C"/>
    <w:pPr>
      <w:keepNext/>
      <w:spacing w:before="360" w:after="240" w:line="230" w:lineRule="atLeast"/>
      <w:outlineLvl w:val="0"/>
    </w:pPr>
    <w:rPr>
      <w:rFonts w:asciiTheme="majorHAnsi" w:eastAsiaTheme="majorEastAsia" w:hAnsiTheme="majorHAnsi" w:cstheme="majorBidi"/>
      <w:b/>
      <w:bCs/>
      <w:color w:val="201547" w:themeColor="text2"/>
      <w:spacing w:val="-4"/>
      <w:sz w:val="40"/>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040509"/>
    <w:pPr>
      <w:keepNext/>
      <w:keepLines/>
      <w:spacing w:before="320"/>
      <w:outlineLvl w:val="2"/>
    </w:pPr>
    <w:rPr>
      <w:rFonts w:asciiTheme="majorHAnsi" w:eastAsiaTheme="majorEastAsia" w:hAnsiTheme="majorHAnsi" w:cstheme="majorBidi"/>
      <w:b/>
      <w:color w:val="201547" w:themeColor="text2"/>
      <w:sz w:val="28"/>
      <w:szCs w:val="26"/>
      <w:lang w:eastAsia="en-GB"/>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F0435C"/>
    <w:rPr>
      <w:rFonts w:asciiTheme="majorHAnsi" w:eastAsiaTheme="majorEastAsia" w:hAnsiTheme="majorHAnsi" w:cstheme="majorBidi"/>
      <w:b/>
      <w:bCs/>
      <w:color w:val="201547" w:themeColor="text2"/>
      <w:spacing w:val="-4"/>
      <w:sz w:val="40"/>
      <w:szCs w:val="40"/>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040509"/>
    <w:rPr>
      <w:rFonts w:asciiTheme="majorHAnsi" w:eastAsiaTheme="majorEastAsia" w:hAnsiTheme="majorHAnsi" w:cstheme="majorBidi"/>
      <w:b/>
      <w:color w:val="201547" w:themeColor="text2"/>
      <w:sz w:val="28"/>
      <w:szCs w:val="26"/>
      <w:lang w:eastAsia="en-GB"/>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F0435C"/>
    <w:pPr>
      <w:pageBreakBefore/>
      <w:framePr w:w="7655" w:h="2722" w:hSpace="5670" w:wrap="around" w:vAnchor="page" w:hAnchor="page" w:x="852" w:y="766"/>
      <w:spacing w:before="0" w:after="0" w:line="240" w:lineRule="auto"/>
    </w:pPr>
    <w:rPr>
      <w:rFonts w:asciiTheme="majorHAnsi" w:hAnsiTheme="majorHAnsi"/>
      <w:b/>
      <w:color w:val="201547" w:themeColor="text2"/>
      <w:sz w:val="40"/>
    </w:rPr>
  </w:style>
  <w:style w:type="character" w:customStyle="1" w:styleId="TitleChar">
    <w:name w:val="Title Char"/>
    <w:basedOn w:val="DefaultParagraphFont"/>
    <w:link w:val="Title"/>
    <w:uiPriority w:val="3"/>
    <w:rsid w:val="00F0435C"/>
    <w:rPr>
      <w:rFonts w:asciiTheme="majorHAnsi" w:hAnsiTheme="majorHAnsi"/>
      <w:b/>
      <w:color w:val="201547" w:themeColor="text2"/>
      <w:sz w:val="40"/>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FDEBE0" w:themeFill="accent1" w:themeFillTint="33"/>
    </w:tcPr>
    <w:tblStylePr w:type="firstRow">
      <w:rPr>
        <w:b/>
        <w:bCs/>
      </w:rPr>
      <w:tblPr/>
      <w:tcPr>
        <w:shd w:val="clear" w:color="auto" w:fill="FCD8C1" w:themeFill="accent1" w:themeFillTint="66"/>
      </w:tcPr>
    </w:tblStylePr>
    <w:tblStylePr w:type="lastRow">
      <w:rPr>
        <w:b/>
        <w:bCs/>
        <w:color w:val="232222" w:themeColor="text1"/>
      </w:rPr>
      <w:tblPr/>
      <w:tcPr>
        <w:shd w:val="clear" w:color="auto" w:fill="FCD8C1" w:themeFill="accent1" w:themeFillTint="66"/>
      </w:tcPr>
    </w:tblStylePr>
    <w:tblStylePr w:type="firstCol">
      <w:rPr>
        <w:color w:val="FFFFFF" w:themeColor="background1"/>
      </w:rPr>
      <w:tblPr/>
      <w:tcPr>
        <w:shd w:val="clear" w:color="auto" w:fill="F46A11" w:themeFill="accent1" w:themeFillShade="BF"/>
      </w:tcPr>
    </w:tblStylePr>
    <w:tblStylePr w:type="lastCol">
      <w:rPr>
        <w:color w:val="FFFFFF" w:themeColor="background1"/>
      </w:rPr>
      <w:tblPr/>
      <w:tcPr>
        <w:shd w:val="clear" w:color="auto" w:fill="F46A11" w:themeFill="accent1" w:themeFillShade="BF"/>
      </w:tcPr>
    </w:tblStylePr>
    <w:tblStylePr w:type="band1Vert">
      <w:tblPr/>
      <w:tcPr>
        <w:shd w:val="clear" w:color="auto" w:fill="FBCEB2" w:themeFill="accent1" w:themeFillTint="7F"/>
      </w:tcPr>
    </w:tblStylePr>
    <w:tblStylePr w:type="band1Horz">
      <w:tblPr/>
      <w:tcPr>
        <w:shd w:val="clear" w:color="auto" w:fill="FBCEB2"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FEF8D8" w:themeFill="accent2" w:themeFillTint="33"/>
    </w:tcPr>
    <w:tblStylePr w:type="firstRow">
      <w:rPr>
        <w:b/>
        <w:bCs/>
      </w:rPr>
      <w:tblPr/>
      <w:tcPr>
        <w:shd w:val="clear" w:color="auto" w:fill="FEF1B2" w:themeFill="accent2" w:themeFillTint="66"/>
      </w:tcPr>
    </w:tblStylePr>
    <w:tblStylePr w:type="lastRow">
      <w:rPr>
        <w:b/>
        <w:bCs/>
        <w:color w:val="232222" w:themeColor="text1"/>
      </w:rPr>
      <w:tblPr/>
      <w:tcPr>
        <w:shd w:val="clear" w:color="auto" w:fill="FEF1B2" w:themeFill="accent2" w:themeFillTint="66"/>
      </w:tcPr>
    </w:tblStylePr>
    <w:tblStylePr w:type="firstCol">
      <w:rPr>
        <w:color w:val="FFFFFF" w:themeColor="background1"/>
      </w:rPr>
      <w:tblPr/>
      <w:tcPr>
        <w:shd w:val="clear" w:color="auto" w:fill="EDC401" w:themeFill="accent2" w:themeFillShade="BF"/>
      </w:tcPr>
    </w:tblStylePr>
    <w:tblStylePr w:type="lastCol">
      <w:rPr>
        <w:color w:val="FFFFFF" w:themeColor="background1"/>
      </w:rPr>
      <w:tblPr/>
      <w:tcPr>
        <w:shd w:val="clear" w:color="auto" w:fill="EDC401" w:themeFill="accent2" w:themeFillShade="BF"/>
      </w:tcPr>
    </w:tblStylePr>
    <w:tblStylePr w:type="band1Vert">
      <w:tblPr/>
      <w:tcPr>
        <w:shd w:val="clear" w:color="auto" w:fill="FEEEA0" w:themeFill="accent2" w:themeFillTint="7F"/>
      </w:tcPr>
    </w:tblStylePr>
    <w:tblStylePr w:type="band1Horz">
      <w:tblPr/>
      <w:tcPr>
        <w:shd w:val="clear" w:color="auto" w:fill="FEEEA0"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FCDFD2" w:themeFill="accent3" w:themeFillTint="33"/>
    </w:tcPr>
    <w:tblStylePr w:type="firstRow">
      <w:rPr>
        <w:b/>
        <w:bCs/>
      </w:rPr>
      <w:tblPr/>
      <w:tcPr>
        <w:shd w:val="clear" w:color="auto" w:fill="F9C0A6" w:themeFill="accent3" w:themeFillTint="66"/>
      </w:tcPr>
    </w:tblStylePr>
    <w:tblStylePr w:type="lastRow">
      <w:rPr>
        <w:b/>
        <w:bCs/>
        <w:color w:val="232222" w:themeColor="text1"/>
      </w:rPr>
      <w:tblPr/>
      <w:tcPr>
        <w:shd w:val="clear" w:color="auto" w:fill="F9C0A6" w:themeFill="accent3" w:themeFillTint="66"/>
      </w:tcPr>
    </w:tblStylePr>
    <w:tblStylePr w:type="firstCol">
      <w:rPr>
        <w:color w:val="FFFFFF" w:themeColor="background1"/>
      </w:rPr>
      <w:tblPr/>
      <w:tcPr>
        <w:shd w:val="clear" w:color="auto" w:fill="C3440B" w:themeFill="accent3" w:themeFillShade="BF"/>
      </w:tcPr>
    </w:tblStylePr>
    <w:tblStylePr w:type="lastCol">
      <w:rPr>
        <w:color w:val="FFFFFF" w:themeColor="background1"/>
      </w:rPr>
      <w:tblPr/>
      <w:tcPr>
        <w:shd w:val="clear" w:color="auto" w:fill="C3440B" w:themeFill="accent3" w:themeFillShade="BF"/>
      </w:tcPr>
    </w:tblStylePr>
    <w:tblStylePr w:type="band1Vert">
      <w:tblPr/>
      <w:tcPr>
        <w:shd w:val="clear" w:color="auto" w:fill="F8B090" w:themeFill="accent3" w:themeFillTint="7F"/>
      </w:tcPr>
    </w:tblStylePr>
    <w:tblStylePr w:type="band1Horz">
      <w:tblPr/>
      <w:tcPr>
        <w:shd w:val="clear" w:color="auto" w:fill="F8B090"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C7EBFC" w:themeFill="accent5" w:themeFillTint="33"/>
    </w:tcPr>
    <w:tblStylePr w:type="firstRow">
      <w:rPr>
        <w:b/>
        <w:bCs/>
      </w:rPr>
      <w:tblPr/>
      <w:tcPr>
        <w:shd w:val="clear" w:color="auto" w:fill="8FD7F9" w:themeFill="accent5" w:themeFillTint="66"/>
      </w:tcPr>
    </w:tblStylePr>
    <w:tblStylePr w:type="lastRow">
      <w:rPr>
        <w:b/>
        <w:bCs/>
        <w:color w:val="232222" w:themeColor="text1"/>
      </w:rPr>
      <w:tblPr/>
      <w:tcPr>
        <w:shd w:val="clear" w:color="auto" w:fill="8FD7F9" w:themeFill="accent5" w:themeFillTint="66"/>
      </w:tcPr>
    </w:tblStylePr>
    <w:tblStylePr w:type="firstCol">
      <w:rPr>
        <w:color w:val="FFFFFF" w:themeColor="background1"/>
      </w:rPr>
      <w:tblPr/>
      <w:tcPr>
        <w:shd w:val="clear" w:color="auto" w:fill="076B9B" w:themeFill="accent5" w:themeFillShade="BF"/>
      </w:tcPr>
    </w:tblStylePr>
    <w:tblStylePr w:type="lastCol">
      <w:rPr>
        <w:color w:val="FFFFFF" w:themeColor="background1"/>
      </w:rPr>
      <w:tblPr/>
      <w:tcPr>
        <w:shd w:val="clear" w:color="auto" w:fill="076B9B" w:themeFill="accent5" w:themeFillShade="BF"/>
      </w:tcPr>
    </w:tblStylePr>
    <w:tblStylePr w:type="band1Vert">
      <w:tblPr/>
      <w:tcPr>
        <w:shd w:val="clear" w:color="auto" w:fill="74CDF8" w:themeFill="accent5" w:themeFillTint="7F"/>
      </w:tcPr>
    </w:tblStylePr>
    <w:tblStylePr w:type="band1Horz">
      <w:tblPr/>
      <w:tcPr>
        <w:shd w:val="clear" w:color="auto" w:fill="74CDF8"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C0F9F9" w:themeFill="accent6" w:themeFillTint="33"/>
    </w:tcPr>
    <w:tblStylePr w:type="firstRow">
      <w:rPr>
        <w:b/>
        <w:bCs/>
      </w:rPr>
      <w:tblPr/>
      <w:tcPr>
        <w:shd w:val="clear" w:color="auto" w:fill="82F4F3" w:themeFill="accent6" w:themeFillTint="66"/>
      </w:tcPr>
    </w:tblStylePr>
    <w:tblStylePr w:type="lastRow">
      <w:rPr>
        <w:b/>
        <w:bCs/>
        <w:color w:val="232222" w:themeColor="text1"/>
      </w:rPr>
      <w:tblPr/>
      <w:tcPr>
        <w:shd w:val="clear" w:color="auto" w:fill="82F4F3" w:themeFill="accent6" w:themeFillTint="66"/>
      </w:tcPr>
    </w:tblStylePr>
    <w:tblStylePr w:type="firstCol">
      <w:rPr>
        <w:color w:val="FFFFFF" w:themeColor="background1"/>
      </w:rPr>
      <w:tblPr/>
      <w:tcPr>
        <w:shd w:val="clear" w:color="auto" w:fill="0A7675" w:themeFill="accent6" w:themeFillShade="BF"/>
      </w:tcPr>
    </w:tblStylePr>
    <w:tblStylePr w:type="lastCol">
      <w:rPr>
        <w:color w:val="FFFFFF" w:themeColor="background1"/>
      </w:rPr>
      <w:tblPr/>
      <w:tcPr>
        <w:shd w:val="clear" w:color="auto" w:fill="0A7675" w:themeFill="accent6" w:themeFillShade="BF"/>
      </w:tcPr>
    </w:tblStylePr>
    <w:tblStylePr w:type="band1Vert">
      <w:tblPr/>
      <w:tcPr>
        <w:shd w:val="clear" w:color="auto" w:fill="64F1F0" w:themeFill="accent6" w:themeFillTint="7F"/>
      </w:tcPr>
    </w:tblStylePr>
    <w:tblStylePr w:type="band1Horz">
      <w:tblPr/>
      <w:tcPr>
        <w:shd w:val="clear" w:color="auto" w:fill="64F1F0"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FDD201" w:themeFill="accent2" w:themeFillShade="CC"/>
      </w:tcPr>
    </w:tblStylePr>
    <w:tblStylePr w:type="lastRow">
      <w:rPr>
        <w:b/>
        <w:bCs/>
        <w:color w:val="FDD201"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FEF5EF" w:themeFill="accent1" w:themeFillTint="19"/>
    </w:tcPr>
    <w:tblStylePr w:type="firstRow">
      <w:rPr>
        <w:b/>
        <w:bCs/>
        <w:color w:val="FFFFFF" w:themeColor="background1"/>
      </w:rPr>
      <w:tblPr/>
      <w:tcPr>
        <w:tcBorders>
          <w:bottom w:val="single" w:sz="12" w:space="0" w:color="FFFFFF" w:themeColor="background1"/>
        </w:tcBorders>
        <w:shd w:val="clear" w:color="auto" w:fill="FDD201" w:themeFill="accent2" w:themeFillShade="CC"/>
      </w:tcPr>
    </w:tblStylePr>
    <w:tblStylePr w:type="lastRow">
      <w:rPr>
        <w:b/>
        <w:bCs/>
        <w:color w:val="FDD201"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7D8" w:themeFill="accent1" w:themeFillTint="3F"/>
      </w:tcPr>
    </w:tblStylePr>
    <w:tblStylePr w:type="band1Horz">
      <w:tblPr/>
      <w:tcPr>
        <w:shd w:val="clear" w:color="auto" w:fill="FDEBE0"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FFBEC" w:themeFill="accent2" w:themeFillTint="19"/>
    </w:tcPr>
    <w:tblStylePr w:type="firstRow">
      <w:rPr>
        <w:b/>
        <w:bCs/>
        <w:color w:val="FFFFFF" w:themeColor="background1"/>
      </w:rPr>
      <w:tblPr/>
      <w:tcPr>
        <w:tcBorders>
          <w:bottom w:val="single" w:sz="12" w:space="0" w:color="FFFFFF" w:themeColor="background1"/>
        </w:tcBorders>
        <w:shd w:val="clear" w:color="auto" w:fill="FDD201" w:themeFill="accent2" w:themeFillShade="CC"/>
      </w:tcPr>
    </w:tblStylePr>
    <w:tblStylePr w:type="lastRow">
      <w:rPr>
        <w:b/>
        <w:bCs/>
        <w:color w:val="FDD201"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F6CF" w:themeFill="accent2" w:themeFillTint="3F"/>
      </w:tcPr>
    </w:tblStylePr>
    <w:tblStylePr w:type="band1Horz">
      <w:tblPr/>
      <w:tcPr>
        <w:shd w:val="clear" w:color="auto" w:fill="FEF8D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FDEFE9"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8C8" w:themeFill="accent3" w:themeFillTint="3F"/>
      </w:tcPr>
    </w:tblStylePr>
    <w:tblStylePr w:type="band1Horz">
      <w:tblPr/>
      <w:tcPr>
        <w:shd w:val="clear" w:color="auto" w:fill="FCDFD2"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D0490C" w:themeFill="accent3" w:themeFillShade="CC"/>
      </w:tcPr>
    </w:tblStylePr>
    <w:tblStylePr w:type="lastRow">
      <w:rPr>
        <w:b/>
        <w:bCs/>
        <w:color w:val="D0490C"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3F5FD" w:themeFill="accent5" w:themeFillTint="19"/>
    </w:tcPr>
    <w:tblStylePr w:type="firstRow">
      <w:rPr>
        <w:b/>
        <w:bCs/>
        <w:color w:val="FFFFFF" w:themeColor="background1"/>
      </w:rPr>
      <w:tblPr/>
      <w:tcPr>
        <w:tcBorders>
          <w:bottom w:val="single" w:sz="12" w:space="0" w:color="FFFFFF" w:themeColor="background1"/>
        </w:tcBorders>
        <w:shd w:val="clear" w:color="auto" w:fill="0B7E7D" w:themeFill="accent6" w:themeFillShade="CC"/>
      </w:tcPr>
    </w:tblStylePr>
    <w:tblStylePr w:type="lastRow">
      <w:rPr>
        <w:b/>
        <w:bCs/>
        <w:color w:val="0B7E7D"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6FB" w:themeFill="accent5" w:themeFillTint="3F"/>
      </w:tcPr>
    </w:tblStylePr>
    <w:tblStylePr w:type="band1Horz">
      <w:tblPr/>
      <w:tcPr>
        <w:shd w:val="clear" w:color="auto" w:fill="C7EBFC"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E0FCFC" w:themeFill="accent6" w:themeFillTint="19"/>
    </w:tcPr>
    <w:tblStylePr w:type="firstRow">
      <w:rPr>
        <w:b/>
        <w:bCs/>
        <w:color w:val="FFFFFF" w:themeColor="background1"/>
      </w:rPr>
      <w:tblPr/>
      <w:tcPr>
        <w:tcBorders>
          <w:bottom w:val="single" w:sz="12" w:space="0" w:color="FFFFFF" w:themeColor="background1"/>
        </w:tcBorders>
        <w:shd w:val="clear" w:color="auto" w:fill="0873A6" w:themeFill="accent5" w:themeFillShade="CC"/>
      </w:tcPr>
    </w:tblStylePr>
    <w:tblStylePr w:type="lastRow">
      <w:rPr>
        <w:b/>
        <w:bCs/>
        <w:color w:val="0873A6"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F8F7" w:themeFill="accent6" w:themeFillTint="3F"/>
      </w:tcPr>
    </w:tblStylePr>
    <w:tblStylePr w:type="band1Horz">
      <w:tblPr/>
      <w:tcPr>
        <w:shd w:val="clear" w:color="auto" w:fill="C0F9F9"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FEDE41"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FEDE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FEDE41" w:themeColor="accent2"/>
        <w:left w:val="single" w:sz="4" w:space="0" w:color="F89F65" w:themeColor="accent1"/>
        <w:bottom w:val="single" w:sz="4" w:space="0" w:color="F89F65" w:themeColor="accent1"/>
        <w:right w:val="single" w:sz="4" w:space="0" w:color="F89F65" w:themeColor="accent1"/>
        <w:insideH w:val="single" w:sz="4" w:space="0" w:color="FFFFFF" w:themeColor="background1"/>
        <w:insideV w:val="single" w:sz="4" w:space="0" w:color="FFFFFF" w:themeColor="background1"/>
      </w:tblBorders>
    </w:tblPr>
    <w:tcPr>
      <w:shd w:val="clear" w:color="auto" w:fill="FEF5EF" w:themeFill="accent1" w:themeFillTint="19"/>
    </w:tcPr>
    <w:tblStylePr w:type="firstRow">
      <w:rPr>
        <w:b/>
        <w:bCs/>
      </w:rPr>
      <w:tblPr/>
      <w:tcPr>
        <w:tcBorders>
          <w:top w:val="nil"/>
          <w:left w:val="nil"/>
          <w:bottom w:val="single" w:sz="24" w:space="0" w:color="FEDE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85409" w:themeFill="accent1" w:themeFillShade="99"/>
      </w:tcPr>
    </w:tblStylePr>
    <w:tblStylePr w:type="firstCol">
      <w:rPr>
        <w:color w:val="FFFFFF" w:themeColor="background1"/>
      </w:rPr>
      <w:tblPr/>
      <w:tcPr>
        <w:tcBorders>
          <w:top w:val="nil"/>
          <w:left w:val="nil"/>
          <w:bottom w:val="nil"/>
          <w:right w:val="nil"/>
          <w:insideH w:val="single" w:sz="4" w:space="0" w:color="C85409" w:themeColor="accent1" w:themeShade="99"/>
          <w:insideV w:val="nil"/>
        </w:tcBorders>
        <w:shd w:val="clear" w:color="auto" w:fill="C85409"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C85409" w:themeFill="accent1" w:themeFillShade="99"/>
      </w:tcPr>
    </w:tblStylePr>
    <w:tblStylePr w:type="band1Vert">
      <w:tblPr/>
      <w:tcPr>
        <w:shd w:val="clear" w:color="auto" w:fill="FCD8C1" w:themeFill="accent1" w:themeFillTint="66"/>
      </w:tcPr>
    </w:tblStylePr>
    <w:tblStylePr w:type="band1Horz">
      <w:tblPr/>
      <w:tcPr>
        <w:shd w:val="clear" w:color="auto" w:fill="FBCEB2"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FEDE41" w:themeColor="accent2"/>
        <w:left w:val="single" w:sz="4" w:space="0" w:color="FEDE41" w:themeColor="accent2"/>
        <w:bottom w:val="single" w:sz="4" w:space="0" w:color="FEDE41" w:themeColor="accent2"/>
        <w:right w:val="single" w:sz="4" w:space="0" w:color="FEDE41" w:themeColor="accent2"/>
        <w:insideH w:val="single" w:sz="4" w:space="0" w:color="FFFFFF" w:themeColor="background1"/>
        <w:insideV w:val="single" w:sz="4" w:space="0" w:color="FFFFFF" w:themeColor="background1"/>
      </w:tblBorders>
    </w:tblPr>
    <w:tcPr>
      <w:shd w:val="clear" w:color="auto" w:fill="FFFBEC" w:themeFill="accent2" w:themeFillTint="19"/>
    </w:tcPr>
    <w:tblStylePr w:type="firstRow">
      <w:rPr>
        <w:b/>
        <w:bCs/>
      </w:rPr>
      <w:tblPr/>
      <w:tcPr>
        <w:tcBorders>
          <w:top w:val="nil"/>
          <w:left w:val="nil"/>
          <w:bottom w:val="single" w:sz="24" w:space="0" w:color="FEDE4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E9D01" w:themeFill="accent2" w:themeFillShade="99"/>
      </w:tcPr>
    </w:tblStylePr>
    <w:tblStylePr w:type="firstCol">
      <w:rPr>
        <w:color w:val="FFFFFF" w:themeColor="background1"/>
      </w:rPr>
      <w:tblPr/>
      <w:tcPr>
        <w:tcBorders>
          <w:top w:val="nil"/>
          <w:left w:val="nil"/>
          <w:bottom w:val="nil"/>
          <w:right w:val="nil"/>
          <w:insideH w:val="single" w:sz="4" w:space="0" w:color="BE9D01" w:themeColor="accent2" w:themeShade="99"/>
          <w:insideV w:val="nil"/>
        </w:tcBorders>
        <w:shd w:val="clear" w:color="auto" w:fill="BE9D0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BE9D01" w:themeFill="accent2" w:themeFillShade="99"/>
      </w:tcPr>
    </w:tblStylePr>
    <w:tblStylePr w:type="band1Vert">
      <w:tblPr/>
      <w:tcPr>
        <w:shd w:val="clear" w:color="auto" w:fill="FEF1B2" w:themeFill="accent2" w:themeFillTint="66"/>
      </w:tcPr>
    </w:tblStylePr>
    <w:tblStylePr w:type="band1Horz">
      <w:tblPr/>
      <w:tcPr>
        <w:shd w:val="clear" w:color="auto" w:fill="FEEEA0"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F26322" w:themeColor="accent3"/>
        <w:bottom w:val="single" w:sz="4" w:space="0" w:color="F26322" w:themeColor="accent3"/>
        <w:right w:val="single" w:sz="4" w:space="0" w:color="F26322" w:themeColor="accent3"/>
        <w:insideH w:val="single" w:sz="4" w:space="0" w:color="FFFFFF" w:themeColor="background1"/>
        <w:insideV w:val="single" w:sz="4" w:space="0" w:color="FFFFFF" w:themeColor="background1"/>
      </w:tblBorders>
    </w:tblPr>
    <w:tcPr>
      <w:shd w:val="clear" w:color="auto" w:fill="FDEFE9"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C3609" w:themeFill="accent3" w:themeFillShade="99"/>
      </w:tcPr>
    </w:tblStylePr>
    <w:tblStylePr w:type="firstCol">
      <w:rPr>
        <w:color w:val="FFFFFF" w:themeColor="background1"/>
      </w:rPr>
      <w:tblPr/>
      <w:tcPr>
        <w:tcBorders>
          <w:top w:val="nil"/>
          <w:left w:val="nil"/>
          <w:bottom w:val="nil"/>
          <w:right w:val="nil"/>
          <w:insideH w:val="single" w:sz="4" w:space="0" w:color="9C3609" w:themeColor="accent3" w:themeShade="99"/>
          <w:insideV w:val="nil"/>
        </w:tcBorders>
        <w:shd w:val="clear" w:color="auto" w:fill="9C360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9C3609" w:themeFill="accent3" w:themeFillShade="99"/>
      </w:tcPr>
    </w:tblStylePr>
    <w:tblStylePr w:type="band1Vert">
      <w:tblPr/>
      <w:tcPr>
        <w:shd w:val="clear" w:color="auto" w:fill="F9C0A6" w:themeFill="accent3" w:themeFillTint="66"/>
      </w:tcPr>
    </w:tblStylePr>
    <w:tblStylePr w:type="band1Horz">
      <w:tblPr/>
      <w:tcPr>
        <w:shd w:val="clear" w:color="auto" w:fill="F8B090"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F26322"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F2632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0E9E9D" w:themeColor="accent6"/>
        <w:left w:val="single" w:sz="4" w:space="0" w:color="0A91D0" w:themeColor="accent5"/>
        <w:bottom w:val="single" w:sz="4" w:space="0" w:color="0A91D0" w:themeColor="accent5"/>
        <w:right w:val="single" w:sz="4" w:space="0" w:color="0A91D0" w:themeColor="accent5"/>
        <w:insideH w:val="single" w:sz="4" w:space="0" w:color="FFFFFF" w:themeColor="background1"/>
        <w:insideV w:val="single" w:sz="4" w:space="0" w:color="FFFFFF" w:themeColor="background1"/>
      </w:tblBorders>
    </w:tblPr>
    <w:tcPr>
      <w:shd w:val="clear" w:color="auto" w:fill="E3F5FD" w:themeFill="accent5" w:themeFillTint="19"/>
    </w:tcPr>
    <w:tblStylePr w:type="firstRow">
      <w:rPr>
        <w:b/>
        <w:bCs/>
      </w:rPr>
      <w:tblPr/>
      <w:tcPr>
        <w:tcBorders>
          <w:top w:val="nil"/>
          <w:left w:val="nil"/>
          <w:bottom w:val="single" w:sz="24" w:space="0" w:color="0E9E9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567C" w:themeFill="accent5" w:themeFillShade="99"/>
      </w:tcPr>
    </w:tblStylePr>
    <w:tblStylePr w:type="firstCol">
      <w:rPr>
        <w:color w:val="FFFFFF" w:themeColor="background1"/>
      </w:rPr>
      <w:tblPr/>
      <w:tcPr>
        <w:tcBorders>
          <w:top w:val="nil"/>
          <w:left w:val="nil"/>
          <w:bottom w:val="nil"/>
          <w:right w:val="nil"/>
          <w:insideH w:val="single" w:sz="4" w:space="0" w:color="06567C" w:themeColor="accent5" w:themeShade="99"/>
          <w:insideV w:val="nil"/>
        </w:tcBorders>
        <w:shd w:val="clear" w:color="auto" w:fill="0656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6567C" w:themeFill="accent5" w:themeFillShade="99"/>
      </w:tcPr>
    </w:tblStylePr>
    <w:tblStylePr w:type="band1Vert">
      <w:tblPr/>
      <w:tcPr>
        <w:shd w:val="clear" w:color="auto" w:fill="8FD7F9" w:themeFill="accent5" w:themeFillTint="66"/>
      </w:tcPr>
    </w:tblStylePr>
    <w:tblStylePr w:type="band1Horz">
      <w:tblPr/>
      <w:tcPr>
        <w:shd w:val="clear" w:color="auto" w:fill="74CDF8"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0A91D0" w:themeColor="accent5"/>
        <w:left w:val="single" w:sz="4" w:space="0" w:color="0E9E9D" w:themeColor="accent6"/>
        <w:bottom w:val="single" w:sz="4" w:space="0" w:color="0E9E9D" w:themeColor="accent6"/>
        <w:right w:val="single" w:sz="4" w:space="0" w:color="0E9E9D" w:themeColor="accent6"/>
        <w:insideH w:val="single" w:sz="4" w:space="0" w:color="FFFFFF" w:themeColor="background1"/>
        <w:insideV w:val="single" w:sz="4" w:space="0" w:color="FFFFFF" w:themeColor="background1"/>
      </w:tblBorders>
    </w:tblPr>
    <w:tcPr>
      <w:shd w:val="clear" w:color="auto" w:fill="E0FCFC" w:themeFill="accent6" w:themeFillTint="19"/>
    </w:tcPr>
    <w:tblStylePr w:type="firstRow">
      <w:rPr>
        <w:b/>
        <w:bCs/>
      </w:rPr>
      <w:tblPr/>
      <w:tcPr>
        <w:tcBorders>
          <w:top w:val="nil"/>
          <w:left w:val="nil"/>
          <w:bottom w:val="single" w:sz="24" w:space="0" w:color="0A91D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85E5D" w:themeFill="accent6" w:themeFillShade="99"/>
      </w:tcPr>
    </w:tblStylePr>
    <w:tblStylePr w:type="firstCol">
      <w:rPr>
        <w:color w:val="FFFFFF" w:themeColor="background1"/>
      </w:rPr>
      <w:tblPr/>
      <w:tcPr>
        <w:tcBorders>
          <w:top w:val="nil"/>
          <w:left w:val="nil"/>
          <w:bottom w:val="nil"/>
          <w:right w:val="nil"/>
          <w:insideH w:val="single" w:sz="4" w:space="0" w:color="085E5D" w:themeColor="accent6" w:themeShade="99"/>
          <w:insideV w:val="nil"/>
        </w:tcBorders>
        <w:shd w:val="clear" w:color="auto" w:fill="085E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85E5D" w:themeFill="accent6" w:themeFillShade="99"/>
      </w:tcPr>
    </w:tblStylePr>
    <w:tblStylePr w:type="band1Vert">
      <w:tblPr/>
      <w:tcPr>
        <w:shd w:val="clear" w:color="auto" w:fill="82F4F3" w:themeFill="accent6" w:themeFillTint="66"/>
      </w:tcPr>
    </w:tblStylePr>
    <w:tblStylePr w:type="band1Horz">
      <w:tblPr/>
      <w:tcPr>
        <w:shd w:val="clear" w:color="auto" w:fill="64F1F0"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F89F6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A64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F46A1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F46A11" w:themeFill="accent1" w:themeFillShade="BF"/>
      </w:tcPr>
    </w:tblStylePr>
    <w:tblStylePr w:type="band1Vert">
      <w:tblPr/>
      <w:tcPr>
        <w:tcBorders>
          <w:top w:val="nil"/>
          <w:left w:val="nil"/>
          <w:bottom w:val="nil"/>
          <w:right w:val="nil"/>
          <w:insideH w:val="nil"/>
          <w:insideV w:val="nil"/>
        </w:tcBorders>
        <w:shd w:val="clear" w:color="auto" w:fill="F46A11" w:themeFill="accent1" w:themeFillShade="BF"/>
      </w:tcPr>
    </w:tblStylePr>
    <w:tblStylePr w:type="band1Horz">
      <w:tblPr/>
      <w:tcPr>
        <w:tcBorders>
          <w:top w:val="nil"/>
          <w:left w:val="nil"/>
          <w:bottom w:val="nil"/>
          <w:right w:val="nil"/>
          <w:insideH w:val="nil"/>
          <w:insideV w:val="nil"/>
        </w:tcBorders>
        <w:shd w:val="clear" w:color="auto" w:fill="F46A1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FEDE4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9D820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EDC40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EDC401" w:themeFill="accent2" w:themeFillShade="BF"/>
      </w:tcPr>
    </w:tblStylePr>
    <w:tblStylePr w:type="band1Vert">
      <w:tblPr/>
      <w:tcPr>
        <w:tcBorders>
          <w:top w:val="nil"/>
          <w:left w:val="nil"/>
          <w:bottom w:val="nil"/>
          <w:right w:val="nil"/>
          <w:insideH w:val="nil"/>
          <w:insideV w:val="nil"/>
        </w:tcBorders>
        <w:shd w:val="clear" w:color="auto" w:fill="EDC401" w:themeFill="accent2" w:themeFillShade="BF"/>
      </w:tcPr>
    </w:tblStylePr>
    <w:tblStylePr w:type="band1Horz">
      <w:tblPr/>
      <w:tcPr>
        <w:tcBorders>
          <w:top w:val="nil"/>
          <w:left w:val="nil"/>
          <w:bottom w:val="nil"/>
          <w:right w:val="nil"/>
          <w:insideH w:val="nil"/>
          <w:insideV w:val="nil"/>
        </w:tcBorders>
        <w:shd w:val="clear" w:color="auto" w:fill="EDC401"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F2632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812D07"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3440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3440B" w:themeFill="accent3" w:themeFillShade="BF"/>
      </w:tcPr>
    </w:tblStylePr>
    <w:tblStylePr w:type="band1Vert">
      <w:tblPr/>
      <w:tcPr>
        <w:tcBorders>
          <w:top w:val="nil"/>
          <w:left w:val="nil"/>
          <w:bottom w:val="nil"/>
          <w:right w:val="nil"/>
          <w:insideH w:val="nil"/>
          <w:insideV w:val="nil"/>
        </w:tcBorders>
        <w:shd w:val="clear" w:color="auto" w:fill="C3440B" w:themeFill="accent3" w:themeFillShade="BF"/>
      </w:tcPr>
    </w:tblStylePr>
    <w:tblStylePr w:type="band1Horz">
      <w:tblPr/>
      <w:tcPr>
        <w:tcBorders>
          <w:top w:val="nil"/>
          <w:left w:val="nil"/>
          <w:bottom w:val="nil"/>
          <w:right w:val="nil"/>
          <w:insideH w:val="nil"/>
          <w:insideV w:val="nil"/>
        </w:tcBorders>
        <w:shd w:val="clear" w:color="auto" w:fill="C3440B"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0A91D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547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76B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76B9B" w:themeFill="accent5" w:themeFillShade="BF"/>
      </w:tcPr>
    </w:tblStylePr>
    <w:tblStylePr w:type="band1Vert">
      <w:tblPr/>
      <w:tcPr>
        <w:tcBorders>
          <w:top w:val="nil"/>
          <w:left w:val="nil"/>
          <w:bottom w:val="nil"/>
          <w:right w:val="nil"/>
          <w:insideH w:val="nil"/>
          <w:insideV w:val="nil"/>
        </w:tcBorders>
        <w:shd w:val="clear" w:color="auto" w:fill="076B9B" w:themeFill="accent5" w:themeFillShade="BF"/>
      </w:tcPr>
    </w:tblStylePr>
    <w:tblStylePr w:type="band1Horz">
      <w:tblPr/>
      <w:tcPr>
        <w:tcBorders>
          <w:top w:val="nil"/>
          <w:left w:val="nil"/>
          <w:bottom w:val="nil"/>
          <w:right w:val="nil"/>
          <w:insideH w:val="nil"/>
          <w:insideV w:val="nil"/>
        </w:tcBorders>
        <w:shd w:val="clear" w:color="auto" w:fill="076B9B"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0E9E9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74E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A767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A7675" w:themeFill="accent6" w:themeFillShade="BF"/>
      </w:tcPr>
    </w:tblStylePr>
    <w:tblStylePr w:type="band1Vert">
      <w:tblPr/>
      <w:tcPr>
        <w:tcBorders>
          <w:top w:val="nil"/>
          <w:left w:val="nil"/>
          <w:bottom w:val="nil"/>
          <w:right w:val="nil"/>
          <w:insideH w:val="nil"/>
          <w:insideV w:val="nil"/>
        </w:tcBorders>
        <w:shd w:val="clear" w:color="auto" w:fill="0A7675" w:themeFill="accent6" w:themeFillShade="BF"/>
      </w:tcPr>
    </w:tblStylePr>
    <w:tblStylePr w:type="band1Horz">
      <w:tblPr/>
      <w:tcPr>
        <w:tcBorders>
          <w:top w:val="nil"/>
          <w:left w:val="nil"/>
          <w:bottom w:val="nil"/>
          <w:right w:val="nil"/>
          <w:insideH w:val="nil"/>
          <w:insideV w:val="nil"/>
        </w:tcBorders>
        <w:shd w:val="clear" w:color="auto" w:fill="0A767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FCD8C1" w:themeColor="accent1" w:themeTint="66"/>
        <w:left w:val="single" w:sz="4" w:space="0" w:color="FCD8C1" w:themeColor="accent1" w:themeTint="66"/>
        <w:bottom w:val="single" w:sz="4" w:space="0" w:color="FCD8C1" w:themeColor="accent1" w:themeTint="66"/>
        <w:right w:val="single" w:sz="4" w:space="0" w:color="FCD8C1" w:themeColor="accent1" w:themeTint="66"/>
        <w:insideH w:val="single" w:sz="4" w:space="0" w:color="FCD8C1" w:themeColor="accent1" w:themeTint="66"/>
        <w:insideV w:val="single" w:sz="4" w:space="0" w:color="FCD8C1" w:themeColor="accent1" w:themeTint="66"/>
      </w:tblBorders>
    </w:tblPr>
    <w:tblStylePr w:type="firstRow">
      <w:rPr>
        <w:b/>
        <w:bCs/>
      </w:rPr>
      <w:tblPr/>
      <w:tcPr>
        <w:tcBorders>
          <w:bottom w:val="single" w:sz="12" w:space="0" w:color="FAC5A2" w:themeColor="accent1" w:themeTint="99"/>
        </w:tcBorders>
      </w:tcPr>
    </w:tblStylePr>
    <w:tblStylePr w:type="lastRow">
      <w:rPr>
        <w:b/>
        <w:bCs/>
      </w:rPr>
      <w:tblPr/>
      <w:tcPr>
        <w:tcBorders>
          <w:top w:val="double" w:sz="2" w:space="0" w:color="FAC5A2"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FEF1B2" w:themeColor="accent2" w:themeTint="66"/>
        <w:left w:val="single" w:sz="4" w:space="0" w:color="FEF1B2" w:themeColor="accent2" w:themeTint="66"/>
        <w:bottom w:val="single" w:sz="4" w:space="0" w:color="FEF1B2" w:themeColor="accent2" w:themeTint="66"/>
        <w:right w:val="single" w:sz="4" w:space="0" w:color="FEF1B2" w:themeColor="accent2" w:themeTint="66"/>
        <w:insideH w:val="single" w:sz="4" w:space="0" w:color="FEF1B2" w:themeColor="accent2" w:themeTint="66"/>
        <w:insideV w:val="single" w:sz="4" w:space="0" w:color="FEF1B2" w:themeColor="accent2" w:themeTint="66"/>
      </w:tblBorders>
    </w:tblPr>
    <w:tblStylePr w:type="firstRow">
      <w:rPr>
        <w:b/>
        <w:bCs/>
      </w:rPr>
      <w:tblPr/>
      <w:tcPr>
        <w:tcBorders>
          <w:bottom w:val="single" w:sz="12" w:space="0" w:color="FEEA8C" w:themeColor="accent2" w:themeTint="99"/>
        </w:tcBorders>
      </w:tcPr>
    </w:tblStylePr>
    <w:tblStylePr w:type="lastRow">
      <w:rPr>
        <w:b/>
        <w:bCs/>
      </w:rPr>
      <w:tblPr/>
      <w:tcPr>
        <w:tcBorders>
          <w:top w:val="double" w:sz="2" w:space="0" w:color="FEEA8C"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F9C0A6" w:themeColor="accent3" w:themeTint="66"/>
        <w:left w:val="single" w:sz="4" w:space="0" w:color="F9C0A6" w:themeColor="accent3" w:themeTint="66"/>
        <w:bottom w:val="single" w:sz="4" w:space="0" w:color="F9C0A6" w:themeColor="accent3" w:themeTint="66"/>
        <w:right w:val="single" w:sz="4" w:space="0" w:color="F9C0A6" w:themeColor="accent3" w:themeTint="66"/>
        <w:insideH w:val="single" w:sz="4" w:space="0" w:color="F9C0A6" w:themeColor="accent3" w:themeTint="66"/>
        <w:insideV w:val="single" w:sz="4" w:space="0" w:color="F9C0A6" w:themeColor="accent3" w:themeTint="66"/>
      </w:tblBorders>
    </w:tblPr>
    <w:tblStylePr w:type="firstRow">
      <w:rPr>
        <w:b/>
        <w:bCs/>
      </w:rPr>
      <w:tblPr/>
      <w:tcPr>
        <w:tcBorders>
          <w:bottom w:val="single" w:sz="12" w:space="0" w:color="F7A07A" w:themeColor="accent3" w:themeTint="99"/>
        </w:tcBorders>
      </w:tcPr>
    </w:tblStylePr>
    <w:tblStylePr w:type="lastRow">
      <w:rPr>
        <w:b/>
        <w:bCs/>
      </w:rPr>
      <w:tblPr/>
      <w:tcPr>
        <w:tcBorders>
          <w:top w:val="double" w:sz="2" w:space="0" w:color="F7A07A"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8FD7F9" w:themeColor="accent5" w:themeTint="66"/>
        <w:left w:val="single" w:sz="4" w:space="0" w:color="8FD7F9" w:themeColor="accent5" w:themeTint="66"/>
        <w:bottom w:val="single" w:sz="4" w:space="0" w:color="8FD7F9" w:themeColor="accent5" w:themeTint="66"/>
        <w:right w:val="single" w:sz="4" w:space="0" w:color="8FD7F9" w:themeColor="accent5" w:themeTint="66"/>
        <w:insideH w:val="single" w:sz="4" w:space="0" w:color="8FD7F9" w:themeColor="accent5" w:themeTint="66"/>
        <w:insideV w:val="single" w:sz="4" w:space="0" w:color="8FD7F9" w:themeColor="accent5" w:themeTint="66"/>
      </w:tblBorders>
    </w:tblPr>
    <w:tblStylePr w:type="firstRow">
      <w:rPr>
        <w:b/>
        <w:bCs/>
      </w:rPr>
      <w:tblPr/>
      <w:tcPr>
        <w:tcBorders>
          <w:bottom w:val="single" w:sz="12" w:space="0" w:color="57C3F7" w:themeColor="accent5" w:themeTint="99"/>
        </w:tcBorders>
      </w:tcPr>
    </w:tblStylePr>
    <w:tblStylePr w:type="lastRow">
      <w:rPr>
        <w:b/>
        <w:bCs/>
      </w:rPr>
      <w:tblPr/>
      <w:tcPr>
        <w:tcBorders>
          <w:top w:val="double" w:sz="2" w:space="0" w:color="57C3F7"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82F4F3" w:themeColor="accent6" w:themeTint="66"/>
        <w:left w:val="single" w:sz="4" w:space="0" w:color="82F4F3" w:themeColor="accent6" w:themeTint="66"/>
        <w:bottom w:val="single" w:sz="4" w:space="0" w:color="82F4F3" w:themeColor="accent6" w:themeTint="66"/>
        <w:right w:val="single" w:sz="4" w:space="0" w:color="82F4F3" w:themeColor="accent6" w:themeTint="66"/>
        <w:insideH w:val="single" w:sz="4" w:space="0" w:color="82F4F3" w:themeColor="accent6" w:themeTint="66"/>
        <w:insideV w:val="single" w:sz="4" w:space="0" w:color="82F4F3" w:themeColor="accent6" w:themeTint="66"/>
      </w:tblBorders>
    </w:tblPr>
    <w:tblStylePr w:type="firstRow">
      <w:rPr>
        <w:b/>
        <w:bCs/>
      </w:rPr>
      <w:tblPr/>
      <w:tcPr>
        <w:tcBorders>
          <w:bottom w:val="single" w:sz="12" w:space="0" w:color="44EEED" w:themeColor="accent6" w:themeTint="99"/>
        </w:tcBorders>
      </w:tcPr>
    </w:tblStylePr>
    <w:tblStylePr w:type="lastRow">
      <w:rPr>
        <w:b/>
        <w:bCs/>
      </w:rPr>
      <w:tblPr/>
      <w:tcPr>
        <w:tcBorders>
          <w:top w:val="double" w:sz="2" w:space="0" w:color="44EEE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FAC5A2" w:themeColor="accent1" w:themeTint="99"/>
        <w:bottom w:val="single" w:sz="2" w:space="0" w:color="FAC5A2" w:themeColor="accent1" w:themeTint="99"/>
        <w:insideH w:val="single" w:sz="2" w:space="0" w:color="FAC5A2" w:themeColor="accent1" w:themeTint="99"/>
        <w:insideV w:val="single" w:sz="2" w:space="0" w:color="FAC5A2" w:themeColor="accent1" w:themeTint="99"/>
      </w:tblBorders>
    </w:tblPr>
    <w:tblStylePr w:type="firstRow">
      <w:rPr>
        <w:b/>
        <w:bCs/>
      </w:rPr>
      <w:tblPr/>
      <w:tcPr>
        <w:tcBorders>
          <w:top w:val="nil"/>
          <w:bottom w:val="single" w:sz="12" w:space="0" w:color="FAC5A2" w:themeColor="accent1" w:themeTint="99"/>
          <w:insideH w:val="nil"/>
          <w:insideV w:val="nil"/>
        </w:tcBorders>
        <w:shd w:val="clear" w:color="auto" w:fill="FFFFFF" w:themeFill="background1"/>
      </w:tcPr>
    </w:tblStylePr>
    <w:tblStylePr w:type="lastRow">
      <w:rPr>
        <w:b/>
        <w:bCs/>
      </w:rPr>
      <w:tblPr/>
      <w:tcPr>
        <w:tcBorders>
          <w:top w:val="double" w:sz="2" w:space="0" w:color="FAC5A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BE0" w:themeFill="accent1" w:themeFillTint="33"/>
      </w:tcPr>
    </w:tblStylePr>
    <w:tblStylePr w:type="band1Horz">
      <w:tblPr/>
      <w:tcPr>
        <w:shd w:val="clear" w:color="auto" w:fill="FDEBE0"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FEEA8C" w:themeColor="accent2" w:themeTint="99"/>
        <w:bottom w:val="single" w:sz="2" w:space="0" w:color="FEEA8C" w:themeColor="accent2" w:themeTint="99"/>
        <w:insideH w:val="single" w:sz="2" w:space="0" w:color="FEEA8C" w:themeColor="accent2" w:themeTint="99"/>
        <w:insideV w:val="single" w:sz="2" w:space="0" w:color="FEEA8C" w:themeColor="accent2" w:themeTint="99"/>
      </w:tblBorders>
    </w:tblPr>
    <w:tblStylePr w:type="firstRow">
      <w:rPr>
        <w:b/>
        <w:bCs/>
      </w:rPr>
      <w:tblPr/>
      <w:tcPr>
        <w:tcBorders>
          <w:top w:val="nil"/>
          <w:bottom w:val="single" w:sz="12" w:space="0" w:color="FEEA8C" w:themeColor="accent2" w:themeTint="99"/>
          <w:insideH w:val="nil"/>
          <w:insideV w:val="nil"/>
        </w:tcBorders>
        <w:shd w:val="clear" w:color="auto" w:fill="FFFFFF" w:themeFill="background1"/>
      </w:tcPr>
    </w:tblStylePr>
    <w:tblStylePr w:type="lastRow">
      <w:rPr>
        <w:b/>
        <w:bCs/>
      </w:rPr>
      <w:tblPr/>
      <w:tcPr>
        <w:tcBorders>
          <w:top w:val="double" w:sz="2" w:space="0" w:color="FEEA8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F8D8" w:themeFill="accent2" w:themeFillTint="33"/>
      </w:tcPr>
    </w:tblStylePr>
    <w:tblStylePr w:type="band1Horz">
      <w:tblPr/>
      <w:tcPr>
        <w:shd w:val="clear" w:color="auto" w:fill="FEF8D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F7A07A" w:themeColor="accent3" w:themeTint="99"/>
        <w:bottom w:val="single" w:sz="2" w:space="0" w:color="F7A07A" w:themeColor="accent3" w:themeTint="99"/>
        <w:insideH w:val="single" w:sz="2" w:space="0" w:color="F7A07A" w:themeColor="accent3" w:themeTint="99"/>
        <w:insideV w:val="single" w:sz="2" w:space="0" w:color="F7A07A" w:themeColor="accent3" w:themeTint="99"/>
      </w:tblBorders>
    </w:tblPr>
    <w:tblStylePr w:type="firstRow">
      <w:rPr>
        <w:b/>
        <w:bCs/>
      </w:rPr>
      <w:tblPr/>
      <w:tcPr>
        <w:tcBorders>
          <w:top w:val="nil"/>
          <w:bottom w:val="single" w:sz="12" w:space="0" w:color="F7A07A" w:themeColor="accent3" w:themeTint="99"/>
          <w:insideH w:val="nil"/>
          <w:insideV w:val="nil"/>
        </w:tcBorders>
        <w:shd w:val="clear" w:color="auto" w:fill="FFFFFF" w:themeFill="background1"/>
      </w:tcPr>
    </w:tblStylePr>
    <w:tblStylePr w:type="lastRow">
      <w:rPr>
        <w:b/>
        <w:bCs/>
      </w:rPr>
      <w:tblPr/>
      <w:tcPr>
        <w:tcBorders>
          <w:top w:val="double" w:sz="2" w:space="0" w:color="F7A07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FD2" w:themeFill="accent3" w:themeFillTint="33"/>
      </w:tcPr>
    </w:tblStylePr>
    <w:tblStylePr w:type="band1Horz">
      <w:tblPr/>
      <w:tcPr>
        <w:shd w:val="clear" w:color="auto" w:fill="FCDFD2"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57C3F7" w:themeColor="accent5" w:themeTint="99"/>
        <w:bottom w:val="single" w:sz="2" w:space="0" w:color="57C3F7" w:themeColor="accent5" w:themeTint="99"/>
        <w:insideH w:val="single" w:sz="2" w:space="0" w:color="57C3F7" w:themeColor="accent5" w:themeTint="99"/>
        <w:insideV w:val="single" w:sz="2" w:space="0" w:color="57C3F7" w:themeColor="accent5" w:themeTint="99"/>
      </w:tblBorders>
    </w:tblPr>
    <w:tblStylePr w:type="firstRow">
      <w:rPr>
        <w:b/>
        <w:bCs/>
      </w:rPr>
      <w:tblPr/>
      <w:tcPr>
        <w:tcBorders>
          <w:top w:val="nil"/>
          <w:bottom w:val="single" w:sz="12" w:space="0" w:color="57C3F7" w:themeColor="accent5" w:themeTint="99"/>
          <w:insideH w:val="nil"/>
          <w:insideV w:val="nil"/>
        </w:tcBorders>
        <w:shd w:val="clear" w:color="auto" w:fill="FFFFFF" w:themeFill="background1"/>
      </w:tcPr>
    </w:tblStylePr>
    <w:tblStylePr w:type="lastRow">
      <w:rPr>
        <w:b/>
        <w:bCs/>
      </w:rPr>
      <w:tblPr/>
      <w:tcPr>
        <w:tcBorders>
          <w:top w:val="double" w:sz="2" w:space="0" w:color="57C3F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7EBFC" w:themeFill="accent5" w:themeFillTint="33"/>
      </w:tcPr>
    </w:tblStylePr>
    <w:tblStylePr w:type="band1Horz">
      <w:tblPr/>
      <w:tcPr>
        <w:shd w:val="clear" w:color="auto" w:fill="C7EBFC"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44EEED" w:themeColor="accent6" w:themeTint="99"/>
        <w:bottom w:val="single" w:sz="2" w:space="0" w:color="44EEED" w:themeColor="accent6" w:themeTint="99"/>
        <w:insideH w:val="single" w:sz="2" w:space="0" w:color="44EEED" w:themeColor="accent6" w:themeTint="99"/>
        <w:insideV w:val="single" w:sz="2" w:space="0" w:color="44EEED" w:themeColor="accent6" w:themeTint="99"/>
      </w:tblBorders>
    </w:tblPr>
    <w:tblStylePr w:type="firstRow">
      <w:rPr>
        <w:b/>
        <w:bCs/>
      </w:rPr>
      <w:tblPr/>
      <w:tcPr>
        <w:tcBorders>
          <w:top w:val="nil"/>
          <w:bottom w:val="single" w:sz="12" w:space="0" w:color="44EEED" w:themeColor="accent6" w:themeTint="99"/>
          <w:insideH w:val="nil"/>
          <w:insideV w:val="nil"/>
        </w:tcBorders>
        <w:shd w:val="clear" w:color="auto" w:fill="FFFFFF" w:themeFill="background1"/>
      </w:tcPr>
    </w:tblStylePr>
    <w:tblStylePr w:type="lastRow">
      <w:rPr>
        <w:b/>
        <w:bCs/>
      </w:rPr>
      <w:tblPr/>
      <w:tcPr>
        <w:tcBorders>
          <w:top w:val="double" w:sz="2" w:space="0" w:color="44EEE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F9F9" w:themeFill="accent6" w:themeFillTint="33"/>
      </w:tcPr>
    </w:tblStylePr>
    <w:tblStylePr w:type="band1Horz">
      <w:tblPr/>
      <w:tcPr>
        <w:shd w:val="clear" w:color="auto" w:fill="C0F9F9"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FAC5A2" w:themeColor="accent1" w:themeTint="99"/>
        <w:left w:val="single" w:sz="4" w:space="0" w:color="FAC5A2" w:themeColor="accent1" w:themeTint="99"/>
        <w:bottom w:val="single" w:sz="4" w:space="0" w:color="FAC5A2" w:themeColor="accent1" w:themeTint="99"/>
        <w:right w:val="single" w:sz="4" w:space="0" w:color="FAC5A2" w:themeColor="accent1" w:themeTint="99"/>
        <w:insideH w:val="single" w:sz="4" w:space="0" w:color="FAC5A2" w:themeColor="accent1" w:themeTint="99"/>
        <w:insideV w:val="single" w:sz="4" w:space="0" w:color="FAC5A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BE0" w:themeFill="accent1" w:themeFillTint="33"/>
      </w:tcPr>
    </w:tblStylePr>
    <w:tblStylePr w:type="band1Horz">
      <w:tblPr/>
      <w:tcPr>
        <w:shd w:val="clear" w:color="auto" w:fill="FDEBE0" w:themeFill="accent1" w:themeFillTint="33"/>
      </w:tcPr>
    </w:tblStylePr>
    <w:tblStylePr w:type="neCell">
      <w:tblPr/>
      <w:tcPr>
        <w:tcBorders>
          <w:bottom w:val="single" w:sz="4" w:space="0" w:color="FAC5A2" w:themeColor="accent1" w:themeTint="99"/>
        </w:tcBorders>
      </w:tcPr>
    </w:tblStylePr>
    <w:tblStylePr w:type="nwCell">
      <w:tblPr/>
      <w:tcPr>
        <w:tcBorders>
          <w:bottom w:val="single" w:sz="4" w:space="0" w:color="FAC5A2" w:themeColor="accent1" w:themeTint="99"/>
        </w:tcBorders>
      </w:tcPr>
    </w:tblStylePr>
    <w:tblStylePr w:type="seCell">
      <w:tblPr/>
      <w:tcPr>
        <w:tcBorders>
          <w:top w:val="single" w:sz="4" w:space="0" w:color="FAC5A2" w:themeColor="accent1" w:themeTint="99"/>
        </w:tcBorders>
      </w:tcPr>
    </w:tblStylePr>
    <w:tblStylePr w:type="swCell">
      <w:tblPr/>
      <w:tcPr>
        <w:tcBorders>
          <w:top w:val="single" w:sz="4" w:space="0" w:color="FAC5A2"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FEEA8C" w:themeColor="accent2" w:themeTint="99"/>
        <w:left w:val="single" w:sz="4" w:space="0" w:color="FEEA8C" w:themeColor="accent2" w:themeTint="99"/>
        <w:bottom w:val="single" w:sz="4" w:space="0" w:color="FEEA8C" w:themeColor="accent2" w:themeTint="99"/>
        <w:right w:val="single" w:sz="4" w:space="0" w:color="FEEA8C" w:themeColor="accent2" w:themeTint="99"/>
        <w:insideH w:val="single" w:sz="4" w:space="0" w:color="FEEA8C" w:themeColor="accent2" w:themeTint="99"/>
        <w:insideV w:val="single" w:sz="4" w:space="0" w:color="FEEA8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8D8" w:themeFill="accent2" w:themeFillTint="33"/>
      </w:tcPr>
    </w:tblStylePr>
    <w:tblStylePr w:type="band1Horz">
      <w:tblPr/>
      <w:tcPr>
        <w:shd w:val="clear" w:color="auto" w:fill="FEF8D8" w:themeFill="accent2" w:themeFillTint="33"/>
      </w:tcPr>
    </w:tblStylePr>
    <w:tblStylePr w:type="neCell">
      <w:tblPr/>
      <w:tcPr>
        <w:tcBorders>
          <w:bottom w:val="single" w:sz="4" w:space="0" w:color="FEEA8C" w:themeColor="accent2" w:themeTint="99"/>
        </w:tcBorders>
      </w:tcPr>
    </w:tblStylePr>
    <w:tblStylePr w:type="nwCell">
      <w:tblPr/>
      <w:tcPr>
        <w:tcBorders>
          <w:bottom w:val="single" w:sz="4" w:space="0" w:color="FEEA8C" w:themeColor="accent2" w:themeTint="99"/>
        </w:tcBorders>
      </w:tcPr>
    </w:tblStylePr>
    <w:tblStylePr w:type="seCell">
      <w:tblPr/>
      <w:tcPr>
        <w:tcBorders>
          <w:top w:val="single" w:sz="4" w:space="0" w:color="FEEA8C" w:themeColor="accent2" w:themeTint="99"/>
        </w:tcBorders>
      </w:tcPr>
    </w:tblStylePr>
    <w:tblStylePr w:type="swCell">
      <w:tblPr/>
      <w:tcPr>
        <w:tcBorders>
          <w:top w:val="single" w:sz="4" w:space="0" w:color="FEEA8C"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F7A07A" w:themeColor="accent3" w:themeTint="99"/>
        <w:left w:val="single" w:sz="4" w:space="0" w:color="F7A07A" w:themeColor="accent3" w:themeTint="99"/>
        <w:bottom w:val="single" w:sz="4" w:space="0" w:color="F7A07A" w:themeColor="accent3" w:themeTint="99"/>
        <w:right w:val="single" w:sz="4" w:space="0" w:color="F7A07A" w:themeColor="accent3" w:themeTint="99"/>
        <w:insideH w:val="single" w:sz="4" w:space="0" w:color="F7A07A" w:themeColor="accent3" w:themeTint="99"/>
        <w:insideV w:val="single" w:sz="4" w:space="0" w:color="F7A07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FD2" w:themeFill="accent3" w:themeFillTint="33"/>
      </w:tcPr>
    </w:tblStylePr>
    <w:tblStylePr w:type="band1Horz">
      <w:tblPr/>
      <w:tcPr>
        <w:shd w:val="clear" w:color="auto" w:fill="FCDFD2" w:themeFill="accent3" w:themeFillTint="33"/>
      </w:tcPr>
    </w:tblStylePr>
    <w:tblStylePr w:type="neCell">
      <w:tblPr/>
      <w:tcPr>
        <w:tcBorders>
          <w:bottom w:val="single" w:sz="4" w:space="0" w:color="F7A07A" w:themeColor="accent3" w:themeTint="99"/>
        </w:tcBorders>
      </w:tcPr>
    </w:tblStylePr>
    <w:tblStylePr w:type="nwCell">
      <w:tblPr/>
      <w:tcPr>
        <w:tcBorders>
          <w:bottom w:val="single" w:sz="4" w:space="0" w:color="F7A07A" w:themeColor="accent3" w:themeTint="99"/>
        </w:tcBorders>
      </w:tcPr>
    </w:tblStylePr>
    <w:tblStylePr w:type="seCell">
      <w:tblPr/>
      <w:tcPr>
        <w:tcBorders>
          <w:top w:val="single" w:sz="4" w:space="0" w:color="F7A07A" w:themeColor="accent3" w:themeTint="99"/>
        </w:tcBorders>
      </w:tcPr>
    </w:tblStylePr>
    <w:tblStylePr w:type="swCell">
      <w:tblPr/>
      <w:tcPr>
        <w:tcBorders>
          <w:top w:val="single" w:sz="4" w:space="0" w:color="F7A07A"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57C3F7" w:themeColor="accent5" w:themeTint="99"/>
        <w:left w:val="single" w:sz="4" w:space="0" w:color="57C3F7" w:themeColor="accent5" w:themeTint="99"/>
        <w:bottom w:val="single" w:sz="4" w:space="0" w:color="57C3F7" w:themeColor="accent5" w:themeTint="99"/>
        <w:right w:val="single" w:sz="4" w:space="0" w:color="57C3F7" w:themeColor="accent5" w:themeTint="99"/>
        <w:insideH w:val="single" w:sz="4" w:space="0" w:color="57C3F7" w:themeColor="accent5" w:themeTint="99"/>
        <w:insideV w:val="single" w:sz="4" w:space="0" w:color="57C3F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EBFC" w:themeFill="accent5" w:themeFillTint="33"/>
      </w:tcPr>
    </w:tblStylePr>
    <w:tblStylePr w:type="band1Horz">
      <w:tblPr/>
      <w:tcPr>
        <w:shd w:val="clear" w:color="auto" w:fill="C7EBFC" w:themeFill="accent5" w:themeFillTint="33"/>
      </w:tcPr>
    </w:tblStylePr>
    <w:tblStylePr w:type="neCell">
      <w:tblPr/>
      <w:tcPr>
        <w:tcBorders>
          <w:bottom w:val="single" w:sz="4" w:space="0" w:color="57C3F7" w:themeColor="accent5" w:themeTint="99"/>
        </w:tcBorders>
      </w:tcPr>
    </w:tblStylePr>
    <w:tblStylePr w:type="nwCell">
      <w:tblPr/>
      <w:tcPr>
        <w:tcBorders>
          <w:bottom w:val="single" w:sz="4" w:space="0" w:color="57C3F7" w:themeColor="accent5" w:themeTint="99"/>
        </w:tcBorders>
      </w:tcPr>
    </w:tblStylePr>
    <w:tblStylePr w:type="seCell">
      <w:tblPr/>
      <w:tcPr>
        <w:tcBorders>
          <w:top w:val="single" w:sz="4" w:space="0" w:color="57C3F7" w:themeColor="accent5" w:themeTint="99"/>
        </w:tcBorders>
      </w:tcPr>
    </w:tblStylePr>
    <w:tblStylePr w:type="swCell">
      <w:tblPr/>
      <w:tcPr>
        <w:tcBorders>
          <w:top w:val="single" w:sz="4" w:space="0" w:color="57C3F7"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44EEED" w:themeColor="accent6" w:themeTint="99"/>
        <w:left w:val="single" w:sz="4" w:space="0" w:color="44EEED" w:themeColor="accent6" w:themeTint="99"/>
        <w:bottom w:val="single" w:sz="4" w:space="0" w:color="44EEED" w:themeColor="accent6" w:themeTint="99"/>
        <w:right w:val="single" w:sz="4" w:space="0" w:color="44EEED" w:themeColor="accent6" w:themeTint="99"/>
        <w:insideH w:val="single" w:sz="4" w:space="0" w:color="44EEED" w:themeColor="accent6" w:themeTint="99"/>
        <w:insideV w:val="single" w:sz="4" w:space="0" w:color="44EEE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F9F9" w:themeFill="accent6" w:themeFillTint="33"/>
      </w:tcPr>
    </w:tblStylePr>
    <w:tblStylePr w:type="band1Horz">
      <w:tblPr/>
      <w:tcPr>
        <w:shd w:val="clear" w:color="auto" w:fill="C0F9F9" w:themeFill="accent6" w:themeFillTint="33"/>
      </w:tcPr>
    </w:tblStylePr>
    <w:tblStylePr w:type="neCell">
      <w:tblPr/>
      <w:tcPr>
        <w:tcBorders>
          <w:bottom w:val="single" w:sz="4" w:space="0" w:color="44EEED" w:themeColor="accent6" w:themeTint="99"/>
        </w:tcBorders>
      </w:tcPr>
    </w:tblStylePr>
    <w:tblStylePr w:type="nwCell">
      <w:tblPr/>
      <w:tcPr>
        <w:tcBorders>
          <w:bottom w:val="single" w:sz="4" w:space="0" w:color="44EEED" w:themeColor="accent6" w:themeTint="99"/>
        </w:tcBorders>
      </w:tcPr>
    </w:tblStylePr>
    <w:tblStylePr w:type="seCell">
      <w:tblPr/>
      <w:tcPr>
        <w:tcBorders>
          <w:top w:val="single" w:sz="4" w:space="0" w:color="44EEED" w:themeColor="accent6" w:themeTint="99"/>
        </w:tcBorders>
      </w:tcPr>
    </w:tblStylePr>
    <w:tblStylePr w:type="swCell">
      <w:tblPr/>
      <w:tcPr>
        <w:tcBorders>
          <w:top w:val="single" w:sz="4" w:space="0" w:color="44EEED"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FAC5A2" w:themeColor="accent1" w:themeTint="99"/>
        <w:left w:val="single" w:sz="4" w:space="0" w:color="FAC5A2" w:themeColor="accent1" w:themeTint="99"/>
        <w:bottom w:val="single" w:sz="4" w:space="0" w:color="FAC5A2" w:themeColor="accent1" w:themeTint="99"/>
        <w:right w:val="single" w:sz="4" w:space="0" w:color="FAC5A2" w:themeColor="accent1" w:themeTint="99"/>
        <w:insideH w:val="single" w:sz="4" w:space="0" w:color="FAC5A2" w:themeColor="accent1" w:themeTint="99"/>
        <w:insideV w:val="single" w:sz="4" w:space="0" w:color="FAC5A2" w:themeColor="accent1" w:themeTint="99"/>
      </w:tblBorders>
    </w:tblPr>
    <w:tblStylePr w:type="firstRow">
      <w:rPr>
        <w:b/>
        <w:bCs/>
        <w:color w:val="FFFFFF" w:themeColor="background1"/>
      </w:rPr>
      <w:tblPr/>
      <w:tcPr>
        <w:tcBorders>
          <w:top w:val="single" w:sz="4" w:space="0" w:color="F89F65" w:themeColor="accent1"/>
          <w:left w:val="single" w:sz="4" w:space="0" w:color="F89F65" w:themeColor="accent1"/>
          <w:bottom w:val="single" w:sz="4" w:space="0" w:color="F89F65" w:themeColor="accent1"/>
          <w:right w:val="single" w:sz="4" w:space="0" w:color="F89F65" w:themeColor="accent1"/>
          <w:insideH w:val="nil"/>
          <w:insideV w:val="nil"/>
        </w:tcBorders>
        <w:shd w:val="clear" w:color="auto" w:fill="F89F65" w:themeFill="accent1"/>
      </w:tcPr>
    </w:tblStylePr>
    <w:tblStylePr w:type="lastRow">
      <w:rPr>
        <w:b/>
        <w:bCs/>
      </w:rPr>
      <w:tblPr/>
      <w:tcPr>
        <w:tcBorders>
          <w:top w:val="double" w:sz="4" w:space="0" w:color="F89F65" w:themeColor="accent1"/>
        </w:tcBorders>
      </w:tcPr>
    </w:tblStylePr>
    <w:tblStylePr w:type="firstCol">
      <w:rPr>
        <w:b/>
        <w:bCs/>
      </w:rPr>
    </w:tblStylePr>
    <w:tblStylePr w:type="lastCol">
      <w:rPr>
        <w:b/>
        <w:bCs/>
      </w:rPr>
    </w:tblStylePr>
    <w:tblStylePr w:type="band1Vert">
      <w:tblPr/>
      <w:tcPr>
        <w:shd w:val="clear" w:color="auto" w:fill="FDEBE0" w:themeFill="accent1" w:themeFillTint="33"/>
      </w:tcPr>
    </w:tblStylePr>
    <w:tblStylePr w:type="band1Horz">
      <w:tblPr/>
      <w:tcPr>
        <w:shd w:val="clear" w:color="auto" w:fill="FDEBE0"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FEEA8C" w:themeColor="accent2" w:themeTint="99"/>
        <w:left w:val="single" w:sz="4" w:space="0" w:color="FEEA8C" w:themeColor="accent2" w:themeTint="99"/>
        <w:bottom w:val="single" w:sz="4" w:space="0" w:color="FEEA8C" w:themeColor="accent2" w:themeTint="99"/>
        <w:right w:val="single" w:sz="4" w:space="0" w:color="FEEA8C" w:themeColor="accent2" w:themeTint="99"/>
        <w:insideH w:val="single" w:sz="4" w:space="0" w:color="FEEA8C" w:themeColor="accent2" w:themeTint="99"/>
        <w:insideV w:val="single" w:sz="4" w:space="0" w:color="FEEA8C" w:themeColor="accent2" w:themeTint="99"/>
      </w:tblBorders>
    </w:tblPr>
    <w:tblStylePr w:type="firstRow">
      <w:rPr>
        <w:b/>
        <w:bCs/>
        <w:color w:val="FFFFFF" w:themeColor="background1"/>
      </w:rPr>
      <w:tblPr/>
      <w:tcPr>
        <w:tcBorders>
          <w:top w:val="single" w:sz="4" w:space="0" w:color="FEDE41" w:themeColor="accent2"/>
          <w:left w:val="single" w:sz="4" w:space="0" w:color="FEDE41" w:themeColor="accent2"/>
          <w:bottom w:val="single" w:sz="4" w:space="0" w:color="FEDE41" w:themeColor="accent2"/>
          <w:right w:val="single" w:sz="4" w:space="0" w:color="FEDE41" w:themeColor="accent2"/>
          <w:insideH w:val="nil"/>
          <w:insideV w:val="nil"/>
        </w:tcBorders>
        <w:shd w:val="clear" w:color="auto" w:fill="FEDE41" w:themeFill="accent2"/>
      </w:tcPr>
    </w:tblStylePr>
    <w:tblStylePr w:type="lastRow">
      <w:rPr>
        <w:b/>
        <w:bCs/>
      </w:rPr>
      <w:tblPr/>
      <w:tcPr>
        <w:tcBorders>
          <w:top w:val="double" w:sz="4" w:space="0" w:color="FEDE41" w:themeColor="accent2"/>
        </w:tcBorders>
      </w:tcPr>
    </w:tblStylePr>
    <w:tblStylePr w:type="firstCol">
      <w:rPr>
        <w:b/>
        <w:bCs/>
      </w:rPr>
    </w:tblStylePr>
    <w:tblStylePr w:type="lastCol">
      <w:rPr>
        <w:b/>
        <w:bCs/>
      </w:rPr>
    </w:tblStylePr>
    <w:tblStylePr w:type="band1Vert">
      <w:tblPr/>
      <w:tcPr>
        <w:shd w:val="clear" w:color="auto" w:fill="FEF8D8" w:themeFill="accent2" w:themeFillTint="33"/>
      </w:tcPr>
    </w:tblStylePr>
    <w:tblStylePr w:type="band1Horz">
      <w:tblPr/>
      <w:tcPr>
        <w:shd w:val="clear" w:color="auto" w:fill="FEF8D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F7A07A" w:themeColor="accent3" w:themeTint="99"/>
        <w:left w:val="single" w:sz="4" w:space="0" w:color="F7A07A" w:themeColor="accent3" w:themeTint="99"/>
        <w:bottom w:val="single" w:sz="4" w:space="0" w:color="F7A07A" w:themeColor="accent3" w:themeTint="99"/>
        <w:right w:val="single" w:sz="4" w:space="0" w:color="F7A07A" w:themeColor="accent3" w:themeTint="99"/>
        <w:insideH w:val="single" w:sz="4" w:space="0" w:color="F7A07A" w:themeColor="accent3" w:themeTint="99"/>
        <w:insideV w:val="single" w:sz="4" w:space="0" w:color="F7A07A" w:themeColor="accent3" w:themeTint="99"/>
      </w:tblBorders>
    </w:tblPr>
    <w:tblStylePr w:type="firstRow">
      <w:rPr>
        <w:b/>
        <w:bCs/>
        <w:color w:val="FFFFFF" w:themeColor="background1"/>
      </w:rPr>
      <w:tblPr/>
      <w:tcPr>
        <w:tcBorders>
          <w:top w:val="single" w:sz="4" w:space="0" w:color="F26322" w:themeColor="accent3"/>
          <w:left w:val="single" w:sz="4" w:space="0" w:color="F26322" w:themeColor="accent3"/>
          <w:bottom w:val="single" w:sz="4" w:space="0" w:color="F26322" w:themeColor="accent3"/>
          <w:right w:val="single" w:sz="4" w:space="0" w:color="F26322" w:themeColor="accent3"/>
          <w:insideH w:val="nil"/>
          <w:insideV w:val="nil"/>
        </w:tcBorders>
        <w:shd w:val="clear" w:color="auto" w:fill="F26322" w:themeFill="accent3"/>
      </w:tcPr>
    </w:tblStylePr>
    <w:tblStylePr w:type="lastRow">
      <w:rPr>
        <w:b/>
        <w:bCs/>
      </w:rPr>
      <w:tblPr/>
      <w:tcPr>
        <w:tcBorders>
          <w:top w:val="double" w:sz="4" w:space="0" w:color="F26322" w:themeColor="accent3"/>
        </w:tcBorders>
      </w:tcPr>
    </w:tblStylePr>
    <w:tblStylePr w:type="firstCol">
      <w:rPr>
        <w:b/>
        <w:bCs/>
      </w:rPr>
    </w:tblStylePr>
    <w:tblStylePr w:type="lastCol">
      <w:rPr>
        <w:b/>
        <w:bCs/>
      </w:rPr>
    </w:tblStylePr>
    <w:tblStylePr w:type="band1Vert">
      <w:tblPr/>
      <w:tcPr>
        <w:shd w:val="clear" w:color="auto" w:fill="FCDFD2" w:themeFill="accent3" w:themeFillTint="33"/>
      </w:tcPr>
    </w:tblStylePr>
    <w:tblStylePr w:type="band1Horz">
      <w:tblPr/>
      <w:tcPr>
        <w:shd w:val="clear" w:color="auto" w:fill="FCDFD2"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57C3F7" w:themeColor="accent5" w:themeTint="99"/>
        <w:left w:val="single" w:sz="4" w:space="0" w:color="57C3F7" w:themeColor="accent5" w:themeTint="99"/>
        <w:bottom w:val="single" w:sz="4" w:space="0" w:color="57C3F7" w:themeColor="accent5" w:themeTint="99"/>
        <w:right w:val="single" w:sz="4" w:space="0" w:color="57C3F7" w:themeColor="accent5" w:themeTint="99"/>
        <w:insideH w:val="single" w:sz="4" w:space="0" w:color="57C3F7" w:themeColor="accent5" w:themeTint="99"/>
        <w:insideV w:val="single" w:sz="4" w:space="0" w:color="57C3F7" w:themeColor="accent5" w:themeTint="99"/>
      </w:tblBorders>
    </w:tblPr>
    <w:tblStylePr w:type="firstRow">
      <w:rPr>
        <w:b/>
        <w:bCs/>
        <w:color w:val="FFFFFF" w:themeColor="background1"/>
      </w:rPr>
      <w:tblPr/>
      <w:tcPr>
        <w:tcBorders>
          <w:top w:val="single" w:sz="4" w:space="0" w:color="0A91D0" w:themeColor="accent5"/>
          <w:left w:val="single" w:sz="4" w:space="0" w:color="0A91D0" w:themeColor="accent5"/>
          <w:bottom w:val="single" w:sz="4" w:space="0" w:color="0A91D0" w:themeColor="accent5"/>
          <w:right w:val="single" w:sz="4" w:space="0" w:color="0A91D0" w:themeColor="accent5"/>
          <w:insideH w:val="nil"/>
          <w:insideV w:val="nil"/>
        </w:tcBorders>
        <w:shd w:val="clear" w:color="auto" w:fill="0A91D0" w:themeFill="accent5"/>
      </w:tcPr>
    </w:tblStylePr>
    <w:tblStylePr w:type="lastRow">
      <w:rPr>
        <w:b/>
        <w:bCs/>
      </w:rPr>
      <w:tblPr/>
      <w:tcPr>
        <w:tcBorders>
          <w:top w:val="double" w:sz="4" w:space="0" w:color="0A91D0" w:themeColor="accent5"/>
        </w:tcBorders>
      </w:tcPr>
    </w:tblStylePr>
    <w:tblStylePr w:type="firstCol">
      <w:rPr>
        <w:b/>
        <w:bCs/>
      </w:rPr>
    </w:tblStylePr>
    <w:tblStylePr w:type="lastCol">
      <w:rPr>
        <w:b/>
        <w:bCs/>
      </w:rPr>
    </w:tblStylePr>
    <w:tblStylePr w:type="band1Vert">
      <w:tblPr/>
      <w:tcPr>
        <w:shd w:val="clear" w:color="auto" w:fill="C7EBFC" w:themeFill="accent5" w:themeFillTint="33"/>
      </w:tcPr>
    </w:tblStylePr>
    <w:tblStylePr w:type="band1Horz">
      <w:tblPr/>
      <w:tcPr>
        <w:shd w:val="clear" w:color="auto" w:fill="C7EBFC"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44EEED" w:themeColor="accent6" w:themeTint="99"/>
        <w:left w:val="single" w:sz="4" w:space="0" w:color="44EEED" w:themeColor="accent6" w:themeTint="99"/>
        <w:bottom w:val="single" w:sz="4" w:space="0" w:color="44EEED" w:themeColor="accent6" w:themeTint="99"/>
        <w:right w:val="single" w:sz="4" w:space="0" w:color="44EEED" w:themeColor="accent6" w:themeTint="99"/>
        <w:insideH w:val="single" w:sz="4" w:space="0" w:color="44EEED" w:themeColor="accent6" w:themeTint="99"/>
        <w:insideV w:val="single" w:sz="4" w:space="0" w:color="44EEED" w:themeColor="accent6" w:themeTint="99"/>
      </w:tblBorders>
    </w:tblPr>
    <w:tblStylePr w:type="firstRow">
      <w:rPr>
        <w:b/>
        <w:bCs/>
        <w:color w:val="FFFFFF" w:themeColor="background1"/>
      </w:rPr>
      <w:tblPr/>
      <w:tcPr>
        <w:tcBorders>
          <w:top w:val="single" w:sz="4" w:space="0" w:color="0E9E9D" w:themeColor="accent6"/>
          <w:left w:val="single" w:sz="4" w:space="0" w:color="0E9E9D" w:themeColor="accent6"/>
          <w:bottom w:val="single" w:sz="4" w:space="0" w:color="0E9E9D" w:themeColor="accent6"/>
          <w:right w:val="single" w:sz="4" w:space="0" w:color="0E9E9D" w:themeColor="accent6"/>
          <w:insideH w:val="nil"/>
          <w:insideV w:val="nil"/>
        </w:tcBorders>
        <w:shd w:val="clear" w:color="auto" w:fill="0E9E9D" w:themeFill="accent6"/>
      </w:tcPr>
    </w:tblStylePr>
    <w:tblStylePr w:type="lastRow">
      <w:rPr>
        <w:b/>
        <w:bCs/>
      </w:rPr>
      <w:tblPr/>
      <w:tcPr>
        <w:tcBorders>
          <w:top w:val="double" w:sz="4" w:space="0" w:color="0E9E9D" w:themeColor="accent6"/>
        </w:tcBorders>
      </w:tcPr>
    </w:tblStylePr>
    <w:tblStylePr w:type="firstCol">
      <w:rPr>
        <w:b/>
        <w:bCs/>
      </w:rPr>
    </w:tblStylePr>
    <w:tblStylePr w:type="lastCol">
      <w:rPr>
        <w:b/>
        <w:bCs/>
      </w:rPr>
    </w:tblStylePr>
    <w:tblStylePr w:type="band1Vert">
      <w:tblPr/>
      <w:tcPr>
        <w:shd w:val="clear" w:color="auto" w:fill="C0F9F9" w:themeFill="accent6" w:themeFillTint="33"/>
      </w:tcPr>
    </w:tblStylePr>
    <w:tblStylePr w:type="band1Horz">
      <w:tblPr/>
      <w:tcPr>
        <w:shd w:val="clear" w:color="auto" w:fill="C0F9F9"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BE0"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89F6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89F6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89F6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89F65" w:themeFill="accent1"/>
      </w:tcPr>
    </w:tblStylePr>
    <w:tblStylePr w:type="band1Vert">
      <w:tblPr/>
      <w:tcPr>
        <w:shd w:val="clear" w:color="auto" w:fill="FCD8C1" w:themeFill="accent1" w:themeFillTint="66"/>
      </w:tcPr>
    </w:tblStylePr>
    <w:tblStylePr w:type="band1Horz">
      <w:tblPr/>
      <w:tcPr>
        <w:shd w:val="clear" w:color="auto" w:fill="FCD8C1"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F8D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DE4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DE4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DE4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DE41" w:themeFill="accent2"/>
      </w:tcPr>
    </w:tblStylePr>
    <w:tblStylePr w:type="band1Vert">
      <w:tblPr/>
      <w:tcPr>
        <w:shd w:val="clear" w:color="auto" w:fill="FEF1B2" w:themeFill="accent2" w:themeFillTint="66"/>
      </w:tcPr>
    </w:tblStylePr>
    <w:tblStylePr w:type="band1Horz">
      <w:tblPr/>
      <w:tcPr>
        <w:shd w:val="clear" w:color="auto" w:fill="FEF1B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FD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632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632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632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6322" w:themeFill="accent3"/>
      </w:tcPr>
    </w:tblStylePr>
    <w:tblStylePr w:type="band1Vert">
      <w:tblPr/>
      <w:tcPr>
        <w:shd w:val="clear" w:color="auto" w:fill="F9C0A6" w:themeFill="accent3" w:themeFillTint="66"/>
      </w:tcPr>
    </w:tblStylePr>
    <w:tblStylePr w:type="band1Horz">
      <w:tblPr/>
      <w:tcPr>
        <w:shd w:val="clear" w:color="auto" w:fill="F9C0A6"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7EBF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A91D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A91D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A91D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A91D0" w:themeFill="accent5"/>
      </w:tcPr>
    </w:tblStylePr>
    <w:tblStylePr w:type="band1Vert">
      <w:tblPr/>
      <w:tcPr>
        <w:shd w:val="clear" w:color="auto" w:fill="8FD7F9" w:themeFill="accent5" w:themeFillTint="66"/>
      </w:tcPr>
    </w:tblStylePr>
    <w:tblStylePr w:type="band1Horz">
      <w:tblPr/>
      <w:tcPr>
        <w:shd w:val="clear" w:color="auto" w:fill="8FD7F9"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F9F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E9E9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E9E9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E9E9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E9E9D" w:themeFill="accent6"/>
      </w:tcPr>
    </w:tblStylePr>
    <w:tblStylePr w:type="band1Vert">
      <w:tblPr/>
      <w:tcPr>
        <w:shd w:val="clear" w:color="auto" w:fill="82F4F3" w:themeFill="accent6" w:themeFillTint="66"/>
      </w:tcPr>
    </w:tblStylePr>
    <w:tblStylePr w:type="band1Horz">
      <w:tblPr/>
      <w:tcPr>
        <w:shd w:val="clear" w:color="auto" w:fill="82F4F3"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F46A11" w:themeColor="accent1" w:themeShade="BF"/>
    </w:rPr>
    <w:tblPr>
      <w:tblStyleRowBandSize w:val="1"/>
      <w:tblStyleColBandSize w:val="1"/>
      <w:tblBorders>
        <w:top w:val="single" w:sz="4" w:space="0" w:color="FAC5A2" w:themeColor="accent1" w:themeTint="99"/>
        <w:left w:val="single" w:sz="4" w:space="0" w:color="FAC5A2" w:themeColor="accent1" w:themeTint="99"/>
        <w:bottom w:val="single" w:sz="4" w:space="0" w:color="FAC5A2" w:themeColor="accent1" w:themeTint="99"/>
        <w:right w:val="single" w:sz="4" w:space="0" w:color="FAC5A2" w:themeColor="accent1" w:themeTint="99"/>
        <w:insideH w:val="single" w:sz="4" w:space="0" w:color="FAC5A2" w:themeColor="accent1" w:themeTint="99"/>
        <w:insideV w:val="single" w:sz="4" w:space="0" w:color="FAC5A2" w:themeColor="accent1" w:themeTint="99"/>
      </w:tblBorders>
    </w:tblPr>
    <w:tblStylePr w:type="firstRow">
      <w:rPr>
        <w:b/>
        <w:bCs/>
      </w:rPr>
      <w:tblPr/>
      <w:tcPr>
        <w:tcBorders>
          <w:bottom w:val="single" w:sz="12" w:space="0" w:color="FAC5A2" w:themeColor="accent1" w:themeTint="99"/>
        </w:tcBorders>
      </w:tcPr>
    </w:tblStylePr>
    <w:tblStylePr w:type="lastRow">
      <w:rPr>
        <w:b/>
        <w:bCs/>
      </w:rPr>
      <w:tblPr/>
      <w:tcPr>
        <w:tcBorders>
          <w:top w:val="double" w:sz="4" w:space="0" w:color="FAC5A2" w:themeColor="accent1" w:themeTint="99"/>
        </w:tcBorders>
      </w:tcPr>
    </w:tblStylePr>
    <w:tblStylePr w:type="firstCol">
      <w:rPr>
        <w:b/>
        <w:bCs/>
      </w:rPr>
    </w:tblStylePr>
    <w:tblStylePr w:type="lastCol">
      <w:rPr>
        <w:b/>
        <w:bCs/>
      </w:rPr>
    </w:tblStylePr>
    <w:tblStylePr w:type="band1Vert">
      <w:tblPr/>
      <w:tcPr>
        <w:shd w:val="clear" w:color="auto" w:fill="FDEBE0" w:themeFill="accent1" w:themeFillTint="33"/>
      </w:tcPr>
    </w:tblStylePr>
    <w:tblStylePr w:type="band1Horz">
      <w:tblPr/>
      <w:tcPr>
        <w:shd w:val="clear" w:color="auto" w:fill="FDEBE0" w:themeFill="accent1" w:themeFillTint="33"/>
      </w:tcPr>
    </w:tblStylePr>
  </w:style>
  <w:style w:type="table" w:styleId="GridTable6Colorful-Accent2">
    <w:name w:val="Grid Table 6 Colorful Accent 2"/>
    <w:basedOn w:val="TableNormal"/>
    <w:uiPriority w:val="51"/>
    <w:semiHidden/>
    <w:rsid w:val="0058629F"/>
    <w:rPr>
      <w:color w:val="EDC401" w:themeColor="accent2" w:themeShade="BF"/>
    </w:rPr>
    <w:tblPr>
      <w:tblStyleRowBandSize w:val="1"/>
      <w:tblStyleColBandSize w:val="1"/>
      <w:tblBorders>
        <w:top w:val="single" w:sz="4" w:space="0" w:color="FEEA8C" w:themeColor="accent2" w:themeTint="99"/>
        <w:left w:val="single" w:sz="4" w:space="0" w:color="FEEA8C" w:themeColor="accent2" w:themeTint="99"/>
        <w:bottom w:val="single" w:sz="4" w:space="0" w:color="FEEA8C" w:themeColor="accent2" w:themeTint="99"/>
        <w:right w:val="single" w:sz="4" w:space="0" w:color="FEEA8C" w:themeColor="accent2" w:themeTint="99"/>
        <w:insideH w:val="single" w:sz="4" w:space="0" w:color="FEEA8C" w:themeColor="accent2" w:themeTint="99"/>
        <w:insideV w:val="single" w:sz="4" w:space="0" w:color="FEEA8C" w:themeColor="accent2" w:themeTint="99"/>
      </w:tblBorders>
    </w:tblPr>
    <w:tblStylePr w:type="firstRow">
      <w:rPr>
        <w:b/>
        <w:bCs/>
      </w:rPr>
      <w:tblPr/>
      <w:tcPr>
        <w:tcBorders>
          <w:bottom w:val="single" w:sz="12" w:space="0" w:color="FEEA8C" w:themeColor="accent2" w:themeTint="99"/>
        </w:tcBorders>
      </w:tcPr>
    </w:tblStylePr>
    <w:tblStylePr w:type="lastRow">
      <w:rPr>
        <w:b/>
        <w:bCs/>
      </w:rPr>
      <w:tblPr/>
      <w:tcPr>
        <w:tcBorders>
          <w:top w:val="double" w:sz="4" w:space="0" w:color="FEEA8C" w:themeColor="accent2" w:themeTint="99"/>
        </w:tcBorders>
      </w:tcPr>
    </w:tblStylePr>
    <w:tblStylePr w:type="firstCol">
      <w:rPr>
        <w:b/>
        <w:bCs/>
      </w:rPr>
    </w:tblStylePr>
    <w:tblStylePr w:type="lastCol">
      <w:rPr>
        <w:b/>
        <w:bCs/>
      </w:rPr>
    </w:tblStylePr>
    <w:tblStylePr w:type="band1Vert">
      <w:tblPr/>
      <w:tcPr>
        <w:shd w:val="clear" w:color="auto" w:fill="FEF8D8" w:themeFill="accent2" w:themeFillTint="33"/>
      </w:tcPr>
    </w:tblStylePr>
    <w:tblStylePr w:type="band1Horz">
      <w:tblPr/>
      <w:tcPr>
        <w:shd w:val="clear" w:color="auto" w:fill="FEF8D8" w:themeFill="accent2" w:themeFillTint="33"/>
      </w:tcPr>
    </w:tblStylePr>
  </w:style>
  <w:style w:type="table" w:styleId="GridTable6Colorful-Accent3">
    <w:name w:val="Grid Table 6 Colorful Accent 3"/>
    <w:basedOn w:val="TableNormal"/>
    <w:uiPriority w:val="51"/>
    <w:semiHidden/>
    <w:rsid w:val="0058629F"/>
    <w:rPr>
      <w:color w:val="C3440B" w:themeColor="accent3" w:themeShade="BF"/>
    </w:rPr>
    <w:tblPr>
      <w:tblStyleRowBandSize w:val="1"/>
      <w:tblStyleColBandSize w:val="1"/>
      <w:tblBorders>
        <w:top w:val="single" w:sz="4" w:space="0" w:color="F7A07A" w:themeColor="accent3" w:themeTint="99"/>
        <w:left w:val="single" w:sz="4" w:space="0" w:color="F7A07A" w:themeColor="accent3" w:themeTint="99"/>
        <w:bottom w:val="single" w:sz="4" w:space="0" w:color="F7A07A" w:themeColor="accent3" w:themeTint="99"/>
        <w:right w:val="single" w:sz="4" w:space="0" w:color="F7A07A" w:themeColor="accent3" w:themeTint="99"/>
        <w:insideH w:val="single" w:sz="4" w:space="0" w:color="F7A07A" w:themeColor="accent3" w:themeTint="99"/>
        <w:insideV w:val="single" w:sz="4" w:space="0" w:color="F7A07A" w:themeColor="accent3" w:themeTint="99"/>
      </w:tblBorders>
    </w:tblPr>
    <w:tblStylePr w:type="firstRow">
      <w:rPr>
        <w:b/>
        <w:bCs/>
      </w:rPr>
      <w:tblPr/>
      <w:tcPr>
        <w:tcBorders>
          <w:bottom w:val="single" w:sz="12" w:space="0" w:color="F7A07A" w:themeColor="accent3" w:themeTint="99"/>
        </w:tcBorders>
      </w:tcPr>
    </w:tblStylePr>
    <w:tblStylePr w:type="lastRow">
      <w:rPr>
        <w:b/>
        <w:bCs/>
      </w:rPr>
      <w:tblPr/>
      <w:tcPr>
        <w:tcBorders>
          <w:top w:val="double" w:sz="4" w:space="0" w:color="F7A07A" w:themeColor="accent3" w:themeTint="99"/>
        </w:tcBorders>
      </w:tcPr>
    </w:tblStylePr>
    <w:tblStylePr w:type="firstCol">
      <w:rPr>
        <w:b/>
        <w:bCs/>
      </w:rPr>
    </w:tblStylePr>
    <w:tblStylePr w:type="lastCol">
      <w:rPr>
        <w:b/>
        <w:bCs/>
      </w:rPr>
    </w:tblStylePr>
    <w:tblStylePr w:type="band1Vert">
      <w:tblPr/>
      <w:tcPr>
        <w:shd w:val="clear" w:color="auto" w:fill="FCDFD2" w:themeFill="accent3" w:themeFillTint="33"/>
      </w:tcPr>
    </w:tblStylePr>
    <w:tblStylePr w:type="band1Horz">
      <w:tblPr/>
      <w:tcPr>
        <w:shd w:val="clear" w:color="auto" w:fill="FCDFD2"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076B9B" w:themeColor="accent5" w:themeShade="BF"/>
    </w:rPr>
    <w:tblPr>
      <w:tblStyleRowBandSize w:val="1"/>
      <w:tblStyleColBandSize w:val="1"/>
      <w:tblBorders>
        <w:top w:val="single" w:sz="4" w:space="0" w:color="57C3F7" w:themeColor="accent5" w:themeTint="99"/>
        <w:left w:val="single" w:sz="4" w:space="0" w:color="57C3F7" w:themeColor="accent5" w:themeTint="99"/>
        <w:bottom w:val="single" w:sz="4" w:space="0" w:color="57C3F7" w:themeColor="accent5" w:themeTint="99"/>
        <w:right w:val="single" w:sz="4" w:space="0" w:color="57C3F7" w:themeColor="accent5" w:themeTint="99"/>
        <w:insideH w:val="single" w:sz="4" w:space="0" w:color="57C3F7" w:themeColor="accent5" w:themeTint="99"/>
        <w:insideV w:val="single" w:sz="4" w:space="0" w:color="57C3F7" w:themeColor="accent5" w:themeTint="99"/>
      </w:tblBorders>
    </w:tblPr>
    <w:tblStylePr w:type="firstRow">
      <w:rPr>
        <w:b/>
        <w:bCs/>
      </w:rPr>
      <w:tblPr/>
      <w:tcPr>
        <w:tcBorders>
          <w:bottom w:val="single" w:sz="12" w:space="0" w:color="57C3F7" w:themeColor="accent5" w:themeTint="99"/>
        </w:tcBorders>
      </w:tcPr>
    </w:tblStylePr>
    <w:tblStylePr w:type="lastRow">
      <w:rPr>
        <w:b/>
        <w:bCs/>
      </w:rPr>
      <w:tblPr/>
      <w:tcPr>
        <w:tcBorders>
          <w:top w:val="double" w:sz="4" w:space="0" w:color="57C3F7" w:themeColor="accent5" w:themeTint="99"/>
        </w:tcBorders>
      </w:tcPr>
    </w:tblStylePr>
    <w:tblStylePr w:type="firstCol">
      <w:rPr>
        <w:b/>
        <w:bCs/>
      </w:rPr>
    </w:tblStylePr>
    <w:tblStylePr w:type="lastCol">
      <w:rPr>
        <w:b/>
        <w:bCs/>
      </w:rPr>
    </w:tblStylePr>
    <w:tblStylePr w:type="band1Vert">
      <w:tblPr/>
      <w:tcPr>
        <w:shd w:val="clear" w:color="auto" w:fill="C7EBFC" w:themeFill="accent5" w:themeFillTint="33"/>
      </w:tcPr>
    </w:tblStylePr>
    <w:tblStylePr w:type="band1Horz">
      <w:tblPr/>
      <w:tcPr>
        <w:shd w:val="clear" w:color="auto" w:fill="C7EBFC" w:themeFill="accent5" w:themeFillTint="33"/>
      </w:tcPr>
    </w:tblStylePr>
  </w:style>
  <w:style w:type="table" w:styleId="GridTable6Colorful-Accent6">
    <w:name w:val="Grid Table 6 Colorful Accent 6"/>
    <w:basedOn w:val="TableNormal"/>
    <w:uiPriority w:val="51"/>
    <w:semiHidden/>
    <w:rsid w:val="0058629F"/>
    <w:rPr>
      <w:color w:val="0A7675" w:themeColor="accent6" w:themeShade="BF"/>
    </w:rPr>
    <w:tblPr>
      <w:tblStyleRowBandSize w:val="1"/>
      <w:tblStyleColBandSize w:val="1"/>
      <w:tblBorders>
        <w:top w:val="single" w:sz="4" w:space="0" w:color="44EEED" w:themeColor="accent6" w:themeTint="99"/>
        <w:left w:val="single" w:sz="4" w:space="0" w:color="44EEED" w:themeColor="accent6" w:themeTint="99"/>
        <w:bottom w:val="single" w:sz="4" w:space="0" w:color="44EEED" w:themeColor="accent6" w:themeTint="99"/>
        <w:right w:val="single" w:sz="4" w:space="0" w:color="44EEED" w:themeColor="accent6" w:themeTint="99"/>
        <w:insideH w:val="single" w:sz="4" w:space="0" w:color="44EEED" w:themeColor="accent6" w:themeTint="99"/>
        <w:insideV w:val="single" w:sz="4" w:space="0" w:color="44EEED" w:themeColor="accent6" w:themeTint="99"/>
      </w:tblBorders>
    </w:tblPr>
    <w:tblStylePr w:type="firstRow">
      <w:rPr>
        <w:b/>
        <w:bCs/>
      </w:rPr>
      <w:tblPr/>
      <w:tcPr>
        <w:tcBorders>
          <w:bottom w:val="single" w:sz="12" w:space="0" w:color="44EEED" w:themeColor="accent6" w:themeTint="99"/>
        </w:tcBorders>
      </w:tcPr>
    </w:tblStylePr>
    <w:tblStylePr w:type="lastRow">
      <w:rPr>
        <w:b/>
        <w:bCs/>
      </w:rPr>
      <w:tblPr/>
      <w:tcPr>
        <w:tcBorders>
          <w:top w:val="double" w:sz="4" w:space="0" w:color="44EEED" w:themeColor="accent6" w:themeTint="99"/>
        </w:tcBorders>
      </w:tcPr>
    </w:tblStylePr>
    <w:tblStylePr w:type="firstCol">
      <w:rPr>
        <w:b/>
        <w:bCs/>
      </w:rPr>
    </w:tblStylePr>
    <w:tblStylePr w:type="lastCol">
      <w:rPr>
        <w:b/>
        <w:bCs/>
      </w:rPr>
    </w:tblStylePr>
    <w:tblStylePr w:type="band1Vert">
      <w:tblPr/>
      <w:tcPr>
        <w:shd w:val="clear" w:color="auto" w:fill="C0F9F9" w:themeFill="accent6" w:themeFillTint="33"/>
      </w:tcPr>
    </w:tblStylePr>
    <w:tblStylePr w:type="band1Horz">
      <w:tblPr/>
      <w:tcPr>
        <w:shd w:val="clear" w:color="auto" w:fill="C0F9F9"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F46A11" w:themeColor="accent1" w:themeShade="BF"/>
    </w:rPr>
    <w:tblPr>
      <w:tblStyleRowBandSize w:val="1"/>
      <w:tblStyleColBandSize w:val="1"/>
      <w:tblBorders>
        <w:top w:val="single" w:sz="4" w:space="0" w:color="FAC5A2" w:themeColor="accent1" w:themeTint="99"/>
        <w:left w:val="single" w:sz="4" w:space="0" w:color="FAC5A2" w:themeColor="accent1" w:themeTint="99"/>
        <w:bottom w:val="single" w:sz="4" w:space="0" w:color="FAC5A2" w:themeColor="accent1" w:themeTint="99"/>
        <w:right w:val="single" w:sz="4" w:space="0" w:color="FAC5A2" w:themeColor="accent1" w:themeTint="99"/>
        <w:insideH w:val="single" w:sz="4" w:space="0" w:color="FAC5A2" w:themeColor="accent1" w:themeTint="99"/>
        <w:insideV w:val="single" w:sz="4" w:space="0" w:color="FAC5A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BE0" w:themeFill="accent1" w:themeFillTint="33"/>
      </w:tcPr>
    </w:tblStylePr>
    <w:tblStylePr w:type="band1Horz">
      <w:tblPr/>
      <w:tcPr>
        <w:shd w:val="clear" w:color="auto" w:fill="FDEBE0" w:themeFill="accent1" w:themeFillTint="33"/>
      </w:tcPr>
    </w:tblStylePr>
    <w:tblStylePr w:type="neCell">
      <w:tblPr/>
      <w:tcPr>
        <w:tcBorders>
          <w:bottom w:val="single" w:sz="4" w:space="0" w:color="FAC5A2" w:themeColor="accent1" w:themeTint="99"/>
        </w:tcBorders>
      </w:tcPr>
    </w:tblStylePr>
    <w:tblStylePr w:type="nwCell">
      <w:tblPr/>
      <w:tcPr>
        <w:tcBorders>
          <w:bottom w:val="single" w:sz="4" w:space="0" w:color="FAC5A2" w:themeColor="accent1" w:themeTint="99"/>
        </w:tcBorders>
      </w:tcPr>
    </w:tblStylePr>
    <w:tblStylePr w:type="seCell">
      <w:tblPr/>
      <w:tcPr>
        <w:tcBorders>
          <w:top w:val="single" w:sz="4" w:space="0" w:color="FAC5A2" w:themeColor="accent1" w:themeTint="99"/>
        </w:tcBorders>
      </w:tcPr>
    </w:tblStylePr>
    <w:tblStylePr w:type="swCell">
      <w:tblPr/>
      <w:tcPr>
        <w:tcBorders>
          <w:top w:val="single" w:sz="4" w:space="0" w:color="FAC5A2" w:themeColor="accent1" w:themeTint="99"/>
        </w:tcBorders>
      </w:tcPr>
    </w:tblStylePr>
  </w:style>
  <w:style w:type="table" w:styleId="GridTable7Colorful-Accent2">
    <w:name w:val="Grid Table 7 Colorful Accent 2"/>
    <w:basedOn w:val="TableNormal"/>
    <w:uiPriority w:val="52"/>
    <w:semiHidden/>
    <w:rsid w:val="0058629F"/>
    <w:rPr>
      <w:color w:val="EDC401" w:themeColor="accent2" w:themeShade="BF"/>
    </w:rPr>
    <w:tblPr>
      <w:tblStyleRowBandSize w:val="1"/>
      <w:tblStyleColBandSize w:val="1"/>
      <w:tblBorders>
        <w:top w:val="single" w:sz="4" w:space="0" w:color="FEEA8C" w:themeColor="accent2" w:themeTint="99"/>
        <w:left w:val="single" w:sz="4" w:space="0" w:color="FEEA8C" w:themeColor="accent2" w:themeTint="99"/>
        <w:bottom w:val="single" w:sz="4" w:space="0" w:color="FEEA8C" w:themeColor="accent2" w:themeTint="99"/>
        <w:right w:val="single" w:sz="4" w:space="0" w:color="FEEA8C" w:themeColor="accent2" w:themeTint="99"/>
        <w:insideH w:val="single" w:sz="4" w:space="0" w:color="FEEA8C" w:themeColor="accent2" w:themeTint="99"/>
        <w:insideV w:val="single" w:sz="4" w:space="0" w:color="FEEA8C"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F8D8" w:themeFill="accent2" w:themeFillTint="33"/>
      </w:tcPr>
    </w:tblStylePr>
    <w:tblStylePr w:type="band1Horz">
      <w:tblPr/>
      <w:tcPr>
        <w:shd w:val="clear" w:color="auto" w:fill="FEF8D8" w:themeFill="accent2" w:themeFillTint="33"/>
      </w:tcPr>
    </w:tblStylePr>
    <w:tblStylePr w:type="neCell">
      <w:tblPr/>
      <w:tcPr>
        <w:tcBorders>
          <w:bottom w:val="single" w:sz="4" w:space="0" w:color="FEEA8C" w:themeColor="accent2" w:themeTint="99"/>
        </w:tcBorders>
      </w:tcPr>
    </w:tblStylePr>
    <w:tblStylePr w:type="nwCell">
      <w:tblPr/>
      <w:tcPr>
        <w:tcBorders>
          <w:bottom w:val="single" w:sz="4" w:space="0" w:color="FEEA8C" w:themeColor="accent2" w:themeTint="99"/>
        </w:tcBorders>
      </w:tcPr>
    </w:tblStylePr>
    <w:tblStylePr w:type="seCell">
      <w:tblPr/>
      <w:tcPr>
        <w:tcBorders>
          <w:top w:val="single" w:sz="4" w:space="0" w:color="FEEA8C" w:themeColor="accent2" w:themeTint="99"/>
        </w:tcBorders>
      </w:tcPr>
    </w:tblStylePr>
    <w:tblStylePr w:type="swCell">
      <w:tblPr/>
      <w:tcPr>
        <w:tcBorders>
          <w:top w:val="single" w:sz="4" w:space="0" w:color="FEEA8C" w:themeColor="accent2" w:themeTint="99"/>
        </w:tcBorders>
      </w:tcPr>
    </w:tblStylePr>
  </w:style>
  <w:style w:type="table" w:styleId="GridTable7Colorful-Accent3">
    <w:name w:val="Grid Table 7 Colorful Accent 3"/>
    <w:basedOn w:val="TableNormal"/>
    <w:uiPriority w:val="52"/>
    <w:semiHidden/>
    <w:rsid w:val="0058629F"/>
    <w:rPr>
      <w:color w:val="C3440B" w:themeColor="accent3" w:themeShade="BF"/>
    </w:rPr>
    <w:tblPr>
      <w:tblStyleRowBandSize w:val="1"/>
      <w:tblStyleColBandSize w:val="1"/>
      <w:tblBorders>
        <w:top w:val="single" w:sz="4" w:space="0" w:color="F7A07A" w:themeColor="accent3" w:themeTint="99"/>
        <w:left w:val="single" w:sz="4" w:space="0" w:color="F7A07A" w:themeColor="accent3" w:themeTint="99"/>
        <w:bottom w:val="single" w:sz="4" w:space="0" w:color="F7A07A" w:themeColor="accent3" w:themeTint="99"/>
        <w:right w:val="single" w:sz="4" w:space="0" w:color="F7A07A" w:themeColor="accent3" w:themeTint="99"/>
        <w:insideH w:val="single" w:sz="4" w:space="0" w:color="F7A07A" w:themeColor="accent3" w:themeTint="99"/>
        <w:insideV w:val="single" w:sz="4" w:space="0" w:color="F7A07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FD2" w:themeFill="accent3" w:themeFillTint="33"/>
      </w:tcPr>
    </w:tblStylePr>
    <w:tblStylePr w:type="band1Horz">
      <w:tblPr/>
      <w:tcPr>
        <w:shd w:val="clear" w:color="auto" w:fill="FCDFD2" w:themeFill="accent3" w:themeFillTint="33"/>
      </w:tcPr>
    </w:tblStylePr>
    <w:tblStylePr w:type="neCell">
      <w:tblPr/>
      <w:tcPr>
        <w:tcBorders>
          <w:bottom w:val="single" w:sz="4" w:space="0" w:color="F7A07A" w:themeColor="accent3" w:themeTint="99"/>
        </w:tcBorders>
      </w:tcPr>
    </w:tblStylePr>
    <w:tblStylePr w:type="nwCell">
      <w:tblPr/>
      <w:tcPr>
        <w:tcBorders>
          <w:bottom w:val="single" w:sz="4" w:space="0" w:color="F7A07A" w:themeColor="accent3" w:themeTint="99"/>
        </w:tcBorders>
      </w:tcPr>
    </w:tblStylePr>
    <w:tblStylePr w:type="seCell">
      <w:tblPr/>
      <w:tcPr>
        <w:tcBorders>
          <w:top w:val="single" w:sz="4" w:space="0" w:color="F7A07A" w:themeColor="accent3" w:themeTint="99"/>
        </w:tcBorders>
      </w:tcPr>
    </w:tblStylePr>
    <w:tblStylePr w:type="swCell">
      <w:tblPr/>
      <w:tcPr>
        <w:tcBorders>
          <w:top w:val="single" w:sz="4" w:space="0" w:color="F7A07A"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076B9B" w:themeColor="accent5" w:themeShade="BF"/>
    </w:rPr>
    <w:tblPr>
      <w:tblStyleRowBandSize w:val="1"/>
      <w:tblStyleColBandSize w:val="1"/>
      <w:tblBorders>
        <w:top w:val="single" w:sz="4" w:space="0" w:color="57C3F7" w:themeColor="accent5" w:themeTint="99"/>
        <w:left w:val="single" w:sz="4" w:space="0" w:color="57C3F7" w:themeColor="accent5" w:themeTint="99"/>
        <w:bottom w:val="single" w:sz="4" w:space="0" w:color="57C3F7" w:themeColor="accent5" w:themeTint="99"/>
        <w:right w:val="single" w:sz="4" w:space="0" w:color="57C3F7" w:themeColor="accent5" w:themeTint="99"/>
        <w:insideH w:val="single" w:sz="4" w:space="0" w:color="57C3F7" w:themeColor="accent5" w:themeTint="99"/>
        <w:insideV w:val="single" w:sz="4" w:space="0" w:color="57C3F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EBFC" w:themeFill="accent5" w:themeFillTint="33"/>
      </w:tcPr>
    </w:tblStylePr>
    <w:tblStylePr w:type="band1Horz">
      <w:tblPr/>
      <w:tcPr>
        <w:shd w:val="clear" w:color="auto" w:fill="C7EBFC" w:themeFill="accent5" w:themeFillTint="33"/>
      </w:tcPr>
    </w:tblStylePr>
    <w:tblStylePr w:type="neCell">
      <w:tblPr/>
      <w:tcPr>
        <w:tcBorders>
          <w:bottom w:val="single" w:sz="4" w:space="0" w:color="57C3F7" w:themeColor="accent5" w:themeTint="99"/>
        </w:tcBorders>
      </w:tcPr>
    </w:tblStylePr>
    <w:tblStylePr w:type="nwCell">
      <w:tblPr/>
      <w:tcPr>
        <w:tcBorders>
          <w:bottom w:val="single" w:sz="4" w:space="0" w:color="57C3F7" w:themeColor="accent5" w:themeTint="99"/>
        </w:tcBorders>
      </w:tcPr>
    </w:tblStylePr>
    <w:tblStylePr w:type="seCell">
      <w:tblPr/>
      <w:tcPr>
        <w:tcBorders>
          <w:top w:val="single" w:sz="4" w:space="0" w:color="57C3F7" w:themeColor="accent5" w:themeTint="99"/>
        </w:tcBorders>
      </w:tcPr>
    </w:tblStylePr>
    <w:tblStylePr w:type="swCell">
      <w:tblPr/>
      <w:tcPr>
        <w:tcBorders>
          <w:top w:val="single" w:sz="4" w:space="0" w:color="57C3F7" w:themeColor="accent5" w:themeTint="99"/>
        </w:tcBorders>
      </w:tcPr>
    </w:tblStylePr>
  </w:style>
  <w:style w:type="table" w:styleId="GridTable7Colorful-Accent6">
    <w:name w:val="Grid Table 7 Colorful Accent 6"/>
    <w:basedOn w:val="TableNormal"/>
    <w:uiPriority w:val="52"/>
    <w:semiHidden/>
    <w:rsid w:val="0058629F"/>
    <w:rPr>
      <w:color w:val="0A7675" w:themeColor="accent6" w:themeShade="BF"/>
    </w:rPr>
    <w:tblPr>
      <w:tblStyleRowBandSize w:val="1"/>
      <w:tblStyleColBandSize w:val="1"/>
      <w:tblBorders>
        <w:top w:val="single" w:sz="4" w:space="0" w:color="44EEED" w:themeColor="accent6" w:themeTint="99"/>
        <w:left w:val="single" w:sz="4" w:space="0" w:color="44EEED" w:themeColor="accent6" w:themeTint="99"/>
        <w:bottom w:val="single" w:sz="4" w:space="0" w:color="44EEED" w:themeColor="accent6" w:themeTint="99"/>
        <w:right w:val="single" w:sz="4" w:space="0" w:color="44EEED" w:themeColor="accent6" w:themeTint="99"/>
        <w:insideH w:val="single" w:sz="4" w:space="0" w:color="44EEED" w:themeColor="accent6" w:themeTint="99"/>
        <w:insideV w:val="single" w:sz="4" w:space="0" w:color="44EEE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F9F9" w:themeFill="accent6" w:themeFillTint="33"/>
      </w:tcPr>
    </w:tblStylePr>
    <w:tblStylePr w:type="band1Horz">
      <w:tblPr/>
      <w:tcPr>
        <w:shd w:val="clear" w:color="auto" w:fill="C0F9F9" w:themeFill="accent6" w:themeFillTint="33"/>
      </w:tcPr>
    </w:tblStylePr>
    <w:tblStylePr w:type="neCell">
      <w:tblPr/>
      <w:tcPr>
        <w:tcBorders>
          <w:bottom w:val="single" w:sz="4" w:space="0" w:color="44EEED" w:themeColor="accent6" w:themeTint="99"/>
        </w:tcBorders>
      </w:tcPr>
    </w:tblStylePr>
    <w:tblStylePr w:type="nwCell">
      <w:tblPr/>
      <w:tcPr>
        <w:tcBorders>
          <w:bottom w:val="single" w:sz="4" w:space="0" w:color="44EEED" w:themeColor="accent6" w:themeTint="99"/>
        </w:tcBorders>
      </w:tcPr>
    </w:tblStylePr>
    <w:tblStylePr w:type="seCell">
      <w:tblPr/>
      <w:tcPr>
        <w:tcBorders>
          <w:top w:val="single" w:sz="4" w:space="0" w:color="44EEED" w:themeColor="accent6" w:themeTint="99"/>
        </w:tcBorders>
      </w:tcPr>
    </w:tblStylePr>
    <w:tblStylePr w:type="swCell">
      <w:tblPr/>
      <w:tcPr>
        <w:tcBorders>
          <w:top w:val="single" w:sz="4" w:space="0" w:color="44EEED"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F89F65" w:themeColor="accent1"/>
        <w:left w:val="single" w:sz="8" w:space="0" w:color="F89F65" w:themeColor="accent1"/>
        <w:bottom w:val="single" w:sz="8" w:space="0" w:color="F89F65" w:themeColor="accent1"/>
        <w:right w:val="single" w:sz="8" w:space="0" w:color="F89F65" w:themeColor="accent1"/>
        <w:insideH w:val="single" w:sz="8" w:space="0" w:color="F89F65" w:themeColor="accent1"/>
        <w:insideV w:val="single" w:sz="8" w:space="0" w:color="F89F6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89F65" w:themeColor="accent1"/>
          <w:left w:val="single" w:sz="8" w:space="0" w:color="F89F65" w:themeColor="accent1"/>
          <w:bottom w:val="single" w:sz="18" w:space="0" w:color="F89F65" w:themeColor="accent1"/>
          <w:right w:val="single" w:sz="8" w:space="0" w:color="F89F65" w:themeColor="accent1"/>
          <w:insideH w:val="nil"/>
          <w:insideV w:val="single" w:sz="8" w:space="0" w:color="F89F6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89F65" w:themeColor="accent1"/>
          <w:left w:val="single" w:sz="8" w:space="0" w:color="F89F65" w:themeColor="accent1"/>
          <w:bottom w:val="single" w:sz="8" w:space="0" w:color="F89F65" w:themeColor="accent1"/>
          <w:right w:val="single" w:sz="8" w:space="0" w:color="F89F65" w:themeColor="accent1"/>
          <w:insideH w:val="nil"/>
          <w:insideV w:val="single" w:sz="8" w:space="0" w:color="F89F6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89F65" w:themeColor="accent1"/>
          <w:left w:val="single" w:sz="8" w:space="0" w:color="F89F65" w:themeColor="accent1"/>
          <w:bottom w:val="single" w:sz="8" w:space="0" w:color="F89F65" w:themeColor="accent1"/>
          <w:right w:val="single" w:sz="8" w:space="0" w:color="F89F65" w:themeColor="accent1"/>
        </w:tcBorders>
      </w:tcPr>
    </w:tblStylePr>
    <w:tblStylePr w:type="band1Vert">
      <w:tblPr/>
      <w:tcPr>
        <w:tcBorders>
          <w:top w:val="single" w:sz="8" w:space="0" w:color="F89F65" w:themeColor="accent1"/>
          <w:left w:val="single" w:sz="8" w:space="0" w:color="F89F65" w:themeColor="accent1"/>
          <w:bottom w:val="single" w:sz="8" w:space="0" w:color="F89F65" w:themeColor="accent1"/>
          <w:right w:val="single" w:sz="8" w:space="0" w:color="F89F65" w:themeColor="accent1"/>
        </w:tcBorders>
        <w:shd w:val="clear" w:color="auto" w:fill="FDE7D8" w:themeFill="accent1" w:themeFillTint="3F"/>
      </w:tcPr>
    </w:tblStylePr>
    <w:tblStylePr w:type="band1Horz">
      <w:tblPr/>
      <w:tcPr>
        <w:tcBorders>
          <w:top w:val="single" w:sz="8" w:space="0" w:color="F89F65" w:themeColor="accent1"/>
          <w:left w:val="single" w:sz="8" w:space="0" w:color="F89F65" w:themeColor="accent1"/>
          <w:bottom w:val="single" w:sz="8" w:space="0" w:color="F89F65" w:themeColor="accent1"/>
          <w:right w:val="single" w:sz="8" w:space="0" w:color="F89F65" w:themeColor="accent1"/>
          <w:insideV w:val="single" w:sz="8" w:space="0" w:color="F89F65" w:themeColor="accent1"/>
        </w:tcBorders>
        <w:shd w:val="clear" w:color="auto" w:fill="FDE7D8" w:themeFill="accent1" w:themeFillTint="3F"/>
      </w:tcPr>
    </w:tblStylePr>
    <w:tblStylePr w:type="band2Horz">
      <w:tblPr/>
      <w:tcPr>
        <w:tcBorders>
          <w:top w:val="single" w:sz="8" w:space="0" w:color="F89F65" w:themeColor="accent1"/>
          <w:left w:val="single" w:sz="8" w:space="0" w:color="F89F65" w:themeColor="accent1"/>
          <w:bottom w:val="single" w:sz="8" w:space="0" w:color="F89F65" w:themeColor="accent1"/>
          <w:right w:val="single" w:sz="8" w:space="0" w:color="F89F65" w:themeColor="accent1"/>
          <w:insideV w:val="single" w:sz="8" w:space="0" w:color="F89F65"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FEDE41" w:themeColor="accent2"/>
        <w:left w:val="single" w:sz="8" w:space="0" w:color="FEDE41" w:themeColor="accent2"/>
        <w:bottom w:val="single" w:sz="8" w:space="0" w:color="FEDE41" w:themeColor="accent2"/>
        <w:right w:val="single" w:sz="8" w:space="0" w:color="FEDE41" w:themeColor="accent2"/>
        <w:insideH w:val="single" w:sz="8" w:space="0" w:color="FEDE41" w:themeColor="accent2"/>
        <w:insideV w:val="single" w:sz="8" w:space="0" w:color="FEDE4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EDE41" w:themeColor="accent2"/>
          <w:left w:val="single" w:sz="8" w:space="0" w:color="FEDE41" w:themeColor="accent2"/>
          <w:bottom w:val="single" w:sz="18" w:space="0" w:color="FEDE41" w:themeColor="accent2"/>
          <w:right w:val="single" w:sz="8" w:space="0" w:color="FEDE41" w:themeColor="accent2"/>
          <w:insideH w:val="nil"/>
          <w:insideV w:val="single" w:sz="8" w:space="0" w:color="FEDE4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EDE41" w:themeColor="accent2"/>
          <w:left w:val="single" w:sz="8" w:space="0" w:color="FEDE41" w:themeColor="accent2"/>
          <w:bottom w:val="single" w:sz="8" w:space="0" w:color="FEDE41" w:themeColor="accent2"/>
          <w:right w:val="single" w:sz="8" w:space="0" w:color="FEDE41" w:themeColor="accent2"/>
          <w:insideH w:val="nil"/>
          <w:insideV w:val="single" w:sz="8" w:space="0" w:color="FEDE4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EDE41" w:themeColor="accent2"/>
          <w:left w:val="single" w:sz="8" w:space="0" w:color="FEDE41" w:themeColor="accent2"/>
          <w:bottom w:val="single" w:sz="8" w:space="0" w:color="FEDE41" w:themeColor="accent2"/>
          <w:right w:val="single" w:sz="8" w:space="0" w:color="FEDE41" w:themeColor="accent2"/>
        </w:tcBorders>
      </w:tcPr>
    </w:tblStylePr>
    <w:tblStylePr w:type="band1Vert">
      <w:tblPr/>
      <w:tcPr>
        <w:tcBorders>
          <w:top w:val="single" w:sz="8" w:space="0" w:color="FEDE41" w:themeColor="accent2"/>
          <w:left w:val="single" w:sz="8" w:space="0" w:color="FEDE41" w:themeColor="accent2"/>
          <w:bottom w:val="single" w:sz="8" w:space="0" w:color="FEDE41" w:themeColor="accent2"/>
          <w:right w:val="single" w:sz="8" w:space="0" w:color="FEDE41" w:themeColor="accent2"/>
        </w:tcBorders>
        <w:shd w:val="clear" w:color="auto" w:fill="FEF6CF" w:themeFill="accent2" w:themeFillTint="3F"/>
      </w:tcPr>
    </w:tblStylePr>
    <w:tblStylePr w:type="band1Horz">
      <w:tblPr/>
      <w:tcPr>
        <w:tcBorders>
          <w:top w:val="single" w:sz="8" w:space="0" w:color="FEDE41" w:themeColor="accent2"/>
          <w:left w:val="single" w:sz="8" w:space="0" w:color="FEDE41" w:themeColor="accent2"/>
          <w:bottom w:val="single" w:sz="8" w:space="0" w:color="FEDE41" w:themeColor="accent2"/>
          <w:right w:val="single" w:sz="8" w:space="0" w:color="FEDE41" w:themeColor="accent2"/>
          <w:insideV w:val="single" w:sz="8" w:space="0" w:color="FEDE41" w:themeColor="accent2"/>
        </w:tcBorders>
        <w:shd w:val="clear" w:color="auto" w:fill="FEF6CF" w:themeFill="accent2" w:themeFillTint="3F"/>
      </w:tcPr>
    </w:tblStylePr>
    <w:tblStylePr w:type="band2Horz">
      <w:tblPr/>
      <w:tcPr>
        <w:tcBorders>
          <w:top w:val="single" w:sz="8" w:space="0" w:color="FEDE41" w:themeColor="accent2"/>
          <w:left w:val="single" w:sz="8" w:space="0" w:color="FEDE41" w:themeColor="accent2"/>
          <w:bottom w:val="single" w:sz="8" w:space="0" w:color="FEDE41" w:themeColor="accent2"/>
          <w:right w:val="single" w:sz="8" w:space="0" w:color="FEDE41" w:themeColor="accent2"/>
          <w:insideV w:val="single" w:sz="8" w:space="0" w:color="FEDE41"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F26322" w:themeColor="accent3"/>
        <w:left w:val="single" w:sz="8" w:space="0" w:color="F26322" w:themeColor="accent3"/>
        <w:bottom w:val="single" w:sz="8" w:space="0" w:color="F26322" w:themeColor="accent3"/>
        <w:right w:val="single" w:sz="8" w:space="0" w:color="F26322" w:themeColor="accent3"/>
        <w:insideH w:val="single" w:sz="8" w:space="0" w:color="F26322" w:themeColor="accent3"/>
        <w:insideV w:val="single" w:sz="8" w:space="0" w:color="F2632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6322" w:themeColor="accent3"/>
          <w:left w:val="single" w:sz="8" w:space="0" w:color="F26322" w:themeColor="accent3"/>
          <w:bottom w:val="single" w:sz="18" w:space="0" w:color="F26322" w:themeColor="accent3"/>
          <w:right w:val="single" w:sz="8" w:space="0" w:color="F26322" w:themeColor="accent3"/>
          <w:insideH w:val="nil"/>
          <w:insideV w:val="single" w:sz="8" w:space="0" w:color="F2632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6322" w:themeColor="accent3"/>
          <w:left w:val="single" w:sz="8" w:space="0" w:color="F26322" w:themeColor="accent3"/>
          <w:bottom w:val="single" w:sz="8" w:space="0" w:color="F26322" w:themeColor="accent3"/>
          <w:right w:val="single" w:sz="8" w:space="0" w:color="F26322" w:themeColor="accent3"/>
          <w:insideH w:val="nil"/>
          <w:insideV w:val="single" w:sz="8" w:space="0" w:color="F2632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6322" w:themeColor="accent3"/>
          <w:left w:val="single" w:sz="8" w:space="0" w:color="F26322" w:themeColor="accent3"/>
          <w:bottom w:val="single" w:sz="8" w:space="0" w:color="F26322" w:themeColor="accent3"/>
          <w:right w:val="single" w:sz="8" w:space="0" w:color="F26322" w:themeColor="accent3"/>
        </w:tcBorders>
      </w:tcPr>
    </w:tblStylePr>
    <w:tblStylePr w:type="band1Vert">
      <w:tblPr/>
      <w:tcPr>
        <w:tcBorders>
          <w:top w:val="single" w:sz="8" w:space="0" w:color="F26322" w:themeColor="accent3"/>
          <w:left w:val="single" w:sz="8" w:space="0" w:color="F26322" w:themeColor="accent3"/>
          <w:bottom w:val="single" w:sz="8" w:space="0" w:color="F26322" w:themeColor="accent3"/>
          <w:right w:val="single" w:sz="8" w:space="0" w:color="F26322" w:themeColor="accent3"/>
        </w:tcBorders>
        <w:shd w:val="clear" w:color="auto" w:fill="FBD8C8" w:themeFill="accent3" w:themeFillTint="3F"/>
      </w:tcPr>
    </w:tblStylePr>
    <w:tblStylePr w:type="band1Horz">
      <w:tblPr/>
      <w:tcPr>
        <w:tcBorders>
          <w:top w:val="single" w:sz="8" w:space="0" w:color="F26322" w:themeColor="accent3"/>
          <w:left w:val="single" w:sz="8" w:space="0" w:color="F26322" w:themeColor="accent3"/>
          <w:bottom w:val="single" w:sz="8" w:space="0" w:color="F26322" w:themeColor="accent3"/>
          <w:right w:val="single" w:sz="8" w:space="0" w:color="F26322" w:themeColor="accent3"/>
          <w:insideV w:val="single" w:sz="8" w:space="0" w:color="F26322" w:themeColor="accent3"/>
        </w:tcBorders>
        <w:shd w:val="clear" w:color="auto" w:fill="FBD8C8" w:themeFill="accent3" w:themeFillTint="3F"/>
      </w:tcPr>
    </w:tblStylePr>
    <w:tblStylePr w:type="band2Horz">
      <w:tblPr/>
      <w:tcPr>
        <w:tcBorders>
          <w:top w:val="single" w:sz="8" w:space="0" w:color="F26322" w:themeColor="accent3"/>
          <w:left w:val="single" w:sz="8" w:space="0" w:color="F26322" w:themeColor="accent3"/>
          <w:bottom w:val="single" w:sz="8" w:space="0" w:color="F26322" w:themeColor="accent3"/>
          <w:right w:val="single" w:sz="8" w:space="0" w:color="F26322" w:themeColor="accent3"/>
          <w:insideV w:val="single" w:sz="8" w:space="0" w:color="F26322"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0A91D0" w:themeColor="accent5"/>
        <w:left w:val="single" w:sz="8" w:space="0" w:color="0A91D0" w:themeColor="accent5"/>
        <w:bottom w:val="single" w:sz="8" w:space="0" w:color="0A91D0" w:themeColor="accent5"/>
        <w:right w:val="single" w:sz="8" w:space="0" w:color="0A91D0" w:themeColor="accent5"/>
        <w:insideH w:val="single" w:sz="8" w:space="0" w:color="0A91D0" w:themeColor="accent5"/>
        <w:insideV w:val="single" w:sz="8" w:space="0" w:color="0A91D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A91D0" w:themeColor="accent5"/>
          <w:left w:val="single" w:sz="8" w:space="0" w:color="0A91D0" w:themeColor="accent5"/>
          <w:bottom w:val="single" w:sz="18" w:space="0" w:color="0A91D0" w:themeColor="accent5"/>
          <w:right w:val="single" w:sz="8" w:space="0" w:color="0A91D0" w:themeColor="accent5"/>
          <w:insideH w:val="nil"/>
          <w:insideV w:val="single" w:sz="8" w:space="0" w:color="0A91D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A91D0" w:themeColor="accent5"/>
          <w:left w:val="single" w:sz="8" w:space="0" w:color="0A91D0" w:themeColor="accent5"/>
          <w:bottom w:val="single" w:sz="8" w:space="0" w:color="0A91D0" w:themeColor="accent5"/>
          <w:right w:val="single" w:sz="8" w:space="0" w:color="0A91D0" w:themeColor="accent5"/>
          <w:insideH w:val="nil"/>
          <w:insideV w:val="single" w:sz="8" w:space="0" w:color="0A91D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A91D0" w:themeColor="accent5"/>
          <w:left w:val="single" w:sz="8" w:space="0" w:color="0A91D0" w:themeColor="accent5"/>
          <w:bottom w:val="single" w:sz="8" w:space="0" w:color="0A91D0" w:themeColor="accent5"/>
          <w:right w:val="single" w:sz="8" w:space="0" w:color="0A91D0" w:themeColor="accent5"/>
        </w:tcBorders>
      </w:tcPr>
    </w:tblStylePr>
    <w:tblStylePr w:type="band1Vert">
      <w:tblPr/>
      <w:tcPr>
        <w:tcBorders>
          <w:top w:val="single" w:sz="8" w:space="0" w:color="0A91D0" w:themeColor="accent5"/>
          <w:left w:val="single" w:sz="8" w:space="0" w:color="0A91D0" w:themeColor="accent5"/>
          <w:bottom w:val="single" w:sz="8" w:space="0" w:color="0A91D0" w:themeColor="accent5"/>
          <w:right w:val="single" w:sz="8" w:space="0" w:color="0A91D0" w:themeColor="accent5"/>
        </w:tcBorders>
        <w:shd w:val="clear" w:color="auto" w:fill="B9E6FB" w:themeFill="accent5" w:themeFillTint="3F"/>
      </w:tcPr>
    </w:tblStylePr>
    <w:tblStylePr w:type="band1Horz">
      <w:tblPr/>
      <w:tcPr>
        <w:tcBorders>
          <w:top w:val="single" w:sz="8" w:space="0" w:color="0A91D0" w:themeColor="accent5"/>
          <w:left w:val="single" w:sz="8" w:space="0" w:color="0A91D0" w:themeColor="accent5"/>
          <w:bottom w:val="single" w:sz="8" w:space="0" w:color="0A91D0" w:themeColor="accent5"/>
          <w:right w:val="single" w:sz="8" w:space="0" w:color="0A91D0" w:themeColor="accent5"/>
          <w:insideV w:val="single" w:sz="8" w:space="0" w:color="0A91D0" w:themeColor="accent5"/>
        </w:tcBorders>
        <w:shd w:val="clear" w:color="auto" w:fill="B9E6FB" w:themeFill="accent5" w:themeFillTint="3F"/>
      </w:tcPr>
    </w:tblStylePr>
    <w:tblStylePr w:type="band2Horz">
      <w:tblPr/>
      <w:tcPr>
        <w:tcBorders>
          <w:top w:val="single" w:sz="8" w:space="0" w:color="0A91D0" w:themeColor="accent5"/>
          <w:left w:val="single" w:sz="8" w:space="0" w:color="0A91D0" w:themeColor="accent5"/>
          <w:bottom w:val="single" w:sz="8" w:space="0" w:color="0A91D0" w:themeColor="accent5"/>
          <w:right w:val="single" w:sz="8" w:space="0" w:color="0A91D0" w:themeColor="accent5"/>
          <w:insideV w:val="single" w:sz="8" w:space="0" w:color="0A91D0"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0E9E9D" w:themeColor="accent6"/>
        <w:left w:val="single" w:sz="8" w:space="0" w:color="0E9E9D" w:themeColor="accent6"/>
        <w:bottom w:val="single" w:sz="8" w:space="0" w:color="0E9E9D" w:themeColor="accent6"/>
        <w:right w:val="single" w:sz="8" w:space="0" w:color="0E9E9D" w:themeColor="accent6"/>
        <w:insideH w:val="single" w:sz="8" w:space="0" w:color="0E9E9D" w:themeColor="accent6"/>
        <w:insideV w:val="single" w:sz="8" w:space="0" w:color="0E9E9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E9E9D" w:themeColor="accent6"/>
          <w:left w:val="single" w:sz="8" w:space="0" w:color="0E9E9D" w:themeColor="accent6"/>
          <w:bottom w:val="single" w:sz="18" w:space="0" w:color="0E9E9D" w:themeColor="accent6"/>
          <w:right w:val="single" w:sz="8" w:space="0" w:color="0E9E9D" w:themeColor="accent6"/>
          <w:insideH w:val="nil"/>
          <w:insideV w:val="single" w:sz="8" w:space="0" w:color="0E9E9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E9E9D" w:themeColor="accent6"/>
          <w:left w:val="single" w:sz="8" w:space="0" w:color="0E9E9D" w:themeColor="accent6"/>
          <w:bottom w:val="single" w:sz="8" w:space="0" w:color="0E9E9D" w:themeColor="accent6"/>
          <w:right w:val="single" w:sz="8" w:space="0" w:color="0E9E9D" w:themeColor="accent6"/>
          <w:insideH w:val="nil"/>
          <w:insideV w:val="single" w:sz="8" w:space="0" w:color="0E9E9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E9E9D" w:themeColor="accent6"/>
          <w:left w:val="single" w:sz="8" w:space="0" w:color="0E9E9D" w:themeColor="accent6"/>
          <w:bottom w:val="single" w:sz="8" w:space="0" w:color="0E9E9D" w:themeColor="accent6"/>
          <w:right w:val="single" w:sz="8" w:space="0" w:color="0E9E9D" w:themeColor="accent6"/>
        </w:tcBorders>
      </w:tcPr>
    </w:tblStylePr>
    <w:tblStylePr w:type="band1Vert">
      <w:tblPr/>
      <w:tcPr>
        <w:tcBorders>
          <w:top w:val="single" w:sz="8" w:space="0" w:color="0E9E9D" w:themeColor="accent6"/>
          <w:left w:val="single" w:sz="8" w:space="0" w:color="0E9E9D" w:themeColor="accent6"/>
          <w:bottom w:val="single" w:sz="8" w:space="0" w:color="0E9E9D" w:themeColor="accent6"/>
          <w:right w:val="single" w:sz="8" w:space="0" w:color="0E9E9D" w:themeColor="accent6"/>
        </w:tcBorders>
        <w:shd w:val="clear" w:color="auto" w:fill="B2F8F7" w:themeFill="accent6" w:themeFillTint="3F"/>
      </w:tcPr>
    </w:tblStylePr>
    <w:tblStylePr w:type="band1Horz">
      <w:tblPr/>
      <w:tcPr>
        <w:tcBorders>
          <w:top w:val="single" w:sz="8" w:space="0" w:color="0E9E9D" w:themeColor="accent6"/>
          <w:left w:val="single" w:sz="8" w:space="0" w:color="0E9E9D" w:themeColor="accent6"/>
          <w:bottom w:val="single" w:sz="8" w:space="0" w:color="0E9E9D" w:themeColor="accent6"/>
          <w:right w:val="single" w:sz="8" w:space="0" w:color="0E9E9D" w:themeColor="accent6"/>
          <w:insideV w:val="single" w:sz="8" w:space="0" w:color="0E9E9D" w:themeColor="accent6"/>
        </w:tcBorders>
        <w:shd w:val="clear" w:color="auto" w:fill="B2F8F7" w:themeFill="accent6" w:themeFillTint="3F"/>
      </w:tcPr>
    </w:tblStylePr>
    <w:tblStylePr w:type="band2Horz">
      <w:tblPr/>
      <w:tcPr>
        <w:tcBorders>
          <w:top w:val="single" w:sz="8" w:space="0" w:color="0E9E9D" w:themeColor="accent6"/>
          <w:left w:val="single" w:sz="8" w:space="0" w:color="0E9E9D" w:themeColor="accent6"/>
          <w:bottom w:val="single" w:sz="8" w:space="0" w:color="0E9E9D" w:themeColor="accent6"/>
          <w:right w:val="single" w:sz="8" w:space="0" w:color="0E9E9D" w:themeColor="accent6"/>
          <w:insideV w:val="single" w:sz="8" w:space="0" w:color="0E9E9D"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F89F65" w:themeColor="accent1"/>
        <w:left w:val="single" w:sz="8" w:space="0" w:color="F89F65" w:themeColor="accent1"/>
        <w:bottom w:val="single" w:sz="8" w:space="0" w:color="F89F65" w:themeColor="accent1"/>
        <w:right w:val="single" w:sz="8" w:space="0" w:color="F89F65" w:themeColor="accent1"/>
      </w:tblBorders>
    </w:tblPr>
    <w:tblStylePr w:type="firstRow">
      <w:pPr>
        <w:spacing w:before="0" w:after="0" w:line="240" w:lineRule="auto"/>
      </w:pPr>
      <w:rPr>
        <w:b/>
        <w:bCs/>
        <w:color w:val="FFFFFF" w:themeColor="background1"/>
      </w:rPr>
      <w:tblPr/>
      <w:tcPr>
        <w:shd w:val="clear" w:color="auto" w:fill="F89F65" w:themeFill="accent1"/>
      </w:tcPr>
    </w:tblStylePr>
    <w:tblStylePr w:type="lastRow">
      <w:pPr>
        <w:spacing w:before="0" w:after="0" w:line="240" w:lineRule="auto"/>
      </w:pPr>
      <w:rPr>
        <w:b/>
        <w:bCs/>
      </w:rPr>
      <w:tblPr/>
      <w:tcPr>
        <w:tcBorders>
          <w:top w:val="double" w:sz="6" w:space="0" w:color="F89F65" w:themeColor="accent1"/>
          <w:left w:val="single" w:sz="8" w:space="0" w:color="F89F65" w:themeColor="accent1"/>
          <w:bottom w:val="single" w:sz="8" w:space="0" w:color="F89F65" w:themeColor="accent1"/>
          <w:right w:val="single" w:sz="8" w:space="0" w:color="F89F65" w:themeColor="accent1"/>
        </w:tcBorders>
      </w:tcPr>
    </w:tblStylePr>
    <w:tblStylePr w:type="firstCol">
      <w:rPr>
        <w:b/>
        <w:bCs/>
      </w:rPr>
    </w:tblStylePr>
    <w:tblStylePr w:type="lastCol">
      <w:rPr>
        <w:b/>
        <w:bCs/>
      </w:rPr>
    </w:tblStylePr>
    <w:tblStylePr w:type="band1Vert">
      <w:tblPr/>
      <w:tcPr>
        <w:tcBorders>
          <w:top w:val="single" w:sz="8" w:space="0" w:color="F89F65" w:themeColor="accent1"/>
          <w:left w:val="single" w:sz="8" w:space="0" w:color="F89F65" w:themeColor="accent1"/>
          <w:bottom w:val="single" w:sz="8" w:space="0" w:color="F89F65" w:themeColor="accent1"/>
          <w:right w:val="single" w:sz="8" w:space="0" w:color="F89F65" w:themeColor="accent1"/>
        </w:tcBorders>
      </w:tcPr>
    </w:tblStylePr>
    <w:tblStylePr w:type="band1Horz">
      <w:tblPr/>
      <w:tcPr>
        <w:tcBorders>
          <w:top w:val="single" w:sz="8" w:space="0" w:color="F89F65" w:themeColor="accent1"/>
          <w:left w:val="single" w:sz="8" w:space="0" w:color="F89F65" w:themeColor="accent1"/>
          <w:bottom w:val="single" w:sz="8" w:space="0" w:color="F89F65" w:themeColor="accent1"/>
          <w:right w:val="single" w:sz="8" w:space="0" w:color="F89F65"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FEDE41" w:themeColor="accent2"/>
        <w:left w:val="single" w:sz="8" w:space="0" w:color="FEDE41" w:themeColor="accent2"/>
        <w:bottom w:val="single" w:sz="8" w:space="0" w:color="FEDE41" w:themeColor="accent2"/>
        <w:right w:val="single" w:sz="8" w:space="0" w:color="FEDE41" w:themeColor="accent2"/>
      </w:tblBorders>
    </w:tblPr>
    <w:tblStylePr w:type="firstRow">
      <w:pPr>
        <w:spacing w:before="0" w:after="0" w:line="240" w:lineRule="auto"/>
      </w:pPr>
      <w:rPr>
        <w:b/>
        <w:bCs/>
        <w:color w:val="FFFFFF" w:themeColor="background1"/>
      </w:rPr>
      <w:tblPr/>
      <w:tcPr>
        <w:shd w:val="clear" w:color="auto" w:fill="FEDE41" w:themeFill="accent2"/>
      </w:tcPr>
    </w:tblStylePr>
    <w:tblStylePr w:type="lastRow">
      <w:pPr>
        <w:spacing w:before="0" w:after="0" w:line="240" w:lineRule="auto"/>
      </w:pPr>
      <w:rPr>
        <w:b/>
        <w:bCs/>
      </w:rPr>
      <w:tblPr/>
      <w:tcPr>
        <w:tcBorders>
          <w:top w:val="double" w:sz="6" w:space="0" w:color="FEDE41" w:themeColor="accent2"/>
          <w:left w:val="single" w:sz="8" w:space="0" w:color="FEDE41" w:themeColor="accent2"/>
          <w:bottom w:val="single" w:sz="8" w:space="0" w:color="FEDE41" w:themeColor="accent2"/>
          <w:right w:val="single" w:sz="8" w:space="0" w:color="FEDE41" w:themeColor="accent2"/>
        </w:tcBorders>
      </w:tcPr>
    </w:tblStylePr>
    <w:tblStylePr w:type="firstCol">
      <w:rPr>
        <w:b/>
        <w:bCs/>
      </w:rPr>
    </w:tblStylePr>
    <w:tblStylePr w:type="lastCol">
      <w:rPr>
        <w:b/>
        <w:bCs/>
      </w:rPr>
    </w:tblStylePr>
    <w:tblStylePr w:type="band1Vert">
      <w:tblPr/>
      <w:tcPr>
        <w:tcBorders>
          <w:top w:val="single" w:sz="8" w:space="0" w:color="FEDE41" w:themeColor="accent2"/>
          <w:left w:val="single" w:sz="8" w:space="0" w:color="FEDE41" w:themeColor="accent2"/>
          <w:bottom w:val="single" w:sz="8" w:space="0" w:color="FEDE41" w:themeColor="accent2"/>
          <w:right w:val="single" w:sz="8" w:space="0" w:color="FEDE41" w:themeColor="accent2"/>
        </w:tcBorders>
      </w:tcPr>
    </w:tblStylePr>
    <w:tblStylePr w:type="band1Horz">
      <w:tblPr/>
      <w:tcPr>
        <w:tcBorders>
          <w:top w:val="single" w:sz="8" w:space="0" w:color="FEDE41" w:themeColor="accent2"/>
          <w:left w:val="single" w:sz="8" w:space="0" w:color="FEDE41" w:themeColor="accent2"/>
          <w:bottom w:val="single" w:sz="8" w:space="0" w:color="FEDE41" w:themeColor="accent2"/>
          <w:right w:val="single" w:sz="8" w:space="0" w:color="FEDE41"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F26322" w:themeColor="accent3"/>
        <w:left w:val="single" w:sz="8" w:space="0" w:color="F26322" w:themeColor="accent3"/>
        <w:bottom w:val="single" w:sz="8" w:space="0" w:color="F26322" w:themeColor="accent3"/>
        <w:right w:val="single" w:sz="8" w:space="0" w:color="F26322" w:themeColor="accent3"/>
      </w:tblBorders>
    </w:tblPr>
    <w:tblStylePr w:type="firstRow">
      <w:pPr>
        <w:spacing w:before="0" w:after="0" w:line="240" w:lineRule="auto"/>
      </w:pPr>
      <w:rPr>
        <w:b/>
        <w:bCs/>
        <w:color w:val="FFFFFF" w:themeColor="background1"/>
      </w:rPr>
      <w:tblPr/>
      <w:tcPr>
        <w:shd w:val="clear" w:color="auto" w:fill="F26322" w:themeFill="accent3"/>
      </w:tcPr>
    </w:tblStylePr>
    <w:tblStylePr w:type="lastRow">
      <w:pPr>
        <w:spacing w:before="0" w:after="0" w:line="240" w:lineRule="auto"/>
      </w:pPr>
      <w:rPr>
        <w:b/>
        <w:bCs/>
      </w:rPr>
      <w:tblPr/>
      <w:tcPr>
        <w:tcBorders>
          <w:top w:val="double" w:sz="6" w:space="0" w:color="F26322" w:themeColor="accent3"/>
          <w:left w:val="single" w:sz="8" w:space="0" w:color="F26322" w:themeColor="accent3"/>
          <w:bottom w:val="single" w:sz="8" w:space="0" w:color="F26322" w:themeColor="accent3"/>
          <w:right w:val="single" w:sz="8" w:space="0" w:color="F26322" w:themeColor="accent3"/>
        </w:tcBorders>
      </w:tcPr>
    </w:tblStylePr>
    <w:tblStylePr w:type="firstCol">
      <w:rPr>
        <w:b/>
        <w:bCs/>
      </w:rPr>
    </w:tblStylePr>
    <w:tblStylePr w:type="lastCol">
      <w:rPr>
        <w:b/>
        <w:bCs/>
      </w:rPr>
    </w:tblStylePr>
    <w:tblStylePr w:type="band1Vert">
      <w:tblPr/>
      <w:tcPr>
        <w:tcBorders>
          <w:top w:val="single" w:sz="8" w:space="0" w:color="F26322" w:themeColor="accent3"/>
          <w:left w:val="single" w:sz="8" w:space="0" w:color="F26322" w:themeColor="accent3"/>
          <w:bottom w:val="single" w:sz="8" w:space="0" w:color="F26322" w:themeColor="accent3"/>
          <w:right w:val="single" w:sz="8" w:space="0" w:color="F26322" w:themeColor="accent3"/>
        </w:tcBorders>
      </w:tcPr>
    </w:tblStylePr>
    <w:tblStylePr w:type="band1Horz">
      <w:tblPr/>
      <w:tcPr>
        <w:tcBorders>
          <w:top w:val="single" w:sz="8" w:space="0" w:color="F26322" w:themeColor="accent3"/>
          <w:left w:val="single" w:sz="8" w:space="0" w:color="F26322" w:themeColor="accent3"/>
          <w:bottom w:val="single" w:sz="8" w:space="0" w:color="F26322" w:themeColor="accent3"/>
          <w:right w:val="single" w:sz="8" w:space="0" w:color="F26322"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0A91D0" w:themeColor="accent5"/>
        <w:left w:val="single" w:sz="8" w:space="0" w:color="0A91D0" w:themeColor="accent5"/>
        <w:bottom w:val="single" w:sz="8" w:space="0" w:color="0A91D0" w:themeColor="accent5"/>
        <w:right w:val="single" w:sz="8" w:space="0" w:color="0A91D0" w:themeColor="accent5"/>
      </w:tblBorders>
    </w:tblPr>
    <w:tblStylePr w:type="firstRow">
      <w:pPr>
        <w:spacing w:before="0" w:after="0" w:line="240" w:lineRule="auto"/>
      </w:pPr>
      <w:rPr>
        <w:b/>
        <w:bCs/>
        <w:color w:val="FFFFFF" w:themeColor="background1"/>
      </w:rPr>
      <w:tblPr/>
      <w:tcPr>
        <w:shd w:val="clear" w:color="auto" w:fill="0A91D0" w:themeFill="accent5"/>
      </w:tcPr>
    </w:tblStylePr>
    <w:tblStylePr w:type="lastRow">
      <w:pPr>
        <w:spacing w:before="0" w:after="0" w:line="240" w:lineRule="auto"/>
      </w:pPr>
      <w:rPr>
        <w:b/>
        <w:bCs/>
      </w:rPr>
      <w:tblPr/>
      <w:tcPr>
        <w:tcBorders>
          <w:top w:val="double" w:sz="6" w:space="0" w:color="0A91D0" w:themeColor="accent5"/>
          <w:left w:val="single" w:sz="8" w:space="0" w:color="0A91D0" w:themeColor="accent5"/>
          <w:bottom w:val="single" w:sz="8" w:space="0" w:color="0A91D0" w:themeColor="accent5"/>
          <w:right w:val="single" w:sz="8" w:space="0" w:color="0A91D0" w:themeColor="accent5"/>
        </w:tcBorders>
      </w:tcPr>
    </w:tblStylePr>
    <w:tblStylePr w:type="firstCol">
      <w:rPr>
        <w:b/>
        <w:bCs/>
      </w:rPr>
    </w:tblStylePr>
    <w:tblStylePr w:type="lastCol">
      <w:rPr>
        <w:b/>
        <w:bCs/>
      </w:rPr>
    </w:tblStylePr>
    <w:tblStylePr w:type="band1Vert">
      <w:tblPr/>
      <w:tcPr>
        <w:tcBorders>
          <w:top w:val="single" w:sz="8" w:space="0" w:color="0A91D0" w:themeColor="accent5"/>
          <w:left w:val="single" w:sz="8" w:space="0" w:color="0A91D0" w:themeColor="accent5"/>
          <w:bottom w:val="single" w:sz="8" w:space="0" w:color="0A91D0" w:themeColor="accent5"/>
          <w:right w:val="single" w:sz="8" w:space="0" w:color="0A91D0" w:themeColor="accent5"/>
        </w:tcBorders>
      </w:tcPr>
    </w:tblStylePr>
    <w:tblStylePr w:type="band1Horz">
      <w:tblPr/>
      <w:tcPr>
        <w:tcBorders>
          <w:top w:val="single" w:sz="8" w:space="0" w:color="0A91D0" w:themeColor="accent5"/>
          <w:left w:val="single" w:sz="8" w:space="0" w:color="0A91D0" w:themeColor="accent5"/>
          <w:bottom w:val="single" w:sz="8" w:space="0" w:color="0A91D0" w:themeColor="accent5"/>
          <w:right w:val="single" w:sz="8" w:space="0" w:color="0A91D0"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0E9E9D" w:themeColor="accent6"/>
        <w:left w:val="single" w:sz="8" w:space="0" w:color="0E9E9D" w:themeColor="accent6"/>
        <w:bottom w:val="single" w:sz="8" w:space="0" w:color="0E9E9D" w:themeColor="accent6"/>
        <w:right w:val="single" w:sz="8" w:space="0" w:color="0E9E9D" w:themeColor="accent6"/>
      </w:tblBorders>
    </w:tblPr>
    <w:tblStylePr w:type="firstRow">
      <w:pPr>
        <w:spacing w:before="0" w:after="0" w:line="240" w:lineRule="auto"/>
      </w:pPr>
      <w:rPr>
        <w:b/>
        <w:bCs/>
        <w:color w:val="FFFFFF" w:themeColor="background1"/>
      </w:rPr>
      <w:tblPr/>
      <w:tcPr>
        <w:shd w:val="clear" w:color="auto" w:fill="0E9E9D" w:themeFill="accent6"/>
      </w:tcPr>
    </w:tblStylePr>
    <w:tblStylePr w:type="lastRow">
      <w:pPr>
        <w:spacing w:before="0" w:after="0" w:line="240" w:lineRule="auto"/>
      </w:pPr>
      <w:rPr>
        <w:b/>
        <w:bCs/>
      </w:rPr>
      <w:tblPr/>
      <w:tcPr>
        <w:tcBorders>
          <w:top w:val="double" w:sz="6" w:space="0" w:color="0E9E9D" w:themeColor="accent6"/>
          <w:left w:val="single" w:sz="8" w:space="0" w:color="0E9E9D" w:themeColor="accent6"/>
          <w:bottom w:val="single" w:sz="8" w:space="0" w:color="0E9E9D" w:themeColor="accent6"/>
          <w:right w:val="single" w:sz="8" w:space="0" w:color="0E9E9D" w:themeColor="accent6"/>
        </w:tcBorders>
      </w:tcPr>
    </w:tblStylePr>
    <w:tblStylePr w:type="firstCol">
      <w:rPr>
        <w:b/>
        <w:bCs/>
      </w:rPr>
    </w:tblStylePr>
    <w:tblStylePr w:type="lastCol">
      <w:rPr>
        <w:b/>
        <w:bCs/>
      </w:rPr>
    </w:tblStylePr>
    <w:tblStylePr w:type="band1Vert">
      <w:tblPr/>
      <w:tcPr>
        <w:tcBorders>
          <w:top w:val="single" w:sz="8" w:space="0" w:color="0E9E9D" w:themeColor="accent6"/>
          <w:left w:val="single" w:sz="8" w:space="0" w:color="0E9E9D" w:themeColor="accent6"/>
          <w:bottom w:val="single" w:sz="8" w:space="0" w:color="0E9E9D" w:themeColor="accent6"/>
          <w:right w:val="single" w:sz="8" w:space="0" w:color="0E9E9D" w:themeColor="accent6"/>
        </w:tcBorders>
      </w:tcPr>
    </w:tblStylePr>
    <w:tblStylePr w:type="band1Horz">
      <w:tblPr/>
      <w:tcPr>
        <w:tcBorders>
          <w:top w:val="single" w:sz="8" w:space="0" w:color="0E9E9D" w:themeColor="accent6"/>
          <w:left w:val="single" w:sz="8" w:space="0" w:color="0E9E9D" w:themeColor="accent6"/>
          <w:bottom w:val="single" w:sz="8" w:space="0" w:color="0E9E9D" w:themeColor="accent6"/>
          <w:right w:val="single" w:sz="8" w:space="0" w:color="0E9E9D"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F46A11" w:themeColor="accent1" w:themeShade="BF"/>
    </w:rPr>
    <w:tblPr>
      <w:tblStyleRowBandSize w:val="1"/>
      <w:tblStyleColBandSize w:val="1"/>
      <w:tblBorders>
        <w:top w:val="single" w:sz="8" w:space="0" w:color="F89F65" w:themeColor="accent1"/>
        <w:bottom w:val="single" w:sz="8" w:space="0" w:color="F89F65" w:themeColor="accent1"/>
      </w:tblBorders>
    </w:tblPr>
    <w:tblStylePr w:type="firstRow">
      <w:pPr>
        <w:spacing w:before="0" w:after="0" w:line="240" w:lineRule="auto"/>
      </w:pPr>
      <w:rPr>
        <w:b/>
        <w:bCs/>
      </w:rPr>
      <w:tblPr/>
      <w:tcPr>
        <w:tcBorders>
          <w:top w:val="single" w:sz="8" w:space="0" w:color="F89F65" w:themeColor="accent1"/>
          <w:left w:val="nil"/>
          <w:bottom w:val="single" w:sz="8" w:space="0" w:color="F89F65" w:themeColor="accent1"/>
          <w:right w:val="nil"/>
          <w:insideH w:val="nil"/>
          <w:insideV w:val="nil"/>
        </w:tcBorders>
      </w:tcPr>
    </w:tblStylePr>
    <w:tblStylePr w:type="lastRow">
      <w:pPr>
        <w:spacing w:before="0" w:after="0" w:line="240" w:lineRule="auto"/>
      </w:pPr>
      <w:rPr>
        <w:b/>
        <w:bCs/>
      </w:rPr>
      <w:tblPr/>
      <w:tcPr>
        <w:tcBorders>
          <w:top w:val="single" w:sz="8" w:space="0" w:color="F89F65" w:themeColor="accent1"/>
          <w:left w:val="nil"/>
          <w:bottom w:val="single" w:sz="8" w:space="0" w:color="F89F6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7D8" w:themeFill="accent1" w:themeFillTint="3F"/>
      </w:tcPr>
    </w:tblStylePr>
    <w:tblStylePr w:type="band1Horz">
      <w:tblPr/>
      <w:tcPr>
        <w:tcBorders>
          <w:left w:val="nil"/>
          <w:right w:val="nil"/>
          <w:insideH w:val="nil"/>
          <w:insideV w:val="nil"/>
        </w:tcBorders>
        <w:shd w:val="clear" w:color="auto" w:fill="FDE7D8" w:themeFill="accent1" w:themeFillTint="3F"/>
      </w:tcPr>
    </w:tblStylePr>
  </w:style>
  <w:style w:type="table" w:styleId="LightShading-Accent2">
    <w:name w:val="Light Shading Accent 2"/>
    <w:basedOn w:val="TableNormal"/>
    <w:uiPriority w:val="60"/>
    <w:semiHidden/>
    <w:rsid w:val="0058629F"/>
    <w:rPr>
      <w:color w:val="EDC401" w:themeColor="accent2" w:themeShade="BF"/>
    </w:rPr>
    <w:tblPr>
      <w:tblStyleRowBandSize w:val="1"/>
      <w:tblStyleColBandSize w:val="1"/>
      <w:tblBorders>
        <w:top w:val="single" w:sz="8" w:space="0" w:color="FEDE41" w:themeColor="accent2"/>
        <w:bottom w:val="single" w:sz="8" w:space="0" w:color="FEDE41" w:themeColor="accent2"/>
      </w:tblBorders>
    </w:tblPr>
    <w:tblStylePr w:type="firstRow">
      <w:pPr>
        <w:spacing w:before="0" w:after="0" w:line="240" w:lineRule="auto"/>
      </w:pPr>
      <w:rPr>
        <w:b/>
        <w:bCs/>
      </w:rPr>
      <w:tblPr/>
      <w:tcPr>
        <w:tcBorders>
          <w:top w:val="single" w:sz="8" w:space="0" w:color="FEDE41" w:themeColor="accent2"/>
          <w:left w:val="nil"/>
          <w:bottom w:val="single" w:sz="8" w:space="0" w:color="FEDE41" w:themeColor="accent2"/>
          <w:right w:val="nil"/>
          <w:insideH w:val="nil"/>
          <w:insideV w:val="nil"/>
        </w:tcBorders>
      </w:tcPr>
    </w:tblStylePr>
    <w:tblStylePr w:type="lastRow">
      <w:pPr>
        <w:spacing w:before="0" w:after="0" w:line="240" w:lineRule="auto"/>
      </w:pPr>
      <w:rPr>
        <w:b/>
        <w:bCs/>
      </w:rPr>
      <w:tblPr/>
      <w:tcPr>
        <w:tcBorders>
          <w:top w:val="single" w:sz="8" w:space="0" w:color="FEDE41" w:themeColor="accent2"/>
          <w:left w:val="nil"/>
          <w:bottom w:val="single" w:sz="8" w:space="0" w:color="FEDE4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6CF" w:themeFill="accent2" w:themeFillTint="3F"/>
      </w:tcPr>
    </w:tblStylePr>
    <w:tblStylePr w:type="band1Horz">
      <w:tblPr/>
      <w:tcPr>
        <w:tcBorders>
          <w:left w:val="nil"/>
          <w:right w:val="nil"/>
          <w:insideH w:val="nil"/>
          <w:insideV w:val="nil"/>
        </w:tcBorders>
        <w:shd w:val="clear" w:color="auto" w:fill="FEF6CF" w:themeFill="accent2" w:themeFillTint="3F"/>
      </w:tcPr>
    </w:tblStylePr>
  </w:style>
  <w:style w:type="table" w:styleId="LightShading-Accent3">
    <w:name w:val="Light Shading Accent 3"/>
    <w:basedOn w:val="TableNormal"/>
    <w:uiPriority w:val="60"/>
    <w:semiHidden/>
    <w:rsid w:val="0058629F"/>
    <w:rPr>
      <w:color w:val="C3440B" w:themeColor="accent3" w:themeShade="BF"/>
    </w:rPr>
    <w:tblPr>
      <w:tblStyleRowBandSize w:val="1"/>
      <w:tblStyleColBandSize w:val="1"/>
      <w:tblBorders>
        <w:top w:val="single" w:sz="8" w:space="0" w:color="F26322" w:themeColor="accent3"/>
        <w:bottom w:val="single" w:sz="8" w:space="0" w:color="F26322" w:themeColor="accent3"/>
      </w:tblBorders>
    </w:tblPr>
    <w:tblStylePr w:type="firstRow">
      <w:pPr>
        <w:spacing w:before="0" w:after="0" w:line="240" w:lineRule="auto"/>
      </w:pPr>
      <w:rPr>
        <w:b/>
        <w:bCs/>
      </w:rPr>
      <w:tblPr/>
      <w:tcPr>
        <w:tcBorders>
          <w:top w:val="single" w:sz="8" w:space="0" w:color="F26322" w:themeColor="accent3"/>
          <w:left w:val="nil"/>
          <w:bottom w:val="single" w:sz="8" w:space="0" w:color="F26322" w:themeColor="accent3"/>
          <w:right w:val="nil"/>
          <w:insideH w:val="nil"/>
          <w:insideV w:val="nil"/>
        </w:tcBorders>
      </w:tcPr>
    </w:tblStylePr>
    <w:tblStylePr w:type="lastRow">
      <w:pPr>
        <w:spacing w:before="0" w:after="0" w:line="240" w:lineRule="auto"/>
      </w:pPr>
      <w:rPr>
        <w:b/>
        <w:bCs/>
      </w:rPr>
      <w:tblPr/>
      <w:tcPr>
        <w:tcBorders>
          <w:top w:val="single" w:sz="8" w:space="0" w:color="F26322" w:themeColor="accent3"/>
          <w:left w:val="nil"/>
          <w:bottom w:val="single" w:sz="8" w:space="0" w:color="F2632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8C8" w:themeFill="accent3" w:themeFillTint="3F"/>
      </w:tcPr>
    </w:tblStylePr>
    <w:tblStylePr w:type="band1Horz">
      <w:tblPr/>
      <w:tcPr>
        <w:tcBorders>
          <w:left w:val="nil"/>
          <w:right w:val="nil"/>
          <w:insideH w:val="nil"/>
          <w:insideV w:val="nil"/>
        </w:tcBorders>
        <w:shd w:val="clear" w:color="auto" w:fill="FBD8C8"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076B9B" w:themeColor="accent5" w:themeShade="BF"/>
    </w:rPr>
    <w:tblPr>
      <w:tblStyleRowBandSize w:val="1"/>
      <w:tblStyleColBandSize w:val="1"/>
      <w:tblBorders>
        <w:top w:val="single" w:sz="8" w:space="0" w:color="0A91D0" w:themeColor="accent5"/>
        <w:bottom w:val="single" w:sz="8" w:space="0" w:color="0A91D0" w:themeColor="accent5"/>
      </w:tblBorders>
    </w:tblPr>
    <w:tblStylePr w:type="firstRow">
      <w:pPr>
        <w:spacing w:before="0" w:after="0" w:line="240" w:lineRule="auto"/>
      </w:pPr>
      <w:rPr>
        <w:b/>
        <w:bCs/>
      </w:rPr>
      <w:tblPr/>
      <w:tcPr>
        <w:tcBorders>
          <w:top w:val="single" w:sz="8" w:space="0" w:color="0A91D0" w:themeColor="accent5"/>
          <w:left w:val="nil"/>
          <w:bottom w:val="single" w:sz="8" w:space="0" w:color="0A91D0" w:themeColor="accent5"/>
          <w:right w:val="nil"/>
          <w:insideH w:val="nil"/>
          <w:insideV w:val="nil"/>
        </w:tcBorders>
      </w:tcPr>
    </w:tblStylePr>
    <w:tblStylePr w:type="lastRow">
      <w:pPr>
        <w:spacing w:before="0" w:after="0" w:line="240" w:lineRule="auto"/>
      </w:pPr>
      <w:rPr>
        <w:b/>
        <w:bCs/>
      </w:rPr>
      <w:tblPr/>
      <w:tcPr>
        <w:tcBorders>
          <w:top w:val="single" w:sz="8" w:space="0" w:color="0A91D0" w:themeColor="accent5"/>
          <w:left w:val="nil"/>
          <w:bottom w:val="single" w:sz="8" w:space="0" w:color="0A91D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6FB" w:themeFill="accent5" w:themeFillTint="3F"/>
      </w:tcPr>
    </w:tblStylePr>
    <w:tblStylePr w:type="band1Horz">
      <w:tblPr/>
      <w:tcPr>
        <w:tcBorders>
          <w:left w:val="nil"/>
          <w:right w:val="nil"/>
          <w:insideH w:val="nil"/>
          <w:insideV w:val="nil"/>
        </w:tcBorders>
        <w:shd w:val="clear" w:color="auto" w:fill="B9E6FB" w:themeFill="accent5" w:themeFillTint="3F"/>
      </w:tcPr>
    </w:tblStylePr>
  </w:style>
  <w:style w:type="table" w:styleId="LightShading-Accent6">
    <w:name w:val="Light Shading Accent 6"/>
    <w:basedOn w:val="TableNormal"/>
    <w:uiPriority w:val="60"/>
    <w:semiHidden/>
    <w:rsid w:val="0058629F"/>
    <w:rPr>
      <w:color w:val="0A7675" w:themeColor="accent6" w:themeShade="BF"/>
    </w:rPr>
    <w:tblPr>
      <w:tblStyleRowBandSize w:val="1"/>
      <w:tblStyleColBandSize w:val="1"/>
      <w:tblBorders>
        <w:top w:val="single" w:sz="8" w:space="0" w:color="0E9E9D" w:themeColor="accent6"/>
        <w:bottom w:val="single" w:sz="8" w:space="0" w:color="0E9E9D" w:themeColor="accent6"/>
      </w:tblBorders>
    </w:tblPr>
    <w:tblStylePr w:type="firstRow">
      <w:pPr>
        <w:spacing w:before="0" w:after="0" w:line="240" w:lineRule="auto"/>
      </w:pPr>
      <w:rPr>
        <w:b/>
        <w:bCs/>
      </w:rPr>
      <w:tblPr/>
      <w:tcPr>
        <w:tcBorders>
          <w:top w:val="single" w:sz="8" w:space="0" w:color="0E9E9D" w:themeColor="accent6"/>
          <w:left w:val="nil"/>
          <w:bottom w:val="single" w:sz="8" w:space="0" w:color="0E9E9D" w:themeColor="accent6"/>
          <w:right w:val="nil"/>
          <w:insideH w:val="nil"/>
          <w:insideV w:val="nil"/>
        </w:tcBorders>
      </w:tcPr>
    </w:tblStylePr>
    <w:tblStylePr w:type="lastRow">
      <w:pPr>
        <w:spacing w:before="0" w:after="0" w:line="240" w:lineRule="auto"/>
      </w:pPr>
      <w:rPr>
        <w:b/>
        <w:bCs/>
      </w:rPr>
      <w:tblPr/>
      <w:tcPr>
        <w:tcBorders>
          <w:top w:val="single" w:sz="8" w:space="0" w:color="0E9E9D" w:themeColor="accent6"/>
          <w:left w:val="nil"/>
          <w:bottom w:val="single" w:sz="8" w:space="0" w:color="0E9E9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F8F7" w:themeFill="accent6" w:themeFillTint="3F"/>
      </w:tcPr>
    </w:tblStylePr>
    <w:tblStylePr w:type="band1Horz">
      <w:tblPr/>
      <w:tcPr>
        <w:tcBorders>
          <w:left w:val="nil"/>
          <w:right w:val="nil"/>
          <w:insideH w:val="nil"/>
          <w:insideV w:val="nil"/>
        </w:tcBorders>
        <w:shd w:val="clear" w:color="auto" w:fill="B2F8F7"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FAC5A2" w:themeColor="accent1" w:themeTint="99"/>
        </w:tcBorders>
      </w:tcPr>
    </w:tblStylePr>
    <w:tblStylePr w:type="lastRow">
      <w:rPr>
        <w:b/>
        <w:bCs/>
      </w:rPr>
      <w:tblPr/>
      <w:tcPr>
        <w:tcBorders>
          <w:top w:val="single" w:sz="4" w:space="0" w:color="FAC5A2" w:themeColor="accent1" w:themeTint="99"/>
        </w:tcBorders>
      </w:tcPr>
    </w:tblStylePr>
    <w:tblStylePr w:type="firstCol">
      <w:rPr>
        <w:b/>
        <w:bCs/>
      </w:rPr>
    </w:tblStylePr>
    <w:tblStylePr w:type="lastCol">
      <w:rPr>
        <w:b/>
        <w:bCs/>
      </w:rPr>
    </w:tblStylePr>
    <w:tblStylePr w:type="band1Vert">
      <w:tblPr/>
      <w:tcPr>
        <w:shd w:val="clear" w:color="auto" w:fill="FDEBE0" w:themeFill="accent1" w:themeFillTint="33"/>
      </w:tcPr>
    </w:tblStylePr>
    <w:tblStylePr w:type="band1Horz">
      <w:tblPr/>
      <w:tcPr>
        <w:shd w:val="clear" w:color="auto" w:fill="FDEBE0"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FEEA8C" w:themeColor="accent2" w:themeTint="99"/>
        </w:tcBorders>
      </w:tcPr>
    </w:tblStylePr>
    <w:tblStylePr w:type="lastRow">
      <w:rPr>
        <w:b/>
        <w:bCs/>
      </w:rPr>
      <w:tblPr/>
      <w:tcPr>
        <w:tcBorders>
          <w:top w:val="single" w:sz="4" w:space="0" w:color="FEEA8C" w:themeColor="accent2" w:themeTint="99"/>
        </w:tcBorders>
      </w:tcPr>
    </w:tblStylePr>
    <w:tblStylePr w:type="firstCol">
      <w:rPr>
        <w:b/>
        <w:bCs/>
      </w:rPr>
    </w:tblStylePr>
    <w:tblStylePr w:type="lastCol">
      <w:rPr>
        <w:b/>
        <w:bCs/>
      </w:rPr>
    </w:tblStylePr>
    <w:tblStylePr w:type="band1Vert">
      <w:tblPr/>
      <w:tcPr>
        <w:shd w:val="clear" w:color="auto" w:fill="FEF8D8" w:themeFill="accent2" w:themeFillTint="33"/>
      </w:tcPr>
    </w:tblStylePr>
    <w:tblStylePr w:type="band1Horz">
      <w:tblPr/>
      <w:tcPr>
        <w:shd w:val="clear" w:color="auto" w:fill="FEF8D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F7A07A" w:themeColor="accent3" w:themeTint="99"/>
        </w:tcBorders>
      </w:tcPr>
    </w:tblStylePr>
    <w:tblStylePr w:type="lastRow">
      <w:rPr>
        <w:b/>
        <w:bCs/>
      </w:rPr>
      <w:tblPr/>
      <w:tcPr>
        <w:tcBorders>
          <w:top w:val="single" w:sz="4" w:space="0" w:color="F7A07A" w:themeColor="accent3" w:themeTint="99"/>
        </w:tcBorders>
      </w:tcPr>
    </w:tblStylePr>
    <w:tblStylePr w:type="firstCol">
      <w:rPr>
        <w:b/>
        <w:bCs/>
      </w:rPr>
    </w:tblStylePr>
    <w:tblStylePr w:type="lastCol">
      <w:rPr>
        <w:b/>
        <w:bCs/>
      </w:rPr>
    </w:tblStylePr>
    <w:tblStylePr w:type="band1Vert">
      <w:tblPr/>
      <w:tcPr>
        <w:shd w:val="clear" w:color="auto" w:fill="FCDFD2" w:themeFill="accent3" w:themeFillTint="33"/>
      </w:tcPr>
    </w:tblStylePr>
    <w:tblStylePr w:type="band1Horz">
      <w:tblPr/>
      <w:tcPr>
        <w:shd w:val="clear" w:color="auto" w:fill="FCDFD2"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57C3F7" w:themeColor="accent5" w:themeTint="99"/>
        </w:tcBorders>
      </w:tcPr>
    </w:tblStylePr>
    <w:tblStylePr w:type="lastRow">
      <w:rPr>
        <w:b/>
        <w:bCs/>
      </w:rPr>
      <w:tblPr/>
      <w:tcPr>
        <w:tcBorders>
          <w:top w:val="single" w:sz="4" w:space="0" w:color="57C3F7" w:themeColor="accent5" w:themeTint="99"/>
        </w:tcBorders>
      </w:tcPr>
    </w:tblStylePr>
    <w:tblStylePr w:type="firstCol">
      <w:rPr>
        <w:b/>
        <w:bCs/>
      </w:rPr>
    </w:tblStylePr>
    <w:tblStylePr w:type="lastCol">
      <w:rPr>
        <w:b/>
        <w:bCs/>
      </w:rPr>
    </w:tblStylePr>
    <w:tblStylePr w:type="band1Vert">
      <w:tblPr/>
      <w:tcPr>
        <w:shd w:val="clear" w:color="auto" w:fill="C7EBFC" w:themeFill="accent5" w:themeFillTint="33"/>
      </w:tcPr>
    </w:tblStylePr>
    <w:tblStylePr w:type="band1Horz">
      <w:tblPr/>
      <w:tcPr>
        <w:shd w:val="clear" w:color="auto" w:fill="C7EBFC"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44EEED" w:themeColor="accent6" w:themeTint="99"/>
        </w:tcBorders>
      </w:tcPr>
    </w:tblStylePr>
    <w:tblStylePr w:type="lastRow">
      <w:rPr>
        <w:b/>
        <w:bCs/>
      </w:rPr>
      <w:tblPr/>
      <w:tcPr>
        <w:tcBorders>
          <w:top w:val="single" w:sz="4" w:space="0" w:color="44EEED" w:themeColor="accent6" w:themeTint="99"/>
        </w:tcBorders>
      </w:tcPr>
    </w:tblStylePr>
    <w:tblStylePr w:type="firstCol">
      <w:rPr>
        <w:b/>
        <w:bCs/>
      </w:rPr>
    </w:tblStylePr>
    <w:tblStylePr w:type="lastCol">
      <w:rPr>
        <w:b/>
        <w:bCs/>
      </w:rPr>
    </w:tblStylePr>
    <w:tblStylePr w:type="band1Vert">
      <w:tblPr/>
      <w:tcPr>
        <w:shd w:val="clear" w:color="auto" w:fill="C0F9F9" w:themeFill="accent6" w:themeFillTint="33"/>
      </w:tcPr>
    </w:tblStylePr>
    <w:tblStylePr w:type="band1Horz">
      <w:tblPr/>
      <w:tcPr>
        <w:shd w:val="clear" w:color="auto" w:fill="C0F9F9"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FAC5A2" w:themeColor="accent1" w:themeTint="99"/>
        <w:bottom w:val="single" w:sz="4" w:space="0" w:color="FAC5A2" w:themeColor="accent1" w:themeTint="99"/>
        <w:insideH w:val="single" w:sz="4" w:space="0" w:color="FAC5A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BE0" w:themeFill="accent1" w:themeFillTint="33"/>
      </w:tcPr>
    </w:tblStylePr>
    <w:tblStylePr w:type="band1Horz">
      <w:tblPr/>
      <w:tcPr>
        <w:shd w:val="clear" w:color="auto" w:fill="FDEBE0"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FEEA8C" w:themeColor="accent2" w:themeTint="99"/>
        <w:bottom w:val="single" w:sz="4" w:space="0" w:color="FEEA8C" w:themeColor="accent2" w:themeTint="99"/>
        <w:insideH w:val="single" w:sz="4" w:space="0" w:color="FEEA8C"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F8D8" w:themeFill="accent2" w:themeFillTint="33"/>
      </w:tcPr>
    </w:tblStylePr>
    <w:tblStylePr w:type="band1Horz">
      <w:tblPr/>
      <w:tcPr>
        <w:shd w:val="clear" w:color="auto" w:fill="FEF8D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F7A07A" w:themeColor="accent3" w:themeTint="99"/>
        <w:bottom w:val="single" w:sz="4" w:space="0" w:color="F7A07A" w:themeColor="accent3" w:themeTint="99"/>
        <w:insideH w:val="single" w:sz="4" w:space="0" w:color="F7A07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FD2" w:themeFill="accent3" w:themeFillTint="33"/>
      </w:tcPr>
    </w:tblStylePr>
    <w:tblStylePr w:type="band1Horz">
      <w:tblPr/>
      <w:tcPr>
        <w:shd w:val="clear" w:color="auto" w:fill="FCDFD2"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57C3F7" w:themeColor="accent5" w:themeTint="99"/>
        <w:bottom w:val="single" w:sz="4" w:space="0" w:color="57C3F7" w:themeColor="accent5" w:themeTint="99"/>
        <w:insideH w:val="single" w:sz="4" w:space="0" w:color="57C3F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7EBFC" w:themeFill="accent5" w:themeFillTint="33"/>
      </w:tcPr>
    </w:tblStylePr>
    <w:tblStylePr w:type="band1Horz">
      <w:tblPr/>
      <w:tcPr>
        <w:shd w:val="clear" w:color="auto" w:fill="C7EBFC"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44EEED" w:themeColor="accent6" w:themeTint="99"/>
        <w:bottom w:val="single" w:sz="4" w:space="0" w:color="44EEED" w:themeColor="accent6" w:themeTint="99"/>
        <w:insideH w:val="single" w:sz="4" w:space="0" w:color="44EEE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F9F9" w:themeFill="accent6" w:themeFillTint="33"/>
      </w:tcPr>
    </w:tblStylePr>
    <w:tblStylePr w:type="band1Horz">
      <w:tblPr/>
      <w:tcPr>
        <w:shd w:val="clear" w:color="auto" w:fill="C0F9F9"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F89F65" w:themeColor="accent1"/>
        <w:left w:val="single" w:sz="4" w:space="0" w:color="F89F65" w:themeColor="accent1"/>
        <w:bottom w:val="single" w:sz="4" w:space="0" w:color="F89F65" w:themeColor="accent1"/>
        <w:right w:val="single" w:sz="4" w:space="0" w:color="F89F65" w:themeColor="accent1"/>
      </w:tblBorders>
    </w:tblPr>
    <w:tblStylePr w:type="firstRow">
      <w:rPr>
        <w:b/>
        <w:bCs/>
        <w:color w:val="FFFFFF" w:themeColor="background1"/>
      </w:rPr>
      <w:tblPr/>
      <w:tcPr>
        <w:shd w:val="clear" w:color="auto" w:fill="F89F65" w:themeFill="accent1"/>
      </w:tcPr>
    </w:tblStylePr>
    <w:tblStylePr w:type="lastRow">
      <w:rPr>
        <w:b/>
        <w:bCs/>
      </w:rPr>
      <w:tblPr/>
      <w:tcPr>
        <w:tcBorders>
          <w:top w:val="double" w:sz="4" w:space="0" w:color="F89F6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89F65" w:themeColor="accent1"/>
          <w:right w:val="single" w:sz="4" w:space="0" w:color="F89F65" w:themeColor="accent1"/>
        </w:tcBorders>
      </w:tcPr>
    </w:tblStylePr>
    <w:tblStylePr w:type="band1Horz">
      <w:tblPr/>
      <w:tcPr>
        <w:tcBorders>
          <w:top w:val="single" w:sz="4" w:space="0" w:color="F89F65" w:themeColor="accent1"/>
          <w:bottom w:val="single" w:sz="4" w:space="0" w:color="F89F6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89F65" w:themeColor="accent1"/>
          <w:left w:val="nil"/>
        </w:tcBorders>
      </w:tcPr>
    </w:tblStylePr>
    <w:tblStylePr w:type="swCell">
      <w:tblPr/>
      <w:tcPr>
        <w:tcBorders>
          <w:top w:val="double" w:sz="4" w:space="0" w:color="F89F65"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FEDE41" w:themeColor="accent2"/>
        <w:left w:val="single" w:sz="4" w:space="0" w:color="FEDE41" w:themeColor="accent2"/>
        <w:bottom w:val="single" w:sz="4" w:space="0" w:color="FEDE41" w:themeColor="accent2"/>
        <w:right w:val="single" w:sz="4" w:space="0" w:color="FEDE41" w:themeColor="accent2"/>
      </w:tblBorders>
    </w:tblPr>
    <w:tblStylePr w:type="firstRow">
      <w:rPr>
        <w:b/>
        <w:bCs/>
        <w:color w:val="FFFFFF" w:themeColor="background1"/>
      </w:rPr>
      <w:tblPr/>
      <w:tcPr>
        <w:shd w:val="clear" w:color="auto" w:fill="FEDE41" w:themeFill="accent2"/>
      </w:tcPr>
    </w:tblStylePr>
    <w:tblStylePr w:type="lastRow">
      <w:rPr>
        <w:b/>
        <w:bCs/>
      </w:rPr>
      <w:tblPr/>
      <w:tcPr>
        <w:tcBorders>
          <w:top w:val="double" w:sz="4" w:space="0" w:color="FEDE4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DE41" w:themeColor="accent2"/>
          <w:right w:val="single" w:sz="4" w:space="0" w:color="FEDE41" w:themeColor="accent2"/>
        </w:tcBorders>
      </w:tcPr>
    </w:tblStylePr>
    <w:tblStylePr w:type="band1Horz">
      <w:tblPr/>
      <w:tcPr>
        <w:tcBorders>
          <w:top w:val="single" w:sz="4" w:space="0" w:color="FEDE41" w:themeColor="accent2"/>
          <w:bottom w:val="single" w:sz="4" w:space="0" w:color="FEDE4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DE41" w:themeColor="accent2"/>
          <w:left w:val="nil"/>
        </w:tcBorders>
      </w:tcPr>
    </w:tblStylePr>
    <w:tblStylePr w:type="swCell">
      <w:tblPr/>
      <w:tcPr>
        <w:tcBorders>
          <w:top w:val="double" w:sz="4" w:space="0" w:color="FEDE41"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F26322" w:themeColor="accent3"/>
        <w:left w:val="single" w:sz="4" w:space="0" w:color="F26322" w:themeColor="accent3"/>
        <w:bottom w:val="single" w:sz="4" w:space="0" w:color="F26322" w:themeColor="accent3"/>
        <w:right w:val="single" w:sz="4" w:space="0" w:color="F26322" w:themeColor="accent3"/>
      </w:tblBorders>
    </w:tblPr>
    <w:tblStylePr w:type="firstRow">
      <w:rPr>
        <w:b/>
        <w:bCs/>
        <w:color w:val="FFFFFF" w:themeColor="background1"/>
      </w:rPr>
      <w:tblPr/>
      <w:tcPr>
        <w:shd w:val="clear" w:color="auto" w:fill="F26322" w:themeFill="accent3"/>
      </w:tcPr>
    </w:tblStylePr>
    <w:tblStylePr w:type="lastRow">
      <w:rPr>
        <w:b/>
        <w:bCs/>
      </w:rPr>
      <w:tblPr/>
      <w:tcPr>
        <w:tcBorders>
          <w:top w:val="double" w:sz="4" w:space="0" w:color="F2632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6322" w:themeColor="accent3"/>
          <w:right w:val="single" w:sz="4" w:space="0" w:color="F26322" w:themeColor="accent3"/>
        </w:tcBorders>
      </w:tcPr>
    </w:tblStylePr>
    <w:tblStylePr w:type="band1Horz">
      <w:tblPr/>
      <w:tcPr>
        <w:tcBorders>
          <w:top w:val="single" w:sz="4" w:space="0" w:color="F26322" w:themeColor="accent3"/>
          <w:bottom w:val="single" w:sz="4" w:space="0" w:color="F2632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6322" w:themeColor="accent3"/>
          <w:left w:val="nil"/>
        </w:tcBorders>
      </w:tcPr>
    </w:tblStylePr>
    <w:tblStylePr w:type="swCell">
      <w:tblPr/>
      <w:tcPr>
        <w:tcBorders>
          <w:top w:val="double" w:sz="4" w:space="0" w:color="F26322"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0A91D0" w:themeColor="accent5"/>
        <w:left w:val="single" w:sz="4" w:space="0" w:color="0A91D0" w:themeColor="accent5"/>
        <w:bottom w:val="single" w:sz="4" w:space="0" w:color="0A91D0" w:themeColor="accent5"/>
        <w:right w:val="single" w:sz="4" w:space="0" w:color="0A91D0" w:themeColor="accent5"/>
      </w:tblBorders>
    </w:tblPr>
    <w:tblStylePr w:type="firstRow">
      <w:rPr>
        <w:b/>
        <w:bCs/>
        <w:color w:val="FFFFFF" w:themeColor="background1"/>
      </w:rPr>
      <w:tblPr/>
      <w:tcPr>
        <w:shd w:val="clear" w:color="auto" w:fill="0A91D0" w:themeFill="accent5"/>
      </w:tcPr>
    </w:tblStylePr>
    <w:tblStylePr w:type="lastRow">
      <w:rPr>
        <w:b/>
        <w:bCs/>
      </w:rPr>
      <w:tblPr/>
      <w:tcPr>
        <w:tcBorders>
          <w:top w:val="double" w:sz="4" w:space="0" w:color="0A91D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A91D0" w:themeColor="accent5"/>
          <w:right w:val="single" w:sz="4" w:space="0" w:color="0A91D0" w:themeColor="accent5"/>
        </w:tcBorders>
      </w:tcPr>
    </w:tblStylePr>
    <w:tblStylePr w:type="band1Horz">
      <w:tblPr/>
      <w:tcPr>
        <w:tcBorders>
          <w:top w:val="single" w:sz="4" w:space="0" w:color="0A91D0" w:themeColor="accent5"/>
          <w:bottom w:val="single" w:sz="4" w:space="0" w:color="0A91D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A91D0" w:themeColor="accent5"/>
          <w:left w:val="nil"/>
        </w:tcBorders>
      </w:tcPr>
    </w:tblStylePr>
    <w:tblStylePr w:type="swCell">
      <w:tblPr/>
      <w:tcPr>
        <w:tcBorders>
          <w:top w:val="double" w:sz="4" w:space="0" w:color="0A91D0"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0E9E9D" w:themeColor="accent6"/>
        <w:left w:val="single" w:sz="4" w:space="0" w:color="0E9E9D" w:themeColor="accent6"/>
        <w:bottom w:val="single" w:sz="4" w:space="0" w:color="0E9E9D" w:themeColor="accent6"/>
        <w:right w:val="single" w:sz="4" w:space="0" w:color="0E9E9D" w:themeColor="accent6"/>
      </w:tblBorders>
    </w:tblPr>
    <w:tblStylePr w:type="firstRow">
      <w:rPr>
        <w:b/>
        <w:bCs/>
        <w:color w:val="FFFFFF" w:themeColor="background1"/>
      </w:rPr>
      <w:tblPr/>
      <w:tcPr>
        <w:shd w:val="clear" w:color="auto" w:fill="0E9E9D" w:themeFill="accent6"/>
      </w:tcPr>
    </w:tblStylePr>
    <w:tblStylePr w:type="lastRow">
      <w:rPr>
        <w:b/>
        <w:bCs/>
      </w:rPr>
      <w:tblPr/>
      <w:tcPr>
        <w:tcBorders>
          <w:top w:val="double" w:sz="4" w:space="0" w:color="0E9E9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E9E9D" w:themeColor="accent6"/>
          <w:right w:val="single" w:sz="4" w:space="0" w:color="0E9E9D" w:themeColor="accent6"/>
        </w:tcBorders>
      </w:tcPr>
    </w:tblStylePr>
    <w:tblStylePr w:type="band1Horz">
      <w:tblPr/>
      <w:tcPr>
        <w:tcBorders>
          <w:top w:val="single" w:sz="4" w:space="0" w:color="0E9E9D" w:themeColor="accent6"/>
          <w:bottom w:val="single" w:sz="4" w:space="0" w:color="0E9E9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E9E9D" w:themeColor="accent6"/>
          <w:left w:val="nil"/>
        </w:tcBorders>
      </w:tcPr>
    </w:tblStylePr>
    <w:tblStylePr w:type="swCell">
      <w:tblPr/>
      <w:tcPr>
        <w:tcBorders>
          <w:top w:val="double" w:sz="4" w:space="0" w:color="0E9E9D"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FAC5A2" w:themeColor="accent1" w:themeTint="99"/>
        <w:left w:val="single" w:sz="4" w:space="0" w:color="FAC5A2" w:themeColor="accent1" w:themeTint="99"/>
        <w:bottom w:val="single" w:sz="4" w:space="0" w:color="FAC5A2" w:themeColor="accent1" w:themeTint="99"/>
        <w:right w:val="single" w:sz="4" w:space="0" w:color="FAC5A2" w:themeColor="accent1" w:themeTint="99"/>
        <w:insideH w:val="single" w:sz="4" w:space="0" w:color="FAC5A2" w:themeColor="accent1" w:themeTint="99"/>
      </w:tblBorders>
    </w:tblPr>
    <w:tblStylePr w:type="firstRow">
      <w:rPr>
        <w:b/>
        <w:bCs/>
        <w:color w:val="FFFFFF" w:themeColor="background1"/>
      </w:rPr>
      <w:tblPr/>
      <w:tcPr>
        <w:tcBorders>
          <w:top w:val="single" w:sz="4" w:space="0" w:color="F89F65" w:themeColor="accent1"/>
          <w:left w:val="single" w:sz="4" w:space="0" w:color="F89F65" w:themeColor="accent1"/>
          <w:bottom w:val="single" w:sz="4" w:space="0" w:color="F89F65" w:themeColor="accent1"/>
          <w:right w:val="single" w:sz="4" w:space="0" w:color="F89F65" w:themeColor="accent1"/>
          <w:insideH w:val="nil"/>
        </w:tcBorders>
        <w:shd w:val="clear" w:color="auto" w:fill="F89F65" w:themeFill="accent1"/>
      </w:tcPr>
    </w:tblStylePr>
    <w:tblStylePr w:type="lastRow">
      <w:rPr>
        <w:b/>
        <w:bCs/>
      </w:rPr>
      <w:tblPr/>
      <w:tcPr>
        <w:tcBorders>
          <w:top w:val="double" w:sz="4" w:space="0" w:color="FAC5A2" w:themeColor="accent1" w:themeTint="99"/>
        </w:tcBorders>
      </w:tcPr>
    </w:tblStylePr>
    <w:tblStylePr w:type="firstCol">
      <w:rPr>
        <w:b/>
        <w:bCs/>
      </w:rPr>
    </w:tblStylePr>
    <w:tblStylePr w:type="lastCol">
      <w:rPr>
        <w:b/>
        <w:bCs/>
      </w:rPr>
    </w:tblStylePr>
    <w:tblStylePr w:type="band1Vert">
      <w:tblPr/>
      <w:tcPr>
        <w:shd w:val="clear" w:color="auto" w:fill="FDEBE0" w:themeFill="accent1" w:themeFillTint="33"/>
      </w:tcPr>
    </w:tblStylePr>
    <w:tblStylePr w:type="band1Horz">
      <w:tblPr/>
      <w:tcPr>
        <w:shd w:val="clear" w:color="auto" w:fill="FDEBE0"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FEEA8C" w:themeColor="accent2" w:themeTint="99"/>
        <w:left w:val="single" w:sz="4" w:space="0" w:color="FEEA8C" w:themeColor="accent2" w:themeTint="99"/>
        <w:bottom w:val="single" w:sz="4" w:space="0" w:color="FEEA8C" w:themeColor="accent2" w:themeTint="99"/>
        <w:right w:val="single" w:sz="4" w:space="0" w:color="FEEA8C" w:themeColor="accent2" w:themeTint="99"/>
        <w:insideH w:val="single" w:sz="4" w:space="0" w:color="FEEA8C" w:themeColor="accent2" w:themeTint="99"/>
      </w:tblBorders>
    </w:tblPr>
    <w:tblStylePr w:type="firstRow">
      <w:rPr>
        <w:b/>
        <w:bCs/>
        <w:color w:val="FFFFFF" w:themeColor="background1"/>
      </w:rPr>
      <w:tblPr/>
      <w:tcPr>
        <w:tcBorders>
          <w:top w:val="single" w:sz="4" w:space="0" w:color="FEDE41" w:themeColor="accent2"/>
          <w:left w:val="single" w:sz="4" w:space="0" w:color="FEDE41" w:themeColor="accent2"/>
          <w:bottom w:val="single" w:sz="4" w:space="0" w:color="FEDE41" w:themeColor="accent2"/>
          <w:right w:val="single" w:sz="4" w:space="0" w:color="FEDE41" w:themeColor="accent2"/>
          <w:insideH w:val="nil"/>
        </w:tcBorders>
        <w:shd w:val="clear" w:color="auto" w:fill="FEDE41" w:themeFill="accent2"/>
      </w:tcPr>
    </w:tblStylePr>
    <w:tblStylePr w:type="lastRow">
      <w:rPr>
        <w:b/>
        <w:bCs/>
      </w:rPr>
      <w:tblPr/>
      <w:tcPr>
        <w:tcBorders>
          <w:top w:val="double" w:sz="4" w:space="0" w:color="FEEA8C" w:themeColor="accent2" w:themeTint="99"/>
        </w:tcBorders>
      </w:tcPr>
    </w:tblStylePr>
    <w:tblStylePr w:type="firstCol">
      <w:rPr>
        <w:b/>
        <w:bCs/>
      </w:rPr>
    </w:tblStylePr>
    <w:tblStylePr w:type="lastCol">
      <w:rPr>
        <w:b/>
        <w:bCs/>
      </w:rPr>
    </w:tblStylePr>
    <w:tblStylePr w:type="band1Vert">
      <w:tblPr/>
      <w:tcPr>
        <w:shd w:val="clear" w:color="auto" w:fill="FEF8D8" w:themeFill="accent2" w:themeFillTint="33"/>
      </w:tcPr>
    </w:tblStylePr>
    <w:tblStylePr w:type="band1Horz">
      <w:tblPr/>
      <w:tcPr>
        <w:shd w:val="clear" w:color="auto" w:fill="FEF8D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F7A07A" w:themeColor="accent3" w:themeTint="99"/>
        <w:left w:val="single" w:sz="4" w:space="0" w:color="F7A07A" w:themeColor="accent3" w:themeTint="99"/>
        <w:bottom w:val="single" w:sz="4" w:space="0" w:color="F7A07A" w:themeColor="accent3" w:themeTint="99"/>
        <w:right w:val="single" w:sz="4" w:space="0" w:color="F7A07A" w:themeColor="accent3" w:themeTint="99"/>
        <w:insideH w:val="single" w:sz="4" w:space="0" w:color="F7A07A" w:themeColor="accent3" w:themeTint="99"/>
      </w:tblBorders>
    </w:tblPr>
    <w:tblStylePr w:type="firstRow">
      <w:rPr>
        <w:b/>
        <w:bCs/>
        <w:color w:val="FFFFFF" w:themeColor="background1"/>
      </w:rPr>
      <w:tblPr/>
      <w:tcPr>
        <w:tcBorders>
          <w:top w:val="single" w:sz="4" w:space="0" w:color="F26322" w:themeColor="accent3"/>
          <w:left w:val="single" w:sz="4" w:space="0" w:color="F26322" w:themeColor="accent3"/>
          <w:bottom w:val="single" w:sz="4" w:space="0" w:color="F26322" w:themeColor="accent3"/>
          <w:right w:val="single" w:sz="4" w:space="0" w:color="F26322" w:themeColor="accent3"/>
          <w:insideH w:val="nil"/>
        </w:tcBorders>
        <w:shd w:val="clear" w:color="auto" w:fill="F26322" w:themeFill="accent3"/>
      </w:tcPr>
    </w:tblStylePr>
    <w:tblStylePr w:type="lastRow">
      <w:rPr>
        <w:b/>
        <w:bCs/>
      </w:rPr>
      <w:tblPr/>
      <w:tcPr>
        <w:tcBorders>
          <w:top w:val="double" w:sz="4" w:space="0" w:color="F7A07A" w:themeColor="accent3" w:themeTint="99"/>
        </w:tcBorders>
      </w:tcPr>
    </w:tblStylePr>
    <w:tblStylePr w:type="firstCol">
      <w:rPr>
        <w:b/>
        <w:bCs/>
      </w:rPr>
    </w:tblStylePr>
    <w:tblStylePr w:type="lastCol">
      <w:rPr>
        <w:b/>
        <w:bCs/>
      </w:rPr>
    </w:tblStylePr>
    <w:tblStylePr w:type="band1Vert">
      <w:tblPr/>
      <w:tcPr>
        <w:shd w:val="clear" w:color="auto" w:fill="FCDFD2" w:themeFill="accent3" w:themeFillTint="33"/>
      </w:tcPr>
    </w:tblStylePr>
    <w:tblStylePr w:type="band1Horz">
      <w:tblPr/>
      <w:tcPr>
        <w:shd w:val="clear" w:color="auto" w:fill="FCDFD2"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57C3F7" w:themeColor="accent5" w:themeTint="99"/>
        <w:left w:val="single" w:sz="4" w:space="0" w:color="57C3F7" w:themeColor="accent5" w:themeTint="99"/>
        <w:bottom w:val="single" w:sz="4" w:space="0" w:color="57C3F7" w:themeColor="accent5" w:themeTint="99"/>
        <w:right w:val="single" w:sz="4" w:space="0" w:color="57C3F7" w:themeColor="accent5" w:themeTint="99"/>
        <w:insideH w:val="single" w:sz="4" w:space="0" w:color="57C3F7" w:themeColor="accent5" w:themeTint="99"/>
      </w:tblBorders>
    </w:tblPr>
    <w:tblStylePr w:type="firstRow">
      <w:rPr>
        <w:b/>
        <w:bCs/>
        <w:color w:val="FFFFFF" w:themeColor="background1"/>
      </w:rPr>
      <w:tblPr/>
      <w:tcPr>
        <w:tcBorders>
          <w:top w:val="single" w:sz="4" w:space="0" w:color="0A91D0" w:themeColor="accent5"/>
          <w:left w:val="single" w:sz="4" w:space="0" w:color="0A91D0" w:themeColor="accent5"/>
          <w:bottom w:val="single" w:sz="4" w:space="0" w:color="0A91D0" w:themeColor="accent5"/>
          <w:right w:val="single" w:sz="4" w:space="0" w:color="0A91D0" w:themeColor="accent5"/>
          <w:insideH w:val="nil"/>
        </w:tcBorders>
        <w:shd w:val="clear" w:color="auto" w:fill="0A91D0" w:themeFill="accent5"/>
      </w:tcPr>
    </w:tblStylePr>
    <w:tblStylePr w:type="lastRow">
      <w:rPr>
        <w:b/>
        <w:bCs/>
      </w:rPr>
      <w:tblPr/>
      <w:tcPr>
        <w:tcBorders>
          <w:top w:val="double" w:sz="4" w:space="0" w:color="57C3F7" w:themeColor="accent5" w:themeTint="99"/>
        </w:tcBorders>
      </w:tcPr>
    </w:tblStylePr>
    <w:tblStylePr w:type="firstCol">
      <w:rPr>
        <w:b/>
        <w:bCs/>
      </w:rPr>
    </w:tblStylePr>
    <w:tblStylePr w:type="lastCol">
      <w:rPr>
        <w:b/>
        <w:bCs/>
      </w:rPr>
    </w:tblStylePr>
    <w:tblStylePr w:type="band1Vert">
      <w:tblPr/>
      <w:tcPr>
        <w:shd w:val="clear" w:color="auto" w:fill="C7EBFC" w:themeFill="accent5" w:themeFillTint="33"/>
      </w:tcPr>
    </w:tblStylePr>
    <w:tblStylePr w:type="band1Horz">
      <w:tblPr/>
      <w:tcPr>
        <w:shd w:val="clear" w:color="auto" w:fill="C7EBFC"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44EEED" w:themeColor="accent6" w:themeTint="99"/>
        <w:left w:val="single" w:sz="4" w:space="0" w:color="44EEED" w:themeColor="accent6" w:themeTint="99"/>
        <w:bottom w:val="single" w:sz="4" w:space="0" w:color="44EEED" w:themeColor="accent6" w:themeTint="99"/>
        <w:right w:val="single" w:sz="4" w:space="0" w:color="44EEED" w:themeColor="accent6" w:themeTint="99"/>
        <w:insideH w:val="single" w:sz="4" w:space="0" w:color="44EEED" w:themeColor="accent6" w:themeTint="99"/>
      </w:tblBorders>
    </w:tblPr>
    <w:tblStylePr w:type="firstRow">
      <w:rPr>
        <w:b/>
        <w:bCs/>
        <w:color w:val="FFFFFF" w:themeColor="background1"/>
      </w:rPr>
      <w:tblPr/>
      <w:tcPr>
        <w:tcBorders>
          <w:top w:val="single" w:sz="4" w:space="0" w:color="0E9E9D" w:themeColor="accent6"/>
          <w:left w:val="single" w:sz="4" w:space="0" w:color="0E9E9D" w:themeColor="accent6"/>
          <w:bottom w:val="single" w:sz="4" w:space="0" w:color="0E9E9D" w:themeColor="accent6"/>
          <w:right w:val="single" w:sz="4" w:space="0" w:color="0E9E9D" w:themeColor="accent6"/>
          <w:insideH w:val="nil"/>
        </w:tcBorders>
        <w:shd w:val="clear" w:color="auto" w:fill="0E9E9D" w:themeFill="accent6"/>
      </w:tcPr>
    </w:tblStylePr>
    <w:tblStylePr w:type="lastRow">
      <w:rPr>
        <w:b/>
        <w:bCs/>
      </w:rPr>
      <w:tblPr/>
      <w:tcPr>
        <w:tcBorders>
          <w:top w:val="double" w:sz="4" w:space="0" w:color="44EEED" w:themeColor="accent6" w:themeTint="99"/>
        </w:tcBorders>
      </w:tcPr>
    </w:tblStylePr>
    <w:tblStylePr w:type="firstCol">
      <w:rPr>
        <w:b/>
        <w:bCs/>
      </w:rPr>
    </w:tblStylePr>
    <w:tblStylePr w:type="lastCol">
      <w:rPr>
        <w:b/>
        <w:bCs/>
      </w:rPr>
    </w:tblStylePr>
    <w:tblStylePr w:type="band1Vert">
      <w:tblPr/>
      <w:tcPr>
        <w:shd w:val="clear" w:color="auto" w:fill="C0F9F9" w:themeFill="accent6" w:themeFillTint="33"/>
      </w:tcPr>
    </w:tblStylePr>
    <w:tblStylePr w:type="band1Horz">
      <w:tblPr/>
      <w:tcPr>
        <w:shd w:val="clear" w:color="auto" w:fill="C0F9F9"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F89F65" w:themeColor="accent1"/>
        <w:left w:val="single" w:sz="24" w:space="0" w:color="F89F65" w:themeColor="accent1"/>
        <w:bottom w:val="single" w:sz="24" w:space="0" w:color="F89F65" w:themeColor="accent1"/>
        <w:right w:val="single" w:sz="24" w:space="0" w:color="F89F65" w:themeColor="accent1"/>
      </w:tblBorders>
    </w:tblPr>
    <w:tcPr>
      <w:shd w:val="clear" w:color="auto" w:fill="F89F6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FEDE41" w:themeColor="accent2"/>
        <w:left w:val="single" w:sz="24" w:space="0" w:color="FEDE41" w:themeColor="accent2"/>
        <w:bottom w:val="single" w:sz="24" w:space="0" w:color="FEDE41" w:themeColor="accent2"/>
        <w:right w:val="single" w:sz="24" w:space="0" w:color="FEDE41" w:themeColor="accent2"/>
      </w:tblBorders>
    </w:tblPr>
    <w:tcPr>
      <w:shd w:val="clear" w:color="auto" w:fill="FEDE4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F26322" w:themeColor="accent3"/>
        <w:left w:val="single" w:sz="24" w:space="0" w:color="F26322" w:themeColor="accent3"/>
        <w:bottom w:val="single" w:sz="24" w:space="0" w:color="F26322" w:themeColor="accent3"/>
        <w:right w:val="single" w:sz="24" w:space="0" w:color="F26322" w:themeColor="accent3"/>
      </w:tblBorders>
    </w:tblPr>
    <w:tcPr>
      <w:shd w:val="clear" w:color="auto" w:fill="F2632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0A91D0" w:themeColor="accent5"/>
        <w:left w:val="single" w:sz="24" w:space="0" w:color="0A91D0" w:themeColor="accent5"/>
        <w:bottom w:val="single" w:sz="24" w:space="0" w:color="0A91D0" w:themeColor="accent5"/>
        <w:right w:val="single" w:sz="24" w:space="0" w:color="0A91D0" w:themeColor="accent5"/>
      </w:tblBorders>
    </w:tblPr>
    <w:tcPr>
      <w:shd w:val="clear" w:color="auto" w:fill="0A91D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0E9E9D" w:themeColor="accent6"/>
        <w:left w:val="single" w:sz="24" w:space="0" w:color="0E9E9D" w:themeColor="accent6"/>
        <w:bottom w:val="single" w:sz="24" w:space="0" w:color="0E9E9D" w:themeColor="accent6"/>
        <w:right w:val="single" w:sz="24" w:space="0" w:color="0E9E9D" w:themeColor="accent6"/>
      </w:tblBorders>
    </w:tblPr>
    <w:tcPr>
      <w:shd w:val="clear" w:color="auto" w:fill="0E9E9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F46A11" w:themeColor="accent1" w:themeShade="BF"/>
    </w:rPr>
    <w:tblPr>
      <w:tblStyleRowBandSize w:val="1"/>
      <w:tblStyleColBandSize w:val="1"/>
      <w:tblBorders>
        <w:top w:val="single" w:sz="4" w:space="0" w:color="F89F65" w:themeColor="accent1"/>
        <w:bottom w:val="single" w:sz="4" w:space="0" w:color="F89F65" w:themeColor="accent1"/>
      </w:tblBorders>
    </w:tblPr>
    <w:tblStylePr w:type="firstRow">
      <w:rPr>
        <w:b/>
        <w:bCs/>
      </w:rPr>
      <w:tblPr/>
      <w:tcPr>
        <w:tcBorders>
          <w:bottom w:val="single" w:sz="4" w:space="0" w:color="F89F65" w:themeColor="accent1"/>
        </w:tcBorders>
      </w:tcPr>
    </w:tblStylePr>
    <w:tblStylePr w:type="lastRow">
      <w:rPr>
        <w:b/>
        <w:bCs/>
      </w:rPr>
      <w:tblPr/>
      <w:tcPr>
        <w:tcBorders>
          <w:top w:val="double" w:sz="4" w:space="0" w:color="F89F65" w:themeColor="accent1"/>
        </w:tcBorders>
      </w:tcPr>
    </w:tblStylePr>
    <w:tblStylePr w:type="firstCol">
      <w:rPr>
        <w:b/>
        <w:bCs/>
      </w:rPr>
    </w:tblStylePr>
    <w:tblStylePr w:type="lastCol">
      <w:rPr>
        <w:b/>
        <w:bCs/>
      </w:rPr>
    </w:tblStylePr>
    <w:tblStylePr w:type="band1Vert">
      <w:tblPr/>
      <w:tcPr>
        <w:shd w:val="clear" w:color="auto" w:fill="FDEBE0" w:themeFill="accent1" w:themeFillTint="33"/>
      </w:tcPr>
    </w:tblStylePr>
    <w:tblStylePr w:type="band1Horz">
      <w:tblPr/>
      <w:tcPr>
        <w:shd w:val="clear" w:color="auto" w:fill="FDEBE0" w:themeFill="accent1" w:themeFillTint="33"/>
      </w:tcPr>
    </w:tblStylePr>
  </w:style>
  <w:style w:type="table" w:styleId="ListTable6Colorful-Accent2">
    <w:name w:val="List Table 6 Colorful Accent 2"/>
    <w:basedOn w:val="TableNormal"/>
    <w:uiPriority w:val="51"/>
    <w:semiHidden/>
    <w:rsid w:val="0058629F"/>
    <w:rPr>
      <w:color w:val="EDC401" w:themeColor="accent2" w:themeShade="BF"/>
    </w:rPr>
    <w:tblPr>
      <w:tblStyleRowBandSize w:val="1"/>
      <w:tblStyleColBandSize w:val="1"/>
      <w:tblBorders>
        <w:top w:val="single" w:sz="4" w:space="0" w:color="FEDE41" w:themeColor="accent2"/>
        <w:bottom w:val="single" w:sz="4" w:space="0" w:color="FEDE41" w:themeColor="accent2"/>
      </w:tblBorders>
    </w:tblPr>
    <w:tblStylePr w:type="firstRow">
      <w:rPr>
        <w:b/>
        <w:bCs/>
      </w:rPr>
      <w:tblPr/>
      <w:tcPr>
        <w:tcBorders>
          <w:bottom w:val="single" w:sz="4" w:space="0" w:color="FEDE41" w:themeColor="accent2"/>
        </w:tcBorders>
      </w:tcPr>
    </w:tblStylePr>
    <w:tblStylePr w:type="lastRow">
      <w:rPr>
        <w:b/>
        <w:bCs/>
      </w:rPr>
      <w:tblPr/>
      <w:tcPr>
        <w:tcBorders>
          <w:top w:val="double" w:sz="4" w:space="0" w:color="FEDE41" w:themeColor="accent2"/>
        </w:tcBorders>
      </w:tcPr>
    </w:tblStylePr>
    <w:tblStylePr w:type="firstCol">
      <w:rPr>
        <w:b/>
        <w:bCs/>
      </w:rPr>
    </w:tblStylePr>
    <w:tblStylePr w:type="lastCol">
      <w:rPr>
        <w:b/>
        <w:bCs/>
      </w:rPr>
    </w:tblStylePr>
    <w:tblStylePr w:type="band1Vert">
      <w:tblPr/>
      <w:tcPr>
        <w:shd w:val="clear" w:color="auto" w:fill="FEF8D8" w:themeFill="accent2" w:themeFillTint="33"/>
      </w:tcPr>
    </w:tblStylePr>
    <w:tblStylePr w:type="band1Horz">
      <w:tblPr/>
      <w:tcPr>
        <w:shd w:val="clear" w:color="auto" w:fill="FEF8D8" w:themeFill="accent2" w:themeFillTint="33"/>
      </w:tcPr>
    </w:tblStylePr>
  </w:style>
  <w:style w:type="table" w:styleId="ListTable6Colorful-Accent3">
    <w:name w:val="List Table 6 Colorful Accent 3"/>
    <w:basedOn w:val="TableNormal"/>
    <w:uiPriority w:val="51"/>
    <w:semiHidden/>
    <w:rsid w:val="0058629F"/>
    <w:rPr>
      <w:color w:val="C3440B" w:themeColor="accent3" w:themeShade="BF"/>
    </w:rPr>
    <w:tblPr>
      <w:tblStyleRowBandSize w:val="1"/>
      <w:tblStyleColBandSize w:val="1"/>
      <w:tblBorders>
        <w:top w:val="single" w:sz="4" w:space="0" w:color="F26322" w:themeColor="accent3"/>
        <w:bottom w:val="single" w:sz="4" w:space="0" w:color="F26322" w:themeColor="accent3"/>
      </w:tblBorders>
    </w:tblPr>
    <w:tblStylePr w:type="firstRow">
      <w:rPr>
        <w:b/>
        <w:bCs/>
      </w:rPr>
      <w:tblPr/>
      <w:tcPr>
        <w:tcBorders>
          <w:bottom w:val="single" w:sz="4" w:space="0" w:color="F26322" w:themeColor="accent3"/>
        </w:tcBorders>
      </w:tcPr>
    </w:tblStylePr>
    <w:tblStylePr w:type="lastRow">
      <w:rPr>
        <w:b/>
        <w:bCs/>
      </w:rPr>
      <w:tblPr/>
      <w:tcPr>
        <w:tcBorders>
          <w:top w:val="double" w:sz="4" w:space="0" w:color="F26322" w:themeColor="accent3"/>
        </w:tcBorders>
      </w:tcPr>
    </w:tblStylePr>
    <w:tblStylePr w:type="firstCol">
      <w:rPr>
        <w:b/>
        <w:bCs/>
      </w:rPr>
    </w:tblStylePr>
    <w:tblStylePr w:type="lastCol">
      <w:rPr>
        <w:b/>
        <w:bCs/>
      </w:rPr>
    </w:tblStylePr>
    <w:tblStylePr w:type="band1Vert">
      <w:tblPr/>
      <w:tcPr>
        <w:shd w:val="clear" w:color="auto" w:fill="FCDFD2" w:themeFill="accent3" w:themeFillTint="33"/>
      </w:tcPr>
    </w:tblStylePr>
    <w:tblStylePr w:type="band1Horz">
      <w:tblPr/>
      <w:tcPr>
        <w:shd w:val="clear" w:color="auto" w:fill="FCDFD2"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076B9B" w:themeColor="accent5" w:themeShade="BF"/>
    </w:rPr>
    <w:tblPr>
      <w:tblStyleRowBandSize w:val="1"/>
      <w:tblStyleColBandSize w:val="1"/>
      <w:tblBorders>
        <w:top w:val="single" w:sz="4" w:space="0" w:color="0A91D0" w:themeColor="accent5"/>
        <w:bottom w:val="single" w:sz="4" w:space="0" w:color="0A91D0" w:themeColor="accent5"/>
      </w:tblBorders>
    </w:tblPr>
    <w:tblStylePr w:type="firstRow">
      <w:rPr>
        <w:b/>
        <w:bCs/>
      </w:rPr>
      <w:tblPr/>
      <w:tcPr>
        <w:tcBorders>
          <w:bottom w:val="single" w:sz="4" w:space="0" w:color="0A91D0" w:themeColor="accent5"/>
        </w:tcBorders>
      </w:tcPr>
    </w:tblStylePr>
    <w:tblStylePr w:type="lastRow">
      <w:rPr>
        <w:b/>
        <w:bCs/>
      </w:rPr>
      <w:tblPr/>
      <w:tcPr>
        <w:tcBorders>
          <w:top w:val="double" w:sz="4" w:space="0" w:color="0A91D0" w:themeColor="accent5"/>
        </w:tcBorders>
      </w:tcPr>
    </w:tblStylePr>
    <w:tblStylePr w:type="firstCol">
      <w:rPr>
        <w:b/>
        <w:bCs/>
      </w:rPr>
    </w:tblStylePr>
    <w:tblStylePr w:type="lastCol">
      <w:rPr>
        <w:b/>
        <w:bCs/>
      </w:rPr>
    </w:tblStylePr>
    <w:tblStylePr w:type="band1Vert">
      <w:tblPr/>
      <w:tcPr>
        <w:shd w:val="clear" w:color="auto" w:fill="C7EBFC" w:themeFill="accent5" w:themeFillTint="33"/>
      </w:tcPr>
    </w:tblStylePr>
    <w:tblStylePr w:type="band1Horz">
      <w:tblPr/>
      <w:tcPr>
        <w:shd w:val="clear" w:color="auto" w:fill="C7EBFC" w:themeFill="accent5" w:themeFillTint="33"/>
      </w:tcPr>
    </w:tblStylePr>
  </w:style>
  <w:style w:type="table" w:styleId="ListTable6Colorful-Accent6">
    <w:name w:val="List Table 6 Colorful Accent 6"/>
    <w:basedOn w:val="TableNormal"/>
    <w:uiPriority w:val="51"/>
    <w:semiHidden/>
    <w:rsid w:val="0058629F"/>
    <w:rPr>
      <w:color w:val="0A7675" w:themeColor="accent6" w:themeShade="BF"/>
    </w:rPr>
    <w:tblPr>
      <w:tblStyleRowBandSize w:val="1"/>
      <w:tblStyleColBandSize w:val="1"/>
      <w:tblBorders>
        <w:top w:val="single" w:sz="4" w:space="0" w:color="0E9E9D" w:themeColor="accent6"/>
        <w:bottom w:val="single" w:sz="4" w:space="0" w:color="0E9E9D" w:themeColor="accent6"/>
      </w:tblBorders>
    </w:tblPr>
    <w:tblStylePr w:type="firstRow">
      <w:rPr>
        <w:b/>
        <w:bCs/>
      </w:rPr>
      <w:tblPr/>
      <w:tcPr>
        <w:tcBorders>
          <w:bottom w:val="single" w:sz="4" w:space="0" w:color="0E9E9D" w:themeColor="accent6"/>
        </w:tcBorders>
      </w:tcPr>
    </w:tblStylePr>
    <w:tblStylePr w:type="lastRow">
      <w:rPr>
        <w:b/>
        <w:bCs/>
      </w:rPr>
      <w:tblPr/>
      <w:tcPr>
        <w:tcBorders>
          <w:top w:val="double" w:sz="4" w:space="0" w:color="0E9E9D" w:themeColor="accent6"/>
        </w:tcBorders>
      </w:tcPr>
    </w:tblStylePr>
    <w:tblStylePr w:type="firstCol">
      <w:rPr>
        <w:b/>
        <w:bCs/>
      </w:rPr>
    </w:tblStylePr>
    <w:tblStylePr w:type="lastCol">
      <w:rPr>
        <w:b/>
        <w:bCs/>
      </w:rPr>
    </w:tblStylePr>
    <w:tblStylePr w:type="band1Vert">
      <w:tblPr/>
      <w:tcPr>
        <w:shd w:val="clear" w:color="auto" w:fill="C0F9F9" w:themeFill="accent6" w:themeFillTint="33"/>
      </w:tcPr>
    </w:tblStylePr>
    <w:tblStylePr w:type="band1Horz">
      <w:tblPr/>
      <w:tcPr>
        <w:shd w:val="clear" w:color="auto" w:fill="C0F9F9"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F46A1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89F6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89F6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89F6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89F65" w:themeColor="accent1"/>
        </w:tcBorders>
        <w:shd w:val="clear" w:color="auto" w:fill="FFFFFF" w:themeFill="background1"/>
      </w:tcPr>
    </w:tblStylePr>
    <w:tblStylePr w:type="band1Vert">
      <w:tblPr/>
      <w:tcPr>
        <w:shd w:val="clear" w:color="auto" w:fill="FDEBE0" w:themeFill="accent1" w:themeFillTint="33"/>
      </w:tcPr>
    </w:tblStylePr>
    <w:tblStylePr w:type="band1Horz">
      <w:tblPr/>
      <w:tcPr>
        <w:shd w:val="clear" w:color="auto" w:fill="FDEBE0"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EDC40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EDE4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EDE4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EDE4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EDE41" w:themeColor="accent2"/>
        </w:tcBorders>
        <w:shd w:val="clear" w:color="auto" w:fill="FFFFFF" w:themeFill="background1"/>
      </w:tcPr>
    </w:tblStylePr>
    <w:tblStylePr w:type="band1Vert">
      <w:tblPr/>
      <w:tcPr>
        <w:shd w:val="clear" w:color="auto" w:fill="FEF8D8" w:themeFill="accent2" w:themeFillTint="33"/>
      </w:tcPr>
    </w:tblStylePr>
    <w:tblStylePr w:type="band1Horz">
      <w:tblPr/>
      <w:tcPr>
        <w:shd w:val="clear" w:color="auto" w:fill="FEF8D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C3440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632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632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632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6322" w:themeColor="accent3"/>
        </w:tcBorders>
        <w:shd w:val="clear" w:color="auto" w:fill="FFFFFF" w:themeFill="background1"/>
      </w:tcPr>
    </w:tblStylePr>
    <w:tblStylePr w:type="band1Vert">
      <w:tblPr/>
      <w:tcPr>
        <w:shd w:val="clear" w:color="auto" w:fill="FCDFD2" w:themeFill="accent3" w:themeFillTint="33"/>
      </w:tcPr>
    </w:tblStylePr>
    <w:tblStylePr w:type="band1Horz">
      <w:tblPr/>
      <w:tcPr>
        <w:shd w:val="clear" w:color="auto" w:fill="FCDFD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076B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A91D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A91D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A91D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A91D0" w:themeColor="accent5"/>
        </w:tcBorders>
        <w:shd w:val="clear" w:color="auto" w:fill="FFFFFF" w:themeFill="background1"/>
      </w:tcPr>
    </w:tblStylePr>
    <w:tblStylePr w:type="band1Vert">
      <w:tblPr/>
      <w:tcPr>
        <w:shd w:val="clear" w:color="auto" w:fill="C7EBFC" w:themeFill="accent5" w:themeFillTint="33"/>
      </w:tcPr>
    </w:tblStylePr>
    <w:tblStylePr w:type="band1Horz">
      <w:tblPr/>
      <w:tcPr>
        <w:shd w:val="clear" w:color="auto" w:fill="C7EBF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0A767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E9E9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E9E9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E9E9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E9E9D" w:themeColor="accent6"/>
        </w:tcBorders>
        <w:shd w:val="clear" w:color="auto" w:fill="FFFFFF" w:themeFill="background1"/>
      </w:tcPr>
    </w:tblStylePr>
    <w:tblStylePr w:type="band1Vert">
      <w:tblPr/>
      <w:tcPr>
        <w:shd w:val="clear" w:color="auto" w:fill="C0F9F9" w:themeFill="accent6" w:themeFillTint="33"/>
      </w:tcPr>
    </w:tblStylePr>
    <w:tblStylePr w:type="band1Horz">
      <w:tblPr/>
      <w:tcPr>
        <w:shd w:val="clear" w:color="auto" w:fill="C0F9F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F9B68B" w:themeColor="accent1" w:themeTint="BF"/>
        <w:left w:val="single" w:sz="8" w:space="0" w:color="F9B68B" w:themeColor="accent1" w:themeTint="BF"/>
        <w:bottom w:val="single" w:sz="8" w:space="0" w:color="F9B68B" w:themeColor="accent1" w:themeTint="BF"/>
        <w:right w:val="single" w:sz="8" w:space="0" w:color="F9B68B" w:themeColor="accent1" w:themeTint="BF"/>
        <w:insideH w:val="single" w:sz="8" w:space="0" w:color="F9B68B" w:themeColor="accent1" w:themeTint="BF"/>
        <w:insideV w:val="single" w:sz="8" w:space="0" w:color="F9B68B" w:themeColor="accent1" w:themeTint="BF"/>
      </w:tblBorders>
    </w:tblPr>
    <w:tcPr>
      <w:shd w:val="clear" w:color="auto" w:fill="FDE7D8" w:themeFill="accent1" w:themeFillTint="3F"/>
    </w:tcPr>
    <w:tblStylePr w:type="firstRow">
      <w:rPr>
        <w:b/>
        <w:bCs/>
      </w:rPr>
    </w:tblStylePr>
    <w:tblStylePr w:type="lastRow">
      <w:rPr>
        <w:b/>
        <w:bCs/>
      </w:rPr>
      <w:tblPr/>
      <w:tcPr>
        <w:tcBorders>
          <w:top w:val="single" w:sz="18" w:space="0" w:color="F9B68B" w:themeColor="accent1" w:themeTint="BF"/>
        </w:tcBorders>
      </w:tcPr>
    </w:tblStylePr>
    <w:tblStylePr w:type="firstCol">
      <w:rPr>
        <w:b/>
        <w:bCs/>
      </w:rPr>
    </w:tblStylePr>
    <w:tblStylePr w:type="lastCol">
      <w:rPr>
        <w:b/>
        <w:bCs/>
      </w:rPr>
    </w:tblStylePr>
    <w:tblStylePr w:type="band1Vert">
      <w:tblPr/>
      <w:tcPr>
        <w:shd w:val="clear" w:color="auto" w:fill="FBCEB2" w:themeFill="accent1" w:themeFillTint="7F"/>
      </w:tcPr>
    </w:tblStylePr>
    <w:tblStylePr w:type="band1Horz">
      <w:tblPr/>
      <w:tcPr>
        <w:shd w:val="clear" w:color="auto" w:fill="FBCEB2"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FEE570" w:themeColor="accent2" w:themeTint="BF"/>
        <w:left w:val="single" w:sz="8" w:space="0" w:color="FEE570" w:themeColor="accent2" w:themeTint="BF"/>
        <w:bottom w:val="single" w:sz="8" w:space="0" w:color="FEE570" w:themeColor="accent2" w:themeTint="BF"/>
        <w:right w:val="single" w:sz="8" w:space="0" w:color="FEE570" w:themeColor="accent2" w:themeTint="BF"/>
        <w:insideH w:val="single" w:sz="8" w:space="0" w:color="FEE570" w:themeColor="accent2" w:themeTint="BF"/>
        <w:insideV w:val="single" w:sz="8" w:space="0" w:color="FEE570" w:themeColor="accent2" w:themeTint="BF"/>
      </w:tblBorders>
    </w:tblPr>
    <w:tcPr>
      <w:shd w:val="clear" w:color="auto" w:fill="FEF6CF" w:themeFill="accent2" w:themeFillTint="3F"/>
    </w:tcPr>
    <w:tblStylePr w:type="firstRow">
      <w:rPr>
        <w:b/>
        <w:bCs/>
      </w:rPr>
    </w:tblStylePr>
    <w:tblStylePr w:type="lastRow">
      <w:rPr>
        <w:b/>
        <w:bCs/>
      </w:rPr>
      <w:tblPr/>
      <w:tcPr>
        <w:tcBorders>
          <w:top w:val="single" w:sz="18" w:space="0" w:color="FEE570" w:themeColor="accent2" w:themeTint="BF"/>
        </w:tcBorders>
      </w:tcPr>
    </w:tblStylePr>
    <w:tblStylePr w:type="firstCol">
      <w:rPr>
        <w:b/>
        <w:bCs/>
      </w:rPr>
    </w:tblStylePr>
    <w:tblStylePr w:type="lastCol">
      <w:rPr>
        <w:b/>
        <w:bCs/>
      </w:rPr>
    </w:tblStylePr>
    <w:tblStylePr w:type="band1Vert">
      <w:tblPr/>
      <w:tcPr>
        <w:shd w:val="clear" w:color="auto" w:fill="FEEEA0" w:themeFill="accent2" w:themeFillTint="7F"/>
      </w:tcPr>
    </w:tblStylePr>
    <w:tblStylePr w:type="band1Horz">
      <w:tblPr/>
      <w:tcPr>
        <w:shd w:val="clear" w:color="auto" w:fill="FEEEA0"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F58959" w:themeColor="accent3" w:themeTint="BF"/>
        <w:left w:val="single" w:sz="8" w:space="0" w:color="F58959" w:themeColor="accent3" w:themeTint="BF"/>
        <w:bottom w:val="single" w:sz="8" w:space="0" w:color="F58959" w:themeColor="accent3" w:themeTint="BF"/>
        <w:right w:val="single" w:sz="8" w:space="0" w:color="F58959" w:themeColor="accent3" w:themeTint="BF"/>
        <w:insideH w:val="single" w:sz="8" w:space="0" w:color="F58959" w:themeColor="accent3" w:themeTint="BF"/>
        <w:insideV w:val="single" w:sz="8" w:space="0" w:color="F58959" w:themeColor="accent3" w:themeTint="BF"/>
      </w:tblBorders>
    </w:tblPr>
    <w:tcPr>
      <w:shd w:val="clear" w:color="auto" w:fill="FBD8C8" w:themeFill="accent3" w:themeFillTint="3F"/>
    </w:tcPr>
    <w:tblStylePr w:type="firstRow">
      <w:rPr>
        <w:b/>
        <w:bCs/>
      </w:rPr>
    </w:tblStylePr>
    <w:tblStylePr w:type="lastRow">
      <w:rPr>
        <w:b/>
        <w:bCs/>
      </w:rPr>
      <w:tblPr/>
      <w:tcPr>
        <w:tcBorders>
          <w:top w:val="single" w:sz="18" w:space="0" w:color="F58959" w:themeColor="accent3" w:themeTint="BF"/>
        </w:tcBorders>
      </w:tcPr>
    </w:tblStylePr>
    <w:tblStylePr w:type="firstCol">
      <w:rPr>
        <w:b/>
        <w:bCs/>
      </w:rPr>
    </w:tblStylePr>
    <w:tblStylePr w:type="lastCol">
      <w:rPr>
        <w:b/>
        <w:bCs/>
      </w:rPr>
    </w:tblStylePr>
    <w:tblStylePr w:type="band1Vert">
      <w:tblPr/>
      <w:tcPr>
        <w:shd w:val="clear" w:color="auto" w:fill="F8B090" w:themeFill="accent3" w:themeFillTint="7F"/>
      </w:tcPr>
    </w:tblStylePr>
    <w:tblStylePr w:type="band1Horz">
      <w:tblPr/>
      <w:tcPr>
        <w:shd w:val="clear" w:color="auto" w:fill="F8B090"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2EB5F5" w:themeColor="accent5" w:themeTint="BF"/>
        <w:left w:val="single" w:sz="8" w:space="0" w:color="2EB5F5" w:themeColor="accent5" w:themeTint="BF"/>
        <w:bottom w:val="single" w:sz="8" w:space="0" w:color="2EB5F5" w:themeColor="accent5" w:themeTint="BF"/>
        <w:right w:val="single" w:sz="8" w:space="0" w:color="2EB5F5" w:themeColor="accent5" w:themeTint="BF"/>
        <w:insideH w:val="single" w:sz="8" w:space="0" w:color="2EB5F5" w:themeColor="accent5" w:themeTint="BF"/>
        <w:insideV w:val="single" w:sz="8" w:space="0" w:color="2EB5F5" w:themeColor="accent5" w:themeTint="BF"/>
      </w:tblBorders>
    </w:tblPr>
    <w:tcPr>
      <w:shd w:val="clear" w:color="auto" w:fill="B9E6FB" w:themeFill="accent5" w:themeFillTint="3F"/>
    </w:tcPr>
    <w:tblStylePr w:type="firstRow">
      <w:rPr>
        <w:b/>
        <w:bCs/>
      </w:rPr>
    </w:tblStylePr>
    <w:tblStylePr w:type="lastRow">
      <w:rPr>
        <w:b/>
        <w:bCs/>
      </w:rPr>
      <w:tblPr/>
      <w:tcPr>
        <w:tcBorders>
          <w:top w:val="single" w:sz="18" w:space="0" w:color="2EB5F5" w:themeColor="accent5" w:themeTint="BF"/>
        </w:tcBorders>
      </w:tcPr>
    </w:tblStylePr>
    <w:tblStylePr w:type="firstCol">
      <w:rPr>
        <w:b/>
        <w:bCs/>
      </w:rPr>
    </w:tblStylePr>
    <w:tblStylePr w:type="lastCol">
      <w:rPr>
        <w:b/>
        <w:bCs/>
      </w:rPr>
    </w:tblStylePr>
    <w:tblStylePr w:type="band1Vert">
      <w:tblPr/>
      <w:tcPr>
        <w:shd w:val="clear" w:color="auto" w:fill="74CDF8" w:themeFill="accent5" w:themeFillTint="7F"/>
      </w:tcPr>
    </w:tblStylePr>
    <w:tblStylePr w:type="band1Horz">
      <w:tblPr/>
      <w:tcPr>
        <w:shd w:val="clear" w:color="auto" w:fill="74CDF8"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16EAE8" w:themeColor="accent6" w:themeTint="BF"/>
        <w:left w:val="single" w:sz="8" w:space="0" w:color="16EAE8" w:themeColor="accent6" w:themeTint="BF"/>
        <w:bottom w:val="single" w:sz="8" w:space="0" w:color="16EAE8" w:themeColor="accent6" w:themeTint="BF"/>
        <w:right w:val="single" w:sz="8" w:space="0" w:color="16EAE8" w:themeColor="accent6" w:themeTint="BF"/>
        <w:insideH w:val="single" w:sz="8" w:space="0" w:color="16EAE8" w:themeColor="accent6" w:themeTint="BF"/>
        <w:insideV w:val="single" w:sz="8" w:space="0" w:color="16EAE8" w:themeColor="accent6" w:themeTint="BF"/>
      </w:tblBorders>
    </w:tblPr>
    <w:tcPr>
      <w:shd w:val="clear" w:color="auto" w:fill="B2F8F7" w:themeFill="accent6" w:themeFillTint="3F"/>
    </w:tcPr>
    <w:tblStylePr w:type="firstRow">
      <w:rPr>
        <w:b/>
        <w:bCs/>
      </w:rPr>
    </w:tblStylePr>
    <w:tblStylePr w:type="lastRow">
      <w:rPr>
        <w:b/>
        <w:bCs/>
      </w:rPr>
      <w:tblPr/>
      <w:tcPr>
        <w:tcBorders>
          <w:top w:val="single" w:sz="18" w:space="0" w:color="16EAE8" w:themeColor="accent6" w:themeTint="BF"/>
        </w:tcBorders>
      </w:tcPr>
    </w:tblStylePr>
    <w:tblStylePr w:type="firstCol">
      <w:rPr>
        <w:b/>
        <w:bCs/>
      </w:rPr>
    </w:tblStylePr>
    <w:tblStylePr w:type="lastCol">
      <w:rPr>
        <w:b/>
        <w:bCs/>
      </w:rPr>
    </w:tblStylePr>
    <w:tblStylePr w:type="band1Vert">
      <w:tblPr/>
      <w:tcPr>
        <w:shd w:val="clear" w:color="auto" w:fill="64F1F0" w:themeFill="accent6" w:themeFillTint="7F"/>
      </w:tcPr>
    </w:tblStylePr>
    <w:tblStylePr w:type="band1Horz">
      <w:tblPr/>
      <w:tcPr>
        <w:shd w:val="clear" w:color="auto" w:fill="64F1F0"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F89F65" w:themeColor="accent1"/>
        <w:left w:val="single" w:sz="8" w:space="0" w:color="F89F65" w:themeColor="accent1"/>
        <w:bottom w:val="single" w:sz="8" w:space="0" w:color="F89F65" w:themeColor="accent1"/>
        <w:right w:val="single" w:sz="8" w:space="0" w:color="F89F65" w:themeColor="accent1"/>
        <w:insideH w:val="single" w:sz="8" w:space="0" w:color="F89F65" w:themeColor="accent1"/>
        <w:insideV w:val="single" w:sz="8" w:space="0" w:color="F89F65" w:themeColor="accent1"/>
      </w:tblBorders>
    </w:tblPr>
    <w:tcPr>
      <w:shd w:val="clear" w:color="auto" w:fill="FDE7D8" w:themeFill="accent1" w:themeFillTint="3F"/>
    </w:tcPr>
    <w:tblStylePr w:type="firstRow">
      <w:rPr>
        <w:b/>
        <w:bCs/>
        <w:color w:val="232222" w:themeColor="text1"/>
      </w:rPr>
      <w:tblPr/>
      <w:tcPr>
        <w:shd w:val="clear" w:color="auto" w:fill="FEF5E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DEBE0" w:themeFill="accent1" w:themeFillTint="33"/>
      </w:tcPr>
    </w:tblStylePr>
    <w:tblStylePr w:type="band1Vert">
      <w:tblPr/>
      <w:tcPr>
        <w:shd w:val="clear" w:color="auto" w:fill="FBCEB2" w:themeFill="accent1" w:themeFillTint="7F"/>
      </w:tcPr>
    </w:tblStylePr>
    <w:tblStylePr w:type="band1Horz">
      <w:tblPr/>
      <w:tcPr>
        <w:tcBorders>
          <w:insideH w:val="single" w:sz="6" w:space="0" w:color="F89F65" w:themeColor="accent1"/>
          <w:insideV w:val="single" w:sz="6" w:space="0" w:color="F89F65" w:themeColor="accent1"/>
        </w:tcBorders>
        <w:shd w:val="clear" w:color="auto" w:fill="FBCEB2"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FEDE41" w:themeColor="accent2"/>
        <w:left w:val="single" w:sz="8" w:space="0" w:color="FEDE41" w:themeColor="accent2"/>
        <w:bottom w:val="single" w:sz="8" w:space="0" w:color="FEDE41" w:themeColor="accent2"/>
        <w:right w:val="single" w:sz="8" w:space="0" w:color="FEDE41" w:themeColor="accent2"/>
        <w:insideH w:val="single" w:sz="8" w:space="0" w:color="FEDE41" w:themeColor="accent2"/>
        <w:insideV w:val="single" w:sz="8" w:space="0" w:color="FEDE41" w:themeColor="accent2"/>
      </w:tblBorders>
    </w:tblPr>
    <w:tcPr>
      <w:shd w:val="clear" w:color="auto" w:fill="FEF6CF" w:themeFill="accent2" w:themeFillTint="3F"/>
    </w:tcPr>
    <w:tblStylePr w:type="firstRow">
      <w:rPr>
        <w:b/>
        <w:bCs/>
        <w:color w:val="232222" w:themeColor="text1"/>
      </w:rPr>
      <w:tblPr/>
      <w:tcPr>
        <w:shd w:val="clear" w:color="auto" w:fill="FFFBEC"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EF8D8" w:themeFill="accent2" w:themeFillTint="33"/>
      </w:tcPr>
    </w:tblStylePr>
    <w:tblStylePr w:type="band1Vert">
      <w:tblPr/>
      <w:tcPr>
        <w:shd w:val="clear" w:color="auto" w:fill="FEEEA0" w:themeFill="accent2" w:themeFillTint="7F"/>
      </w:tcPr>
    </w:tblStylePr>
    <w:tblStylePr w:type="band1Horz">
      <w:tblPr/>
      <w:tcPr>
        <w:tcBorders>
          <w:insideH w:val="single" w:sz="6" w:space="0" w:color="FEDE41" w:themeColor="accent2"/>
          <w:insideV w:val="single" w:sz="6" w:space="0" w:color="FEDE41" w:themeColor="accent2"/>
        </w:tcBorders>
        <w:shd w:val="clear" w:color="auto" w:fill="FEEEA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F26322" w:themeColor="accent3"/>
        <w:left w:val="single" w:sz="8" w:space="0" w:color="F26322" w:themeColor="accent3"/>
        <w:bottom w:val="single" w:sz="8" w:space="0" w:color="F26322" w:themeColor="accent3"/>
        <w:right w:val="single" w:sz="8" w:space="0" w:color="F26322" w:themeColor="accent3"/>
        <w:insideH w:val="single" w:sz="8" w:space="0" w:color="F26322" w:themeColor="accent3"/>
        <w:insideV w:val="single" w:sz="8" w:space="0" w:color="F26322" w:themeColor="accent3"/>
      </w:tblBorders>
    </w:tblPr>
    <w:tcPr>
      <w:shd w:val="clear" w:color="auto" w:fill="FBD8C8" w:themeFill="accent3" w:themeFillTint="3F"/>
    </w:tcPr>
    <w:tblStylePr w:type="firstRow">
      <w:rPr>
        <w:b/>
        <w:bCs/>
        <w:color w:val="232222" w:themeColor="text1"/>
      </w:rPr>
      <w:tblPr/>
      <w:tcPr>
        <w:shd w:val="clear" w:color="auto" w:fill="FDEFE9"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CDFD2" w:themeFill="accent3" w:themeFillTint="33"/>
      </w:tcPr>
    </w:tblStylePr>
    <w:tblStylePr w:type="band1Vert">
      <w:tblPr/>
      <w:tcPr>
        <w:shd w:val="clear" w:color="auto" w:fill="F8B090" w:themeFill="accent3" w:themeFillTint="7F"/>
      </w:tcPr>
    </w:tblStylePr>
    <w:tblStylePr w:type="band1Horz">
      <w:tblPr/>
      <w:tcPr>
        <w:tcBorders>
          <w:insideH w:val="single" w:sz="6" w:space="0" w:color="F26322" w:themeColor="accent3"/>
          <w:insideV w:val="single" w:sz="6" w:space="0" w:color="F26322" w:themeColor="accent3"/>
        </w:tcBorders>
        <w:shd w:val="clear" w:color="auto" w:fill="F8B0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A91D0" w:themeColor="accent5"/>
        <w:left w:val="single" w:sz="8" w:space="0" w:color="0A91D0" w:themeColor="accent5"/>
        <w:bottom w:val="single" w:sz="8" w:space="0" w:color="0A91D0" w:themeColor="accent5"/>
        <w:right w:val="single" w:sz="8" w:space="0" w:color="0A91D0" w:themeColor="accent5"/>
        <w:insideH w:val="single" w:sz="8" w:space="0" w:color="0A91D0" w:themeColor="accent5"/>
        <w:insideV w:val="single" w:sz="8" w:space="0" w:color="0A91D0" w:themeColor="accent5"/>
      </w:tblBorders>
    </w:tblPr>
    <w:tcPr>
      <w:shd w:val="clear" w:color="auto" w:fill="B9E6FB" w:themeFill="accent5" w:themeFillTint="3F"/>
    </w:tcPr>
    <w:tblStylePr w:type="firstRow">
      <w:rPr>
        <w:b/>
        <w:bCs/>
        <w:color w:val="232222" w:themeColor="text1"/>
      </w:rPr>
      <w:tblPr/>
      <w:tcPr>
        <w:shd w:val="clear" w:color="auto" w:fill="E3F5FD"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7EBFC" w:themeFill="accent5" w:themeFillTint="33"/>
      </w:tcPr>
    </w:tblStylePr>
    <w:tblStylePr w:type="band1Vert">
      <w:tblPr/>
      <w:tcPr>
        <w:shd w:val="clear" w:color="auto" w:fill="74CDF8" w:themeFill="accent5" w:themeFillTint="7F"/>
      </w:tcPr>
    </w:tblStylePr>
    <w:tblStylePr w:type="band1Horz">
      <w:tblPr/>
      <w:tcPr>
        <w:tcBorders>
          <w:insideH w:val="single" w:sz="6" w:space="0" w:color="0A91D0" w:themeColor="accent5"/>
          <w:insideV w:val="single" w:sz="6" w:space="0" w:color="0A91D0" w:themeColor="accent5"/>
        </w:tcBorders>
        <w:shd w:val="clear" w:color="auto" w:fill="74CDF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E9E9D" w:themeColor="accent6"/>
        <w:left w:val="single" w:sz="8" w:space="0" w:color="0E9E9D" w:themeColor="accent6"/>
        <w:bottom w:val="single" w:sz="8" w:space="0" w:color="0E9E9D" w:themeColor="accent6"/>
        <w:right w:val="single" w:sz="8" w:space="0" w:color="0E9E9D" w:themeColor="accent6"/>
        <w:insideH w:val="single" w:sz="8" w:space="0" w:color="0E9E9D" w:themeColor="accent6"/>
        <w:insideV w:val="single" w:sz="8" w:space="0" w:color="0E9E9D" w:themeColor="accent6"/>
      </w:tblBorders>
    </w:tblPr>
    <w:tcPr>
      <w:shd w:val="clear" w:color="auto" w:fill="B2F8F7" w:themeFill="accent6" w:themeFillTint="3F"/>
    </w:tcPr>
    <w:tblStylePr w:type="firstRow">
      <w:rPr>
        <w:b/>
        <w:bCs/>
        <w:color w:val="232222" w:themeColor="text1"/>
      </w:rPr>
      <w:tblPr/>
      <w:tcPr>
        <w:shd w:val="clear" w:color="auto" w:fill="E0FCFC"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0F9F9" w:themeFill="accent6" w:themeFillTint="33"/>
      </w:tcPr>
    </w:tblStylePr>
    <w:tblStylePr w:type="band1Vert">
      <w:tblPr/>
      <w:tcPr>
        <w:shd w:val="clear" w:color="auto" w:fill="64F1F0" w:themeFill="accent6" w:themeFillTint="7F"/>
      </w:tcPr>
    </w:tblStylePr>
    <w:tblStylePr w:type="band1Horz">
      <w:tblPr/>
      <w:tcPr>
        <w:tcBorders>
          <w:insideH w:val="single" w:sz="6" w:space="0" w:color="0E9E9D" w:themeColor="accent6"/>
          <w:insideV w:val="single" w:sz="6" w:space="0" w:color="0E9E9D" w:themeColor="accent6"/>
        </w:tcBorders>
        <w:shd w:val="clear" w:color="auto" w:fill="64F1F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7D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89F6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89F6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89F6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89F6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EB2"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EB2"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F6C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EDE4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EDE4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EDE4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EDE4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EEA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EEA0"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8C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632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632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632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632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B0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B090"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6F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A91D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A91D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A91D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A91D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4CDF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4CDF8"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F8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E9E9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E9E9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E9E9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E9E9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F1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F1F0"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F89F65" w:themeColor="accent1"/>
        <w:bottom w:val="single" w:sz="8" w:space="0" w:color="F89F65" w:themeColor="accent1"/>
      </w:tblBorders>
    </w:tblPr>
    <w:tblStylePr w:type="firstRow">
      <w:rPr>
        <w:rFonts w:asciiTheme="majorHAnsi" w:eastAsiaTheme="majorEastAsia" w:hAnsiTheme="majorHAnsi" w:cstheme="majorBidi"/>
      </w:rPr>
      <w:tblPr/>
      <w:tcPr>
        <w:tcBorders>
          <w:top w:val="nil"/>
          <w:bottom w:val="single" w:sz="8" w:space="0" w:color="F89F65" w:themeColor="accent1"/>
        </w:tcBorders>
      </w:tcPr>
    </w:tblStylePr>
    <w:tblStylePr w:type="lastRow">
      <w:rPr>
        <w:b/>
        <w:bCs/>
        <w:color w:val="201547" w:themeColor="text2"/>
      </w:rPr>
      <w:tblPr/>
      <w:tcPr>
        <w:tcBorders>
          <w:top w:val="single" w:sz="8" w:space="0" w:color="F89F65" w:themeColor="accent1"/>
          <w:bottom w:val="single" w:sz="8" w:space="0" w:color="F89F65" w:themeColor="accent1"/>
        </w:tcBorders>
      </w:tcPr>
    </w:tblStylePr>
    <w:tblStylePr w:type="firstCol">
      <w:rPr>
        <w:b/>
        <w:bCs/>
      </w:rPr>
    </w:tblStylePr>
    <w:tblStylePr w:type="lastCol">
      <w:rPr>
        <w:b/>
        <w:bCs/>
      </w:rPr>
      <w:tblPr/>
      <w:tcPr>
        <w:tcBorders>
          <w:top w:val="single" w:sz="8" w:space="0" w:color="F89F65" w:themeColor="accent1"/>
          <w:bottom w:val="single" w:sz="8" w:space="0" w:color="F89F65" w:themeColor="accent1"/>
        </w:tcBorders>
      </w:tcPr>
    </w:tblStylePr>
    <w:tblStylePr w:type="band1Vert">
      <w:tblPr/>
      <w:tcPr>
        <w:shd w:val="clear" w:color="auto" w:fill="FDE7D8" w:themeFill="accent1" w:themeFillTint="3F"/>
      </w:tcPr>
    </w:tblStylePr>
    <w:tblStylePr w:type="band1Horz">
      <w:tblPr/>
      <w:tcPr>
        <w:shd w:val="clear" w:color="auto" w:fill="FDE7D8"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FEDE41" w:themeColor="accent2"/>
        <w:bottom w:val="single" w:sz="8" w:space="0" w:color="FEDE41" w:themeColor="accent2"/>
      </w:tblBorders>
    </w:tblPr>
    <w:tblStylePr w:type="firstRow">
      <w:rPr>
        <w:rFonts w:asciiTheme="majorHAnsi" w:eastAsiaTheme="majorEastAsia" w:hAnsiTheme="majorHAnsi" w:cstheme="majorBidi"/>
      </w:rPr>
      <w:tblPr/>
      <w:tcPr>
        <w:tcBorders>
          <w:top w:val="nil"/>
          <w:bottom w:val="single" w:sz="8" w:space="0" w:color="FEDE41" w:themeColor="accent2"/>
        </w:tcBorders>
      </w:tcPr>
    </w:tblStylePr>
    <w:tblStylePr w:type="lastRow">
      <w:rPr>
        <w:b/>
        <w:bCs/>
        <w:color w:val="201547" w:themeColor="text2"/>
      </w:rPr>
      <w:tblPr/>
      <w:tcPr>
        <w:tcBorders>
          <w:top w:val="single" w:sz="8" w:space="0" w:color="FEDE41" w:themeColor="accent2"/>
          <w:bottom w:val="single" w:sz="8" w:space="0" w:color="FEDE41" w:themeColor="accent2"/>
        </w:tcBorders>
      </w:tcPr>
    </w:tblStylePr>
    <w:tblStylePr w:type="firstCol">
      <w:rPr>
        <w:b/>
        <w:bCs/>
      </w:rPr>
    </w:tblStylePr>
    <w:tblStylePr w:type="lastCol">
      <w:rPr>
        <w:b/>
        <w:bCs/>
      </w:rPr>
      <w:tblPr/>
      <w:tcPr>
        <w:tcBorders>
          <w:top w:val="single" w:sz="8" w:space="0" w:color="FEDE41" w:themeColor="accent2"/>
          <w:bottom w:val="single" w:sz="8" w:space="0" w:color="FEDE41" w:themeColor="accent2"/>
        </w:tcBorders>
      </w:tcPr>
    </w:tblStylePr>
    <w:tblStylePr w:type="band1Vert">
      <w:tblPr/>
      <w:tcPr>
        <w:shd w:val="clear" w:color="auto" w:fill="FEF6CF" w:themeFill="accent2" w:themeFillTint="3F"/>
      </w:tcPr>
    </w:tblStylePr>
    <w:tblStylePr w:type="band1Horz">
      <w:tblPr/>
      <w:tcPr>
        <w:shd w:val="clear" w:color="auto" w:fill="FEF6CF"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F26322" w:themeColor="accent3"/>
        <w:bottom w:val="single" w:sz="8" w:space="0" w:color="F26322" w:themeColor="accent3"/>
      </w:tblBorders>
    </w:tblPr>
    <w:tblStylePr w:type="firstRow">
      <w:rPr>
        <w:rFonts w:asciiTheme="majorHAnsi" w:eastAsiaTheme="majorEastAsia" w:hAnsiTheme="majorHAnsi" w:cstheme="majorBidi"/>
      </w:rPr>
      <w:tblPr/>
      <w:tcPr>
        <w:tcBorders>
          <w:top w:val="nil"/>
          <w:bottom w:val="single" w:sz="8" w:space="0" w:color="F26322" w:themeColor="accent3"/>
        </w:tcBorders>
      </w:tcPr>
    </w:tblStylePr>
    <w:tblStylePr w:type="lastRow">
      <w:rPr>
        <w:b/>
        <w:bCs/>
        <w:color w:val="201547" w:themeColor="text2"/>
      </w:rPr>
      <w:tblPr/>
      <w:tcPr>
        <w:tcBorders>
          <w:top w:val="single" w:sz="8" w:space="0" w:color="F26322" w:themeColor="accent3"/>
          <w:bottom w:val="single" w:sz="8" w:space="0" w:color="F26322" w:themeColor="accent3"/>
        </w:tcBorders>
      </w:tcPr>
    </w:tblStylePr>
    <w:tblStylePr w:type="firstCol">
      <w:rPr>
        <w:b/>
        <w:bCs/>
      </w:rPr>
    </w:tblStylePr>
    <w:tblStylePr w:type="lastCol">
      <w:rPr>
        <w:b/>
        <w:bCs/>
      </w:rPr>
      <w:tblPr/>
      <w:tcPr>
        <w:tcBorders>
          <w:top w:val="single" w:sz="8" w:space="0" w:color="F26322" w:themeColor="accent3"/>
          <w:bottom w:val="single" w:sz="8" w:space="0" w:color="F26322" w:themeColor="accent3"/>
        </w:tcBorders>
      </w:tcPr>
    </w:tblStylePr>
    <w:tblStylePr w:type="band1Vert">
      <w:tblPr/>
      <w:tcPr>
        <w:shd w:val="clear" w:color="auto" w:fill="FBD8C8" w:themeFill="accent3" w:themeFillTint="3F"/>
      </w:tcPr>
    </w:tblStylePr>
    <w:tblStylePr w:type="band1Horz">
      <w:tblPr/>
      <w:tcPr>
        <w:shd w:val="clear" w:color="auto" w:fill="FBD8C8"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0A91D0" w:themeColor="accent5"/>
        <w:bottom w:val="single" w:sz="8" w:space="0" w:color="0A91D0" w:themeColor="accent5"/>
      </w:tblBorders>
    </w:tblPr>
    <w:tblStylePr w:type="firstRow">
      <w:rPr>
        <w:rFonts w:asciiTheme="majorHAnsi" w:eastAsiaTheme="majorEastAsia" w:hAnsiTheme="majorHAnsi" w:cstheme="majorBidi"/>
      </w:rPr>
      <w:tblPr/>
      <w:tcPr>
        <w:tcBorders>
          <w:top w:val="nil"/>
          <w:bottom w:val="single" w:sz="8" w:space="0" w:color="0A91D0" w:themeColor="accent5"/>
        </w:tcBorders>
      </w:tcPr>
    </w:tblStylePr>
    <w:tblStylePr w:type="lastRow">
      <w:rPr>
        <w:b/>
        <w:bCs/>
        <w:color w:val="201547" w:themeColor="text2"/>
      </w:rPr>
      <w:tblPr/>
      <w:tcPr>
        <w:tcBorders>
          <w:top w:val="single" w:sz="8" w:space="0" w:color="0A91D0" w:themeColor="accent5"/>
          <w:bottom w:val="single" w:sz="8" w:space="0" w:color="0A91D0" w:themeColor="accent5"/>
        </w:tcBorders>
      </w:tcPr>
    </w:tblStylePr>
    <w:tblStylePr w:type="firstCol">
      <w:rPr>
        <w:b/>
        <w:bCs/>
      </w:rPr>
    </w:tblStylePr>
    <w:tblStylePr w:type="lastCol">
      <w:rPr>
        <w:b/>
        <w:bCs/>
      </w:rPr>
      <w:tblPr/>
      <w:tcPr>
        <w:tcBorders>
          <w:top w:val="single" w:sz="8" w:space="0" w:color="0A91D0" w:themeColor="accent5"/>
          <w:bottom w:val="single" w:sz="8" w:space="0" w:color="0A91D0" w:themeColor="accent5"/>
        </w:tcBorders>
      </w:tcPr>
    </w:tblStylePr>
    <w:tblStylePr w:type="band1Vert">
      <w:tblPr/>
      <w:tcPr>
        <w:shd w:val="clear" w:color="auto" w:fill="B9E6FB" w:themeFill="accent5" w:themeFillTint="3F"/>
      </w:tcPr>
    </w:tblStylePr>
    <w:tblStylePr w:type="band1Horz">
      <w:tblPr/>
      <w:tcPr>
        <w:shd w:val="clear" w:color="auto" w:fill="B9E6FB"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0E9E9D" w:themeColor="accent6"/>
        <w:bottom w:val="single" w:sz="8" w:space="0" w:color="0E9E9D" w:themeColor="accent6"/>
      </w:tblBorders>
    </w:tblPr>
    <w:tblStylePr w:type="firstRow">
      <w:rPr>
        <w:rFonts w:asciiTheme="majorHAnsi" w:eastAsiaTheme="majorEastAsia" w:hAnsiTheme="majorHAnsi" w:cstheme="majorBidi"/>
      </w:rPr>
      <w:tblPr/>
      <w:tcPr>
        <w:tcBorders>
          <w:top w:val="nil"/>
          <w:bottom w:val="single" w:sz="8" w:space="0" w:color="0E9E9D" w:themeColor="accent6"/>
        </w:tcBorders>
      </w:tcPr>
    </w:tblStylePr>
    <w:tblStylePr w:type="lastRow">
      <w:rPr>
        <w:b/>
        <w:bCs/>
        <w:color w:val="201547" w:themeColor="text2"/>
      </w:rPr>
      <w:tblPr/>
      <w:tcPr>
        <w:tcBorders>
          <w:top w:val="single" w:sz="8" w:space="0" w:color="0E9E9D" w:themeColor="accent6"/>
          <w:bottom w:val="single" w:sz="8" w:space="0" w:color="0E9E9D" w:themeColor="accent6"/>
        </w:tcBorders>
      </w:tcPr>
    </w:tblStylePr>
    <w:tblStylePr w:type="firstCol">
      <w:rPr>
        <w:b/>
        <w:bCs/>
      </w:rPr>
    </w:tblStylePr>
    <w:tblStylePr w:type="lastCol">
      <w:rPr>
        <w:b/>
        <w:bCs/>
      </w:rPr>
      <w:tblPr/>
      <w:tcPr>
        <w:tcBorders>
          <w:top w:val="single" w:sz="8" w:space="0" w:color="0E9E9D" w:themeColor="accent6"/>
          <w:bottom w:val="single" w:sz="8" w:space="0" w:color="0E9E9D" w:themeColor="accent6"/>
        </w:tcBorders>
      </w:tcPr>
    </w:tblStylePr>
    <w:tblStylePr w:type="band1Vert">
      <w:tblPr/>
      <w:tcPr>
        <w:shd w:val="clear" w:color="auto" w:fill="B2F8F7" w:themeFill="accent6" w:themeFillTint="3F"/>
      </w:tcPr>
    </w:tblStylePr>
    <w:tblStylePr w:type="band1Horz">
      <w:tblPr/>
      <w:tcPr>
        <w:shd w:val="clear" w:color="auto" w:fill="B2F8F7"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F89F65" w:themeColor="accent1"/>
        <w:left w:val="single" w:sz="8" w:space="0" w:color="F89F65" w:themeColor="accent1"/>
        <w:bottom w:val="single" w:sz="8" w:space="0" w:color="F89F65" w:themeColor="accent1"/>
        <w:right w:val="single" w:sz="8" w:space="0" w:color="F89F65" w:themeColor="accent1"/>
      </w:tblBorders>
    </w:tblPr>
    <w:tblStylePr w:type="firstRow">
      <w:rPr>
        <w:sz w:val="24"/>
        <w:szCs w:val="24"/>
      </w:rPr>
      <w:tblPr/>
      <w:tcPr>
        <w:tcBorders>
          <w:top w:val="nil"/>
          <w:left w:val="nil"/>
          <w:bottom w:val="single" w:sz="24" w:space="0" w:color="F89F65" w:themeColor="accent1"/>
          <w:right w:val="nil"/>
          <w:insideH w:val="nil"/>
          <w:insideV w:val="nil"/>
        </w:tcBorders>
        <w:shd w:val="clear" w:color="auto" w:fill="FFFFFF" w:themeFill="background1"/>
      </w:tcPr>
    </w:tblStylePr>
    <w:tblStylePr w:type="lastRow">
      <w:tblPr/>
      <w:tcPr>
        <w:tcBorders>
          <w:top w:val="single" w:sz="8" w:space="0" w:color="F89F6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89F65" w:themeColor="accent1"/>
          <w:insideH w:val="nil"/>
          <w:insideV w:val="nil"/>
        </w:tcBorders>
        <w:shd w:val="clear" w:color="auto" w:fill="FFFFFF" w:themeFill="background1"/>
      </w:tcPr>
    </w:tblStylePr>
    <w:tblStylePr w:type="lastCol">
      <w:tblPr/>
      <w:tcPr>
        <w:tcBorders>
          <w:top w:val="nil"/>
          <w:left w:val="single" w:sz="8" w:space="0" w:color="F89F6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7D8" w:themeFill="accent1" w:themeFillTint="3F"/>
      </w:tcPr>
    </w:tblStylePr>
    <w:tblStylePr w:type="band1Horz">
      <w:tblPr/>
      <w:tcPr>
        <w:tcBorders>
          <w:top w:val="nil"/>
          <w:bottom w:val="nil"/>
          <w:insideH w:val="nil"/>
          <w:insideV w:val="nil"/>
        </w:tcBorders>
        <w:shd w:val="clear" w:color="auto" w:fill="FDE7D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FEDE41" w:themeColor="accent2"/>
        <w:left w:val="single" w:sz="8" w:space="0" w:color="FEDE41" w:themeColor="accent2"/>
        <w:bottom w:val="single" w:sz="8" w:space="0" w:color="FEDE41" w:themeColor="accent2"/>
        <w:right w:val="single" w:sz="8" w:space="0" w:color="FEDE41" w:themeColor="accent2"/>
      </w:tblBorders>
    </w:tblPr>
    <w:tblStylePr w:type="firstRow">
      <w:rPr>
        <w:sz w:val="24"/>
        <w:szCs w:val="24"/>
      </w:rPr>
      <w:tblPr/>
      <w:tcPr>
        <w:tcBorders>
          <w:top w:val="nil"/>
          <w:left w:val="nil"/>
          <w:bottom w:val="single" w:sz="24" w:space="0" w:color="FEDE41" w:themeColor="accent2"/>
          <w:right w:val="nil"/>
          <w:insideH w:val="nil"/>
          <w:insideV w:val="nil"/>
        </w:tcBorders>
        <w:shd w:val="clear" w:color="auto" w:fill="FFFFFF" w:themeFill="background1"/>
      </w:tcPr>
    </w:tblStylePr>
    <w:tblStylePr w:type="lastRow">
      <w:tblPr/>
      <w:tcPr>
        <w:tcBorders>
          <w:top w:val="single" w:sz="8" w:space="0" w:color="FEDE4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EDE41" w:themeColor="accent2"/>
          <w:insideH w:val="nil"/>
          <w:insideV w:val="nil"/>
        </w:tcBorders>
        <w:shd w:val="clear" w:color="auto" w:fill="FFFFFF" w:themeFill="background1"/>
      </w:tcPr>
    </w:tblStylePr>
    <w:tblStylePr w:type="lastCol">
      <w:tblPr/>
      <w:tcPr>
        <w:tcBorders>
          <w:top w:val="nil"/>
          <w:left w:val="single" w:sz="8" w:space="0" w:color="FEDE4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F6CF" w:themeFill="accent2" w:themeFillTint="3F"/>
      </w:tcPr>
    </w:tblStylePr>
    <w:tblStylePr w:type="band1Horz">
      <w:tblPr/>
      <w:tcPr>
        <w:tcBorders>
          <w:top w:val="nil"/>
          <w:bottom w:val="nil"/>
          <w:insideH w:val="nil"/>
          <w:insideV w:val="nil"/>
        </w:tcBorders>
        <w:shd w:val="clear" w:color="auto" w:fill="FEF6C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F26322" w:themeColor="accent3"/>
        <w:left w:val="single" w:sz="8" w:space="0" w:color="F26322" w:themeColor="accent3"/>
        <w:bottom w:val="single" w:sz="8" w:space="0" w:color="F26322" w:themeColor="accent3"/>
        <w:right w:val="single" w:sz="8" w:space="0" w:color="F26322" w:themeColor="accent3"/>
      </w:tblBorders>
    </w:tblPr>
    <w:tblStylePr w:type="firstRow">
      <w:rPr>
        <w:sz w:val="24"/>
        <w:szCs w:val="24"/>
      </w:rPr>
      <w:tblPr/>
      <w:tcPr>
        <w:tcBorders>
          <w:top w:val="nil"/>
          <w:left w:val="nil"/>
          <w:bottom w:val="single" w:sz="24" w:space="0" w:color="F26322" w:themeColor="accent3"/>
          <w:right w:val="nil"/>
          <w:insideH w:val="nil"/>
          <w:insideV w:val="nil"/>
        </w:tcBorders>
        <w:shd w:val="clear" w:color="auto" w:fill="FFFFFF" w:themeFill="background1"/>
      </w:tcPr>
    </w:tblStylePr>
    <w:tblStylePr w:type="lastRow">
      <w:tblPr/>
      <w:tcPr>
        <w:tcBorders>
          <w:top w:val="single" w:sz="8" w:space="0" w:color="F2632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6322" w:themeColor="accent3"/>
          <w:insideH w:val="nil"/>
          <w:insideV w:val="nil"/>
        </w:tcBorders>
        <w:shd w:val="clear" w:color="auto" w:fill="FFFFFF" w:themeFill="background1"/>
      </w:tcPr>
    </w:tblStylePr>
    <w:tblStylePr w:type="lastCol">
      <w:tblPr/>
      <w:tcPr>
        <w:tcBorders>
          <w:top w:val="nil"/>
          <w:left w:val="single" w:sz="8" w:space="0" w:color="F2632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8C8" w:themeFill="accent3" w:themeFillTint="3F"/>
      </w:tcPr>
    </w:tblStylePr>
    <w:tblStylePr w:type="band1Horz">
      <w:tblPr/>
      <w:tcPr>
        <w:tcBorders>
          <w:top w:val="nil"/>
          <w:bottom w:val="nil"/>
          <w:insideH w:val="nil"/>
          <w:insideV w:val="nil"/>
        </w:tcBorders>
        <w:shd w:val="clear" w:color="auto" w:fill="FBD8C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A91D0" w:themeColor="accent5"/>
        <w:left w:val="single" w:sz="8" w:space="0" w:color="0A91D0" w:themeColor="accent5"/>
        <w:bottom w:val="single" w:sz="8" w:space="0" w:color="0A91D0" w:themeColor="accent5"/>
        <w:right w:val="single" w:sz="8" w:space="0" w:color="0A91D0" w:themeColor="accent5"/>
      </w:tblBorders>
    </w:tblPr>
    <w:tblStylePr w:type="firstRow">
      <w:rPr>
        <w:sz w:val="24"/>
        <w:szCs w:val="24"/>
      </w:rPr>
      <w:tblPr/>
      <w:tcPr>
        <w:tcBorders>
          <w:top w:val="nil"/>
          <w:left w:val="nil"/>
          <w:bottom w:val="single" w:sz="24" w:space="0" w:color="0A91D0" w:themeColor="accent5"/>
          <w:right w:val="nil"/>
          <w:insideH w:val="nil"/>
          <w:insideV w:val="nil"/>
        </w:tcBorders>
        <w:shd w:val="clear" w:color="auto" w:fill="FFFFFF" w:themeFill="background1"/>
      </w:tcPr>
    </w:tblStylePr>
    <w:tblStylePr w:type="lastRow">
      <w:tblPr/>
      <w:tcPr>
        <w:tcBorders>
          <w:top w:val="single" w:sz="8" w:space="0" w:color="0A91D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A91D0" w:themeColor="accent5"/>
          <w:insideH w:val="nil"/>
          <w:insideV w:val="nil"/>
        </w:tcBorders>
        <w:shd w:val="clear" w:color="auto" w:fill="FFFFFF" w:themeFill="background1"/>
      </w:tcPr>
    </w:tblStylePr>
    <w:tblStylePr w:type="lastCol">
      <w:tblPr/>
      <w:tcPr>
        <w:tcBorders>
          <w:top w:val="nil"/>
          <w:left w:val="single" w:sz="8" w:space="0" w:color="0A91D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6FB" w:themeFill="accent5" w:themeFillTint="3F"/>
      </w:tcPr>
    </w:tblStylePr>
    <w:tblStylePr w:type="band1Horz">
      <w:tblPr/>
      <w:tcPr>
        <w:tcBorders>
          <w:top w:val="nil"/>
          <w:bottom w:val="nil"/>
          <w:insideH w:val="nil"/>
          <w:insideV w:val="nil"/>
        </w:tcBorders>
        <w:shd w:val="clear" w:color="auto" w:fill="B9E6F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E9E9D" w:themeColor="accent6"/>
        <w:left w:val="single" w:sz="8" w:space="0" w:color="0E9E9D" w:themeColor="accent6"/>
        <w:bottom w:val="single" w:sz="8" w:space="0" w:color="0E9E9D" w:themeColor="accent6"/>
        <w:right w:val="single" w:sz="8" w:space="0" w:color="0E9E9D" w:themeColor="accent6"/>
      </w:tblBorders>
    </w:tblPr>
    <w:tblStylePr w:type="firstRow">
      <w:rPr>
        <w:sz w:val="24"/>
        <w:szCs w:val="24"/>
      </w:rPr>
      <w:tblPr/>
      <w:tcPr>
        <w:tcBorders>
          <w:top w:val="nil"/>
          <w:left w:val="nil"/>
          <w:bottom w:val="single" w:sz="24" w:space="0" w:color="0E9E9D" w:themeColor="accent6"/>
          <w:right w:val="nil"/>
          <w:insideH w:val="nil"/>
          <w:insideV w:val="nil"/>
        </w:tcBorders>
        <w:shd w:val="clear" w:color="auto" w:fill="FFFFFF" w:themeFill="background1"/>
      </w:tcPr>
    </w:tblStylePr>
    <w:tblStylePr w:type="lastRow">
      <w:tblPr/>
      <w:tcPr>
        <w:tcBorders>
          <w:top w:val="single" w:sz="8" w:space="0" w:color="0E9E9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E9E9D" w:themeColor="accent6"/>
          <w:insideH w:val="nil"/>
          <w:insideV w:val="nil"/>
        </w:tcBorders>
        <w:shd w:val="clear" w:color="auto" w:fill="FFFFFF" w:themeFill="background1"/>
      </w:tcPr>
    </w:tblStylePr>
    <w:tblStylePr w:type="lastCol">
      <w:tblPr/>
      <w:tcPr>
        <w:tcBorders>
          <w:top w:val="nil"/>
          <w:left w:val="single" w:sz="8" w:space="0" w:color="0E9E9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F8F7" w:themeFill="accent6" w:themeFillTint="3F"/>
      </w:tcPr>
    </w:tblStylePr>
    <w:tblStylePr w:type="band1Horz">
      <w:tblPr/>
      <w:tcPr>
        <w:tcBorders>
          <w:top w:val="nil"/>
          <w:bottom w:val="nil"/>
          <w:insideH w:val="nil"/>
          <w:insideV w:val="nil"/>
        </w:tcBorders>
        <w:shd w:val="clear" w:color="auto" w:fill="B2F8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F9B68B" w:themeColor="accent1" w:themeTint="BF"/>
        <w:left w:val="single" w:sz="8" w:space="0" w:color="F9B68B" w:themeColor="accent1" w:themeTint="BF"/>
        <w:bottom w:val="single" w:sz="8" w:space="0" w:color="F9B68B" w:themeColor="accent1" w:themeTint="BF"/>
        <w:right w:val="single" w:sz="8" w:space="0" w:color="F9B68B" w:themeColor="accent1" w:themeTint="BF"/>
        <w:insideH w:val="single" w:sz="8" w:space="0" w:color="F9B68B" w:themeColor="accent1" w:themeTint="BF"/>
      </w:tblBorders>
    </w:tblPr>
    <w:tblStylePr w:type="firstRow">
      <w:pPr>
        <w:spacing w:before="0" w:after="0" w:line="240" w:lineRule="auto"/>
      </w:pPr>
      <w:rPr>
        <w:b/>
        <w:bCs/>
        <w:color w:val="FFFFFF" w:themeColor="background1"/>
      </w:rPr>
      <w:tblPr/>
      <w:tcPr>
        <w:tcBorders>
          <w:top w:val="single" w:sz="8" w:space="0" w:color="F9B68B" w:themeColor="accent1" w:themeTint="BF"/>
          <w:left w:val="single" w:sz="8" w:space="0" w:color="F9B68B" w:themeColor="accent1" w:themeTint="BF"/>
          <w:bottom w:val="single" w:sz="8" w:space="0" w:color="F9B68B" w:themeColor="accent1" w:themeTint="BF"/>
          <w:right w:val="single" w:sz="8" w:space="0" w:color="F9B68B" w:themeColor="accent1" w:themeTint="BF"/>
          <w:insideH w:val="nil"/>
          <w:insideV w:val="nil"/>
        </w:tcBorders>
        <w:shd w:val="clear" w:color="auto" w:fill="F89F65" w:themeFill="accent1"/>
      </w:tcPr>
    </w:tblStylePr>
    <w:tblStylePr w:type="lastRow">
      <w:pPr>
        <w:spacing w:before="0" w:after="0" w:line="240" w:lineRule="auto"/>
      </w:pPr>
      <w:rPr>
        <w:b/>
        <w:bCs/>
      </w:rPr>
      <w:tblPr/>
      <w:tcPr>
        <w:tcBorders>
          <w:top w:val="double" w:sz="6" w:space="0" w:color="F9B68B" w:themeColor="accent1" w:themeTint="BF"/>
          <w:left w:val="single" w:sz="8" w:space="0" w:color="F9B68B" w:themeColor="accent1" w:themeTint="BF"/>
          <w:bottom w:val="single" w:sz="8" w:space="0" w:color="F9B68B" w:themeColor="accent1" w:themeTint="BF"/>
          <w:right w:val="single" w:sz="8" w:space="0" w:color="F9B68B" w:themeColor="accent1" w:themeTint="BF"/>
          <w:insideH w:val="nil"/>
          <w:insideV w:val="nil"/>
        </w:tcBorders>
      </w:tcPr>
    </w:tblStylePr>
    <w:tblStylePr w:type="firstCol">
      <w:rPr>
        <w:b/>
        <w:bCs/>
      </w:rPr>
    </w:tblStylePr>
    <w:tblStylePr w:type="lastCol">
      <w:rPr>
        <w:b/>
        <w:bCs/>
      </w:rPr>
    </w:tblStylePr>
    <w:tblStylePr w:type="band1Vert">
      <w:tblPr/>
      <w:tcPr>
        <w:shd w:val="clear" w:color="auto" w:fill="FDE7D8" w:themeFill="accent1" w:themeFillTint="3F"/>
      </w:tcPr>
    </w:tblStylePr>
    <w:tblStylePr w:type="band1Horz">
      <w:tblPr/>
      <w:tcPr>
        <w:tcBorders>
          <w:insideH w:val="nil"/>
          <w:insideV w:val="nil"/>
        </w:tcBorders>
        <w:shd w:val="clear" w:color="auto" w:fill="FDE7D8"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FEE570" w:themeColor="accent2" w:themeTint="BF"/>
        <w:left w:val="single" w:sz="8" w:space="0" w:color="FEE570" w:themeColor="accent2" w:themeTint="BF"/>
        <w:bottom w:val="single" w:sz="8" w:space="0" w:color="FEE570" w:themeColor="accent2" w:themeTint="BF"/>
        <w:right w:val="single" w:sz="8" w:space="0" w:color="FEE570" w:themeColor="accent2" w:themeTint="BF"/>
        <w:insideH w:val="single" w:sz="8" w:space="0" w:color="FEE570" w:themeColor="accent2" w:themeTint="BF"/>
      </w:tblBorders>
    </w:tblPr>
    <w:tblStylePr w:type="firstRow">
      <w:pPr>
        <w:spacing w:before="0" w:after="0" w:line="240" w:lineRule="auto"/>
      </w:pPr>
      <w:rPr>
        <w:b/>
        <w:bCs/>
        <w:color w:val="FFFFFF" w:themeColor="background1"/>
      </w:rPr>
      <w:tblPr/>
      <w:tcPr>
        <w:tcBorders>
          <w:top w:val="single" w:sz="8" w:space="0" w:color="FEE570" w:themeColor="accent2" w:themeTint="BF"/>
          <w:left w:val="single" w:sz="8" w:space="0" w:color="FEE570" w:themeColor="accent2" w:themeTint="BF"/>
          <w:bottom w:val="single" w:sz="8" w:space="0" w:color="FEE570" w:themeColor="accent2" w:themeTint="BF"/>
          <w:right w:val="single" w:sz="8" w:space="0" w:color="FEE570" w:themeColor="accent2" w:themeTint="BF"/>
          <w:insideH w:val="nil"/>
          <w:insideV w:val="nil"/>
        </w:tcBorders>
        <w:shd w:val="clear" w:color="auto" w:fill="FEDE41" w:themeFill="accent2"/>
      </w:tcPr>
    </w:tblStylePr>
    <w:tblStylePr w:type="lastRow">
      <w:pPr>
        <w:spacing w:before="0" w:after="0" w:line="240" w:lineRule="auto"/>
      </w:pPr>
      <w:rPr>
        <w:b/>
        <w:bCs/>
      </w:rPr>
      <w:tblPr/>
      <w:tcPr>
        <w:tcBorders>
          <w:top w:val="double" w:sz="6" w:space="0" w:color="FEE570" w:themeColor="accent2" w:themeTint="BF"/>
          <w:left w:val="single" w:sz="8" w:space="0" w:color="FEE570" w:themeColor="accent2" w:themeTint="BF"/>
          <w:bottom w:val="single" w:sz="8" w:space="0" w:color="FEE570" w:themeColor="accent2" w:themeTint="BF"/>
          <w:right w:val="single" w:sz="8" w:space="0" w:color="FEE57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EF6CF" w:themeFill="accent2" w:themeFillTint="3F"/>
      </w:tcPr>
    </w:tblStylePr>
    <w:tblStylePr w:type="band1Horz">
      <w:tblPr/>
      <w:tcPr>
        <w:tcBorders>
          <w:insideH w:val="nil"/>
          <w:insideV w:val="nil"/>
        </w:tcBorders>
        <w:shd w:val="clear" w:color="auto" w:fill="FEF6C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F58959" w:themeColor="accent3" w:themeTint="BF"/>
        <w:left w:val="single" w:sz="8" w:space="0" w:color="F58959" w:themeColor="accent3" w:themeTint="BF"/>
        <w:bottom w:val="single" w:sz="8" w:space="0" w:color="F58959" w:themeColor="accent3" w:themeTint="BF"/>
        <w:right w:val="single" w:sz="8" w:space="0" w:color="F58959" w:themeColor="accent3" w:themeTint="BF"/>
        <w:insideH w:val="single" w:sz="8" w:space="0" w:color="F58959" w:themeColor="accent3" w:themeTint="BF"/>
      </w:tblBorders>
    </w:tblPr>
    <w:tblStylePr w:type="firstRow">
      <w:pPr>
        <w:spacing w:before="0" w:after="0" w:line="240" w:lineRule="auto"/>
      </w:pPr>
      <w:rPr>
        <w:b/>
        <w:bCs/>
        <w:color w:val="FFFFFF" w:themeColor="background1"/>
      </w:rPr>
      <w:tblPr/>
      <w:tcPr>
        <w:tcBorders>
          <w:top w:val="single" w:sz="8" w:space="0" w:color="F58959" w:themeColor="accent3" w:themeTint="BF"/>
          <w:left w:val="single" w:sz="8" w:space="0" w:color="F58959" w:themeColor="accent3" w:themeTint="BF"/>
          <w:bottom w:val="single" w:sz="8" w:space="0" w:color="F58959" w:themeColor="accent3" w:themeTint="BF"/>
          <w:right w:val="single" w:sz="8" w:space="0" w:color="F58959" w:themeColor="accent3" w:themeTint="BF"/>
          <w:insideH w:val="nil"/>
          <w:insideV w:val="nil"/>
        </w:tcBorders>
        <w:shd w:val="clear" w:color="auto" w:fill="F26322" w:themeFill="accent3"/>
      </w:tcPr>
    </w:tblStylePr>
    <w:tblStylePr w:type="lastRow">
      <w:pPr>
        <w:spacing w:before="0" w:after="0" w:line="240" w:lineRule="auto"/>
      </w:pPr>
      <w:rPr>
        <w:b/>
        <w:bCs/>
      </w:rPr>
      <w:tblPr/>
      <w:tcPr>
        <w:tcBorders>
          <w:top w:val="double" w:sz="6" w:space="0" w:color="F58959" w:themeColor="accent3" w:themeTint="BF"/>
          <w:left w:val="single" w:sz="8" w:space="0" w:color="F58959" w:themeColor="accent3" w:themeTint="BF"/>
          <w:bottom w:val="single" w:sz="8" w:space="0" w:color="F58959" w:themeColor="accent3" w:themeTint="BF"/>
          <w:right w:val="single" w:sz="8" w:space="0" w:color="F58959" w:themeColor="accent3" w:themeTint="BF"/>
          <w:insideH w:val="nil"/>
          <w:insideV w:val="nil"/>
        </w:tcBorders>
      </w:tcPr>
    </w:tblStylePr>
    <w:tblStylePr w:type="firstCol">
      <w:rPr>
        <w:b/>
        <w:bCs/>
      </w:rPr>
    </w:tblStylePr>
    <w:tblStylePr w:type="lastCol">
      <w:rPr>
        <w:b/>
        <w:bCs/>
      </w:rPr>
    </w:tblStylePr>
    <w:tblStylePr w:type="band1Vert">
      <w:tblPr/>
      <w:tcPr>
        <w:shd w:val="clear" w:color="auto" w:fill="FBD8C8" w:themeFill="accent3" w:themeFillTint="3F"/>
      </w:tcPr>
    </w:tblStylePr>
    <w:tblStylePr w:type="band1Horz">
      <w:tblPr/>
      <w:tcPr>
        <w:tcBorders>
          <w:insideH w:val="nil"/>
          <w:insideV w:val="nil"/>
        </w:tcBorders>
        <w:shd w:val="clear" w:color="auto" w:fill="FBD8C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2EB5F5" w:themeColor="accent5" w:themeTint="BF"/>
        <w:left w:val="single" w:sz="8" w:space="0" w:color="2EB5F5" w:themeColor="accent5" w:themeTint="BF"/>
        <w:bottom w:val="single" w:sz="8" w:space="0" w:color="2EB5F5" w:themeColor="accent5" w:themeTint="BF"/>
        <w:right w:val="single" w:sz="8" w:space="0" w:color="2EB5F5" w:themeColor="accent5" w:themeTint="BF"/>
        <w:insideH w:val="single" w:sz="8" w:space="0" w:color="2EB5F5" w:themeColor="accent5" w:themeTint="BF"/>
      </w:tblBorders>
    </w:tblPr>
    <w:tblStylePr w:type="firstRow">
      <w:pPr>
        <w:spacing w:before="0" w:after="0" w:line="240" w:lineRule="auto"/>
      </w:pPr>
      <w:rPr>
        <w:b/>
        <w:bCs/>
        <w:color w:val="FFFFFF" w:themeColor="background1"/>
      </w:rPr>
      <w:tblPr/>
      <w:tcPr>
        <w:tcBorders>
          <w:top w:val="single" w:sz="8" w:space="0" w:color="2EB5F5" w:themeColor="accent5" w:themeTint="BF"/>
          <w:left w:val="single" w:sz="8" w:space="0" w:color="2EB5F5" w:themeColor="accent5" w:themeTint="BF"/>
          <w:bottom w:val="single" w:sz="8" w:space="0" w:color="2EB5F5" w:themeColor="accent5" w:themeTint="BF"/>
          <w:right w:val="single" w:sz="8" w:space="0" w:color="2EB5F5" w:themeColor="accent5" w:themeTint="BF"/>
          <w:insideH w:val="nil"/>
          <w:insideV w:val="nil"/>
        </w:tcBorders>
        <w:shd w:val="clear" w:color="auto" w:fill="0A91D0" w:themeFill="accent5"/>
      </w:tcPr>
    </w:tblStylePr>
    <w:tblStylePr w:type="lastRow">
      <w:pPr>
        <w:spacing w:before="0" w:after="0" w:line="240" w:lineRule="auto"/>
      </w:pPr>
      <w:rPr>
        <w:b/>
        <w:bCs/>
      </w:rPr>
      <w:tblPr/>
      <w:tcPr>
        <w:tcBorders>
          <w:top w:val="double" w:sz="6" w:space="0" w:color="2EB5F5" w:themeColor="accent5" w:themeTint="BF"/>
          <w:left w:val="single" w:sz="8" w:space="0" w:color="2EB5F5" w:themeColor="accent5" w:themeTint="BF"/>
          <w:bottom w:val="single" w:sz="8" w:space="0" w:color="2EB5F5" w:themeColor="accent5" w:themeTint="BF"/>
          <w:right w:val="single" w:sz="8" w:space="0" w:color="2EB5F5"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E6FB" w:themeFill="accent5" w:themeFillTint="3F"/>
      </w:tcPr>
    </w:tblStylePr>
    <w:tblStylePr w:type="band1Horz">
      <w:tblPr/>
      <w:tcPr>
        <w:tcBorders>
          <w:insideH w:val="nil"/>
          <w:insideV w:val="nil"/>
        </w:tcBorders>
        <w:shd w:val="clear" w:color="auto" w:fill="B9E6F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16EAE8" w:themeColor="accent6" w:themeTint="BF"/>
        <w:left w:val="single" w:sz="8" w:space="0" w:color="16EAE8" w:themeColor="accent6" w:themeTint="BF"/>
        <w:bottom w:val="single" w:sz="8" w:space="0" w:color="16EAE8" w:themeColor="accent6" w:themeTint="BF"/>
        <w:right w:val="single" w:sz="8" w:space="0" w:color="16EAE8" w:themeColor="accent6" w:themeTint="BF"/>
        <w:insideH w:val="single" w:sz="8" w:space="0" w:color="16EAE8" w:themeColor="accent6" w:themeTint="BF"/>
      </w:tblBorders>
    </w:tblPr>
    <w:tblStylePr w:type="firstRow">
      <w:pPr>
        <w:spacing w:before="0" w:after="0" w:line="240" w:lineRule="auto"/>
      </w:pPr>
      <w:rPr>
        <w:b/>
        <w:bCs/>
        <w:color w:val="FFFFFF" w:themeColor="background1"/>
      </w:rPr>
      <w:tblPr/>
      <w:tcPr>
        <w:tcBorders>
          <w:top w:val="single" w:sz="8" w:space="0" w:color="16EAE8" w:themeColor="accent6" w:themeTint="BF"/>
          <w:left w:val="single" w:sz="8" w:space="0" w:color="16EAE8" w:themeColor="accent6" w:themeTint="BF"/>
          <w:bottom w:val="single" w:sz="8" w:space="0" w:color="16EAE8" w:themeColor="accent6" w:themeTint="BF"/>
          <w:right w:val="single" w:sz="8" w:space="0" w:color="16EAE8" w:themeColor="accent6" w:themeTint="BF"/>
          <w:insideH w:val="nil"/>
          <w:insideV w:val="nil"/>
        </w:tcBorders>
        <w:shd w:val="clear" w:color="auto" w:fill="0E9E9D" w:themeFill="accent6"/>
      </w:tcPr>
    </w:tblStylePr>
    <w:tblStylePr w:type="lastRow">
      <w:pPr>
        <w:spacing w:before="0" w:after="0" w:line="240" w:lineRule="auto"/>
      </w:pPr>
      <w:rPr>
        <w:b/>
        <w:bCs/>
      </w:rPr>
      <w:tblPr/>
      <w:tcPr>
        <w:tcBorders>
          <w:top w:val="double" w:sz="6" w:space="0" w:color="16EAE8" w:themeColor="accent6" w:themeTint="BF"/>
          <w:left w:val="single" w:sz="8" w:space="0" w:color="16EAE8" w:themeColor="accent6" w:themeTint="BF"/>
          <w:bottom w:val="single" w:sz="8" w:space="0" w:color="16EAE8" w:themeColor="accent6" w:themeTint="BF"/>
          <w:right w:val="single" w:sz="8" w:space="0" w:color="16EA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B2F8F7" w:themeFill="accent6" w:themeFillTint="3F"/>
      </w:tcPr>
    </w:tblStylePr>
    <w:tblStylePr w:type="band1Horz">
      <w:tblPr/>
      <w:tcPr>
        <w:tcBorders>
          <w:insideH w:val="nil"/>
          <w:insideV w:val="nil"/>
        </w:tcBorders>
        <w:shd w:val="clear" w:color="auto" w:fill="B2F8F7"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89F6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89F65" w:themeFill="accent1"/>
      </w:tcPr>
    </w:tblStylePr>
    <w:tblStylePr w:type="lastCol">
      <w:rPr>
        <w:b/>
        <w:bCs/>
        <w:color w:val="FFFFFF" w:themeColor="background1"/>
      </w:rPr>
      <w:tblPr/>
      <w:tcPr>
        <w:tcBorders>
          <w:left w:val="nil"/>
          <w:right w:val="nil"/>
          <w:insideH w:val="nil"/>
          <w:insideV w:val="nil"/>
        </w:tcBorders>
        <w:shd w:val="clear" w:color="auto" w:fill="F89F6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EDE4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EDE41" w:themeFill="accent2"/>
      </w:tcPr>
    </w:tblStylePr>
    <w:tblStylePr w:type="lastCol">
      <w:rPr>
        <w:b/>
        <w:bCs/>
        <w:color w:val="FFFFFF" w:themeColor="background1"/>
      </w:rPr>
      <w:tblPr/>
      <w:tcPr>
        <w:tcBorders>
          <w:left w:val="nil"/>
          <w:right w:val="nil"/>
          <w:insideH w:val="nil"/>
          <w:insideV w:val="nil"/>
        </w:tcBorders>
        <w:shd w:val="clear" w:color="auto" w:fill="FEDE4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632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6322" w:themeFill="accent3"/>
      </w:tcPr>
    </w:tblStylePr>
    <w:tblStylePr w:type="lastCol">
      <w:rPr>
        <w:b/>
        <w:bCs/>
        <w:color w:val="FFFFFF" w:themeColor="background1"/>
      </w:rPr>
      <w:tblPr/>
      <w:tcPr>
        <w:tcBorders>
          <w:left w:val="nil"/>
          <w:right w:val="nil"/>
          <w:insideH w:val="nil"/>
          <w:insideV w:val="nil"/>
        </w:tcBorders>
        <w:shd w:val="clear" w:color="auto" w:fill="F2632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A91D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A91D0" w:themeFill="accent5"/>
      </w:tcPr>
    </w:tblStylePr>
    <w:tblStylePr w:type="lastCol">
      <w:rPr>
        <w:b/>
        <w:bCs/>
        <w:color w:val="FFFFFF" w:themeColor="background1"/>
      </w:rPr>
      <w:tblPr/>
      <w:tcPr>
        <w:tcBorders>
          <w:left w:val="nil"/>
          <w:right w:val="nil"/>
          <w:insideH w:val="nil"/>
          <w:insideV w:val="nil"/>
        </w:tcBorders>
        <w:shd w:val="clear" w:color="auto" w:fill="0A91D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E9E9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E9E9D" w:themeFill="accent6"/>
      </w:tcPr>
    </w:tblStylePr>
    <w:tblStylePr w:type="lastCol">
      <w:rPr>
        <w:b/>
        <w:bCs/>
        <w:color w:val="FFFFFF" w:themeColor="background1"/>
      </w:rPr>
      <w:tblPr/>
      <w:tcPr>
        <w:tcBorders>
          <w:left w:val="nil"/>
          <w:right w:val="nil"/>
          <w:insideH w:val="nil"/>
          <w:insideV w:val="nil"/>
        </w:tcBorders>
        <w:shd w:val="clear" w:color="auto" w:fill="0E9E9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uiPriority w:val="59"/>
    <w:rsid w:val="00C252E0"/>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201547" w:themeColor="text2"/>
      </w:rPr>
      <w:tblPr/>
      <w:trPr>
        <w:tblHeader/>
      </w:trPr>
      <w:tcPr>
        <w:tcBorders>
          <w:top w:val="nil"/>
          <w:left w:val="nil"/>
          <w:bottom w:val="nil"/>
          <w:right w:val="nil"/>
          <w:insideH w:val="nil"/>
          <w:insideV w:val="nil"/>
          <w:tl2br w:val="nil"/>
          <w:tr2bl w:val="nil"/>
        </w:tcBorders>
        <w:shd w:val="clear" w:color="auto" w:fill="FEDE41" w:themeFill="accent2"/>
      </w:tcPr>
    </w:tblStylePr>
    <w:tblStylePr w:type="firstCol">
      <w:tblPr/>
      <w:tcPr>
        <w:shd w:val="clear" w:color="auto" w:fill="FFFFFF" w:themeFill="background1"/>
      </w:tcPr>
    </w:tblStylePr>
    <w:tblStylePr w:type="band1Vert">
      <w:tblPr/>
      <w:tcPr>
        <w:shd w:val="clear" w:color="auto" w:fill="FFF8D9"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20392F"/>
    <w:pPr>
      <w:framePr w:h="907" w:hRule="exact" w:wrap="around" w:vAnchor="page" w:hAnchor="page" w:x="852" w:y="15508"/>
      <w:tabs>
        <w:tab w:val="left" w:pos="2296"/>
      </w:tabs>
    </w:pPr>
    <w:rPr>
      <w:b/>
      <w:noProof/>
      <w:color w:val="201547" w:themeColor="text2"/>
      <w:sz w:val="28"/>
    </w:rPr>
  </w:style>
  <w:style w:type="paragraph" w:customStyle="1" w:styleId="xVicLogo">
    <w:name w:val="xVicLogo"/>
    <w:basedOn w:val="NoSpacing"/>
    <w:uiPriority w:val="99"/>
    <w:rsid w:val="00D0561F"/>
    <w:pPr>
      <w:framePr w:wrap="around" w:vAnchor="page" w:hAnchor="page" w:x="7781" w:y="15565"/>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Title"/>
    <w:next w:val="Normal"/>
    <w:link w:val="SubtitleChar"/>
    <w:uiPriority w:val="2"/>
    <w:rsid w:val="00F0435C"/>
    <w:pPr>
      <w:pageBreakBefore w:val="0"/>
      <w:framePr w:wrap="around"/>
      <w:spacing w:before="180" w:after="240" w:line="230" w:lineRule="atLeast"/>
    </w:pPr>
    <w:rPr>
      <w:b w:val="0"/>
      <w:sz w:val="24"/>
    </w:rPr>
  </w:style>
  <w:style w:type="character" w:customStyle="1" w:styleId="SubtitleChar">
    <w:name w:val="Subtitle Char"/>
    <w:basedOn w:val="DefaultParagraphFont"/>
    <w:link w:val="Subtitle"/>
    <w:uiPriority w:val="2"/>
    <w:rsid w:val="00F0435C"/>
    <w:rPr>
      <w:rFonts w:asciiTheme="majorHAnsi" w:hAnsiTheme="majorHAnsi"/>
      <w:color w:val="201547" w:themeColor="text2"/>
      <w:sz w:val="24"/>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4107D2"/>
    <w:rPr>
      <w:color w:val="auto"/>
      <w:bdr w:val="none" w:sz="0" w:space="0" w:color="auto"/>
      <w:shd w:val="clear" w:color="auto" w:fill="FEDE41" w:themeFill="accent2"/>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F89F65"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107D2"/>
    <w:pPr>
      <w:numPr>
        <w:numId w:val="35"/>
      </w:numPr>
    </w:pPr>
  </w:style>
  <w:style w:type="paragraph" w:customStyle="1" w:styleId="HighlightBoxHeading">
    <w:name w:val="Highlight Box Heading"/>
    <w:basedOn w:val="HighlightBoxText"/>
    <w:next w:val="HighlightBoxText"/>
    <w:qFormat/>
    <w:rsid w:val="004107D2"/>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D0561F"/>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4107D2"/>
    <w:pPr>
      <w:pBdr>
        <w:top w:val="single" w:sz="4" w:space="14" w:color="FEDE41" w:themeColor="accent2"/>
        <w:left w:val="single" w:sz="4" w:space="12" w:color="FEDE41" w:themeColor="accent2"/>
        <w:bottom w:val="single" w:sz="4" w:space="14" w:color="FEDE41" w:themeColor="accent2"/>
        <w:right w:val="single" w:sz="4" w:space="12" w:color="FEDE41" w:themeColor="accent2"/>
      </w:pBdr>
      <w:shd w:val="clear" w:color="auto" w:fill="FEDE41" w:themeFill="accent2"/>
      <w:tabs>
        <w:tab w:val="left" w:pos="2268"/>
        <w:tab w:val="left" w:pos="4536"/>
        <w:tab w:val="left" w:pos="6804"/>
        <w:tab w:val="right" w:pos="9638"/>
      </w:tabs>
      <w:spacing w:line="300" w:lineRule="exact"/>
      <w:ind w:left="284" w:right="284"/>
    </w:pPr>
    <w:rPr>
      <w:color w:val="232222" w:themeColor="text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F81D33"/>
    <w:pPr>
      <w:keepNext/>
    </w:pPr>
    <w:rPr>
      <w:b/>
      <w:color w:val="201547" w:themeColor="text2"/>
    </w:rPr>
  </w:style>
  <w:style w:type="paragraph" w:customStyle="1" w:styleId="TableHeadingCentre">
    <w:name w:val="Table Heading Centre"/>
    <w:basedOn w:val="TableTextCentre"/>
    <w:qFormat/>
    <w:rsid w:val="00D05BC2"/>
    <w:pPr>
      <w:keepNext/>
    </w:pPr>
    <w:rPr>
      <w:b/>
      <w:color w:val="FFFFFF"/>
    </w:rPr>
  </w:style>
  <w:style w:type="paragraph" w:customStyle="1" w:styleId="TableHeadingRight">
    <w:name w:val="Table Heading Right"/>
    <w:basedOn w:val="TableTextRight"/>
    <w:qFormat/>
    <w:rsid w:val="00D05BC2"/>
    <w:pPr>
      <w:keepNext/>
    </w:pPr>
    <w:rPr>
      <w:b/>
      <w:color w:val="FFFFFF"/>
    </w:rPr>
  </w:style>
  <w:style w:type="paragraph" w:customStyle="1" w:styleId="xDisclaimerHeading">
    <w:name w:val="xDisclaimer Heading"/>
    <w:basedOn w:val="NoSpacing"/>
    <w:semiHidden/>
    <w:rsid w:val="00D0561F"/>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customStyle="1" w:styleId="FooterAnchor">
    <w:name w:val="Footer Anchor"/>
    <w:basedOn w:val="Normal"/>
    <w:uiPriority w:val="99"/>
    <w:qFormat/>
    <w:rsid w:val="00C252E0"/>
    <w:pPr>
      <w:spacing w:before="0" w:after="40" w:line="200" w:lineRule="atLeast"/>
    </w:pPr>
    <w:rPr>
      <w:sz w:val="16"/>
    </w:rPr>
  </w:style>
  <w:style w:type="paragraph" w:customStyle="1" w:styleId="DisclaimerTextRightBold12pt">
    <w:name w:val="Disclaimer Text Right Bold 12 pt"/>
    <w:basedOn w:val="Normal"/>
    <w:next w:val="Normal"/>
    <w:uiPriority w:val="99"/>
    <w:semiHidden/>
    <w:rsid w:val="00E3086A"/>
    <w:pPr>
      <w:framePr w:hSpace="181" w:wrap="around" w:hAnchor="margin" w:yAlign="bottom"/>
      <w:spacing w:before="140" w:after="40"/>
      <w:suppressOverlap/>
    </w:pPr>
    <w:rPr>
      <w:rFonts w:cs="Arial"/>
      <w:b/>
      <w:color w:val="232222" w:themeColor="text1"/>
      <w:sz w:val="24"/>
    </w:rPr>
  </w:style>
  <w:style w:type="paragraph" w:customStyle="1" w:styleId="DisclaimerTextRightBold">
    <w:name w:val="Disclaimer Text Right Bold"/>
    <w:basedOn w:val="Normal"/>
    <w:uiPriority w:val="99"/>
    <w:semiHidden/>
    <w:rsid w:val="00E3086A"/>
    <w:pPr>
      <w:framePr w:hSpace="181" w:wrap="around" w:hAnchor="margin" w:yAlign="bottom"/>
      <w:spacing w:before="220" w:after="20"/>
      <w:suppressOverlap/>
    </w:pPr>
    <w:rPr>
      <w:rFonts w:cs="Arial"/>
      <w:b/>
      <w:color w:val="232222" w:themeColor="text1"/>
    </w:rPr>
  </w:style>
  <w:style w:type="paragraph" w:customStyle="1" w:styleId="DTPLIheadinggreen">
    <w:name w:val="DTPLI heading green"/>
    <w:basedOn w:val="Normal"/>
    <w:next w:val="Normal"/>
    <w:qFormat/>
    <w:rsid w:val="00E6557E"/>
    <w:pPr>
      <w:keepNext/>
      <w:spacing w:before="480" w:line="240" w:lineRule="auto"/>
      <w:ind w:right="-2"/>
    </w:pPr>
    <w:rPr>
      <w:rFonts w:ascii="Tahoma" w:hAnsi="Tahoma" w:cs="Arial"/>
      <w:color w:val="57A84C"/>
      <w:sz w:val="30"/>
    </w:rPr>
  </w:style>
  <w:style w:type="paragraph" w:styleId="BodyTextIndent">
    <w:name w:val="Body Text Indent"/>
    <w:basedOn w:val="Normal"/>
    <w:link w:val="BodyTextIndentChar"/>
    <w:semiHidden/>
    <w:unhideWhenUsed/>
    <w:rsid w:val="00E6557E"/>
    <w:pPr>
      <w:spacing w:before="0"/>
      <w:ind w:left="283"/>
    </w:pPr>
    <w:rPr>
      <w:rFonts w:cs="Arial"/>
      <w:color w:val="232222" w:themeColor="text1"/>
    </w:rPr>
  </w:style>
  <w:style w:type="character" w:customStyle="1" w:styleId="BodyTextIndentChar">
    <w:name w:val="Body Text Indent Char"/>
    <w:basedOn w:val="DefaultParagraphFont"/>
    <w:link w:val="BodyTextIndent"/>
    <w:semiHidden/>
    <w:rsid w:val="00E6557E"/>
    <w:rPr>
      <w:rFonts w:cs="Arial"/>
      <w:color w:val="232222" w:themeColor="text1"/>
    </w:rPr>
  </w:style>
  <w:style w:type="paragraph" w:customStyle="1" w:styleId="Instructions">
    <w:name w:val="Instructions"/>
    <w:locked/>
    <w:rsid w:val="00E6557E"/>
    <w:pPr>
      <w:spacing w:before="240" w:after="160"/>
    </w:pPr>
    <w:rPr>
      <w:rFonts w:ascii="Verdana" w:hAnsi="Verdana"/>
      <w:color w:val="0000FF"/>
      <w:szCs w:val="24"/>
    </w:rPr>
  </w:style>
  <w:style w:type="paragraph" w:customStyle="1" w:styleId="DTPLIbodycopy">
    <w:name w:val="DTPLI body copy"/>
    <w:basedOn w:val="Normal"/>
    <w:qFormat/>
    <w:rsid w:val="007A1E2F"/>
    <w:pPr>
      <w:spacing w:before="0" w:line="240" w:lineRule="auto"/>
      <w:ind w:right="-2"/>
    </w:pPr>
    <w:rPr>
      <w:rFonts w:ascii="Tahoma" w:hAnsi="Tahoma" w:cs="Arial"/>
      <w:sz w:val="18"/>
    </w:rPr>
  </w:style>
  <w:style w:type="character" w:customStyle="1" w:styleId="eop">
    <w:name w:val="eop"/>
    <w:basedOn w:val="DefaultParagraphFont"/>
    <w:rsid w:val="007A1E2F"/>
  </w:style>
  <w:style w:type="character" w:customStyle="1" w:styleId="normaltextrun">
    <w:name w:val="normaltextrun"/>
    <w:basedOn w:val="DefaultParagraphFont"/>
    <w:rsid w:val="007A1E2F"/>
  </w:style>
  <w:style w:type="paragraph" w:customStyle="1" w:styleId="paragraph">
    <w:name w:val="paragraph"/>
    <w:basedOn w:val="Normal"/>
    <w:rsid w:val="00B24D86"/>
    <w:pPr>
      <w:spacing w:before="0"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24611409">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07574610">
      <w:bodyDiv w:val="1"/>
      <w:marLeft w:val="0"/>
      <w:marRight w:val="0"/>
      <w:marTop w:val="0"/>
      <w:marBottom w:val="0"/>
      <w:divBdr>
        <w:top w:val="none" w:sz="0" w:space="0" w:color="auto"/>
        <w:left w:val="none" w:sz="0" w:space="0" w:color="auto"/>
        <w:bottom w:val="none" w:sz="0" w:space="0" w:color="auto"/>
        <w:right w:val="none" w:sz="0" w:space="0" w:color="auto"/>
      </w:divBdr>
    </w:div>
    <w:div w:id="420028855">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770473783">
      <w:bodyDiv w:val="1"/>
      <w:marLeft w:val="0"/>
      <w:marRight w:val="0"/>
      <w:marTop w:val="0"/>
      <w:marBottom w:val="0"/>
      <w:divBdr>
        <w:top w:val="none" w:sz="0" w:space="0" w:color="auto"/>
        <w:left w:val="none" w:sz="0" w:space="0" w:color="auto"/>
        <w:bottom w:val="none" w:sz="0" w:space="0" w:color="auto"/>
        <w:right w:val="none" w:sz="0" w:space="0" w:color="auto"/>
      </w:divBdr>
    </w:div>
    <w:div w:id="1154491434">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264921625">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mailto:self.determination@deeca.vic.gov.au"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www.deeca.vic.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eader" Target="header2.xml"/><Relationship Id="rId28"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customer.service@deeca.vic.gov.au"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w2s\Downloads\SolarVic_Position%20Description_V3%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A5C5D54FDF4641A0C8D34BBB5AF7E2"/>
        <w:category>
          <w:name w:val="General"/>
          <w:gallery w:val="placeholder"/>
        </w:category>
        <w:types>
          <w:type w:val="bbPlcHdr"/>
        </w:types>
        <w:behaviors>
          <w:behavior w:val="content"/>
        </w:behaviors>
        <w:guid w:val="{D7F7840E-40AD-4E22-A364-BEDBBD8EE476}"/>
      </w:docPartPr>
      <w:docPartBody>
        <w:p w:rsidR="00492718" w:rsidRDefault="00075181">
          <w:pPr>
            <w:pStyle w:val="F6A5C5D54FDF4641A0C8D34BBB5AF7E2"/>
          </w:pPr>
          <w:r w:rsidRPr="000C4F86">
            <w:rPr>
              <w:rStyle w:val="PlaceholderText"/>
            </w:rPr>
            <w:t>[Title]</w:t>
          </w:r>
        </w:p>
      </w:docPartBody>
    </w:docPart>
    <w:docPart>
      <w:docPartPr>
        <w:name w:val="7688CF48B0D04CA19135F21D00BB171A"/>
        <w:category>
          <w:name w:val="General"/>
          <w:gallery w:val="placeholder"/>
        </w:category>
        <w:types>
          <w:type w:val="bbPlcHdr"/>
        </w:types>
        <w:behaviors>
          <w:behavior w:val="content"/>
        </w:behaviors>
        <w:guid w:val="{36B8A791-866A-4CFB-B008-E1394FFA7D64}"/>
      </w:docPartPr>
      <w:docPartBody>
        <w:p w:rsidR="00492718" w:rsidRDefault="00075181">
          <w:pPr>
            <w:pStyle w:val="7688CF48B0D04CA19135F21D00BB171A"/>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963"/>
    <w:rsid w:val="00075181"/>
    <w:rsid w:val="00167BF5"/>
    <w:rsid w:val="00372814"/>
    <w:rsid w:val="003C733C"/>
    <w:rsid w:val="0045728D"/>
    <w:rsid w:val="004654E0"/>
    <w:rsid w:val="00492718"/>
    <w:rsid w:val="006353BC"/>
    <w:rsid w:val="0087258B"/>
    <w:rsid w:val="00884559"/>
    <w:rsid w:val="00B861FB"/>
    <w:rsid w:val="00EE0FD4"/>
    <w:rsid w:val="00F12963"/>
    <w:rsid w:val="00FD60F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Pr>
      <w:color w:val="auto"/>
      <w:bdr w:val="none" w:sz="0" w:space="0" w:color="auto"/>
      <w:shd w:val="clear" w:color="auto" w:fill="E97132" w:themeFill="accent2"/>
    </w:rPr>
  </w:style>
  <w:style w:type="paragraph" w:customStyle="1" w:styleId="F6A5C5D54FDF4641A0C8D34BBB5AF7E2">
    <w:name w:val="F6A5C5D54FDF4641A0C8D34BBB5AF7E2"/>
  </w:style>
  <w:style w:type="paragraph" w:customStyle="1" w:styleId="7688CF48B0D04CA19135F21D00BB171A">
    <w:name w:val="7688CF48B0D04CA19135F21D00BB17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EECA Corparte Theme">
  <a:themeElements>
    <a:clrScheme name="SolarVic">
      <a:dk1>
        <a:srgbClr val="232222"/>
      </a:dk1>
      <a:lt1>
        <a:sysClr val="window" lastClr="FFFFFF"/>
      </a:lt1>
      <a:dk2>
        <a:srgbClr val="201547"/>
      </a:dk2>
      <a:lt2>
        <a:srgbClr val="FFF8D9"/>
      </a:lt2>
      <a:accent1>
        <a:srgbClr val="F89F65"/>
      </a:accent1>
      <a:accent2>
        <a:srgbClr val="FEDE41"/>
      </a:accent2>
      <a:accent3>
        <a:srgbClr val="F26322"/>
      </a:accent3>
      <a:accent4>
        <a:srgbClr val="201547"/>
      </a:accent4>
      <a:accent5>
        <a:srgbClr val="0A91D0"/>
      </a:accent5>
      <a:accent6>
        <a:srgbClr val="0E9E9D"/>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DEECA Corparte Theme" id="{14737D49-BA6B-40CA-8BF1-2BC462601C5E}" vid="{4DE944E9-1273-4226-8CAD-3323683B0BE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252</Value>
      <Value>7</Value>
      <Value>332</Value>
      <Value>347</Value>
      <Value>5</Value>
      <Value>4</Value>
      <Value>1</Value>
    </TaxCatchAll>
    <_dlc_DocIdPersistId xmlns="a5f32de4-e402-4188-b034-e71ca7d22e54" xsi:nil="true"/>
    <_dlc_DocId xmlns="a5f32de4-e402-4188-b034-e71ca7d22e54">DOCID616-1744200991-7985</_dlc_DocId>
    <_dlc_DocIdUrl xmlns="a5f32de4-e402-4188-b034-e71ca7d22e54">
      <Url>https://delwpvicgovau.sharepoint.com/sites/ecm_616/_layouts/15/DocIdRedir.aspx?ID=DOCID616-1744200991-7985</Url>
      <Description>DOCID616-1744200991-7985</Description>
    </_dlc_DocIdUrl>
    <n61b2ac76b0c42399b25f14c47515b5e xmlns="5af26243-336f-430a-9d29-8f133ea6d812">
      <Terms xmlns="http://schemas.microsoft.com/office/infopath/2007/PartnerControls"/>
    </n61b2ac76b0c42399b25f14c47515b5e>
    <Archive_x002f_Active xmlns="6deb8efc-4431-4c36-9a10-df8584ff70c4" xsi:nil="true"/>
    <lcf76f155ced4ddcb4097134ff3c332f xmlns="6deb8efc-4431-4c36-9a10-df8584ff70c4">
      <Terms xmlns="http://schemas.microsoft.com/office/infopath/2007/PartnerControls"/>
    </lcf76f155ced4ddcb4097134ff3c332f>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0EA2DCDC0A9F941AEF42661F50BEA32" ma:contentTypeVersion="74" ma:contentTypeDescription="Create a new document." ma:contentTypeScope="" ma:versionID="e55a410c24412f54afa5a8740b7c3bec">
  <xsd:schema xmlns:xsd="http://www.w3.org/2001/XMLSchema" xmlns:xs="http://www.w3.org/2001/XMLSchema" xmlns:p="http://schemas.microsoft.com/office/2006/metadata/properties" xmlns:ns2="a5f32de4-e402-4188-b034-e71ca7d22e54" xmlns:ns3="9fd47c19-1c4a-4d7d-b342-c10cef269344" xmlns:ns4="6deb8efc-4431-4c36-9a10-df8584ff70c4" xmlns:ns5="5af26243-336f-430a-9d29-8f133ea6d812" xmlns:ns6="http://schemas.microsoft.com/sharepoint/v4" targetNamespace="http://schemas.microsoft.com/office/2006/metadata/properties" ma:root="true" ma:fieldsID="f30769976e1f76a44fe1848b99947da8" ns2:_="" ns3:_="" ns4:_="" ns5:_="" ns6:_="">
    <xsd:import namespace="a5f32de4-e402-4188-b034-e71ca7d22e54"/>
    <xsd:import namespace="9fd47c19-1c4a-4d7d-b342-c10cef269344"/>
    <xsd:import namespace="6deb8efc-4431-4c36-9a10-df8584ff70c4"/>
    <xsd:import namespace="5af26243-336f-430a-9d29-8f133ea6d812"/>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4:MediaServiceMetadata" minOccurs="0"/>
                <xsd:element ref="ns4:MediaServiceFastMetadata" minOccurs="0"/>
                <xsd:element ref="ns5:SharedWithUsers" minOccurs="0"/>
                <xsd:element ref="ns5:SharedWithDetails" minOccurs="0"/>
                <xsd:element ref="ns4:MediaServiceAutoKeyPoints" minOccurs="0"/>
                <xsd:element ref="ns4:MediaServiceKeyPoints" minOccurs="0"/>
                <xsd:element ref="ns5:n61b2ac76b0c42399b25f14c47515b5e" minOccurs="0"/>
                <xsd:element ref="ns4:Archive_x002f_Active" minOccurs="0"/>
                <xsd:element ref="ns6:IconOverlay" minOccurs="0"/>
                <xsd:element ref="ns4:MediaServiceAutoTags" minOccurs="0"/>
                <xsd:element ref="ns4:MediaServiceOCR" minOccurs="0"/>
                <xsd:element ref="ns4:MediaServiceGenerationTime" minOccurs="0"/>
                <xsd:element ref="ns4:MediaServiceEventHashCode" minOccurs="0"/>
                <xsd:element ref="ns4:MediaServiceObjectDetectorVersions" minOccurs="0"/>
                <xsd:element ref="ns4:lcf76f155ced4ddcb4097134ff3c332f" minOccurs="0"/>
                <xsd:element ref="ns4:MediaServiceSearchPropertie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094b86f-cf7f-49f9-8b27-899db987b552}" ma:internalName="TaxCatchAll" ma:showField="CatchAllData" ma:web="5af26243-336f-430a-9d29-8f133ea6d81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eb8efc-4431-4c36-9a10-df8584ff70c4"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Archive_x002f_Active" ma:index="20" nillable="true" ma:displayName="Archive/Active" ma:default="Active" ma:format="Dropdown" ma:internalName="Archive_x002f_Active">
      <xsd:simpleType>
        <xsd:restriction base="dms:Choice">
          <xsd:enumeration value="Archive"/>
          <xsd:enumeration value="Active"/>
        </xsd:restriction>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797aeec6-0273-40f2-ab3e-beee73212332" ma:termSetId="09814cd3-568e-fe90-9814-8d621ff8fb84" ma:anchorId="fba54fb3-c3e1-fe81-a776-ca4b69148c4d" ma:open="true" ma:isKeyword="false">
      <xsd:complexType>
        <xsd:sequence>
          <xsd:element ref="pc:Terms" minOccurs="0" maxOccurs="1"/>
        </xsd:sequence>
      </xsd:complex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ateTaken" ma:index="3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f26243-336f-430a-9d29-8f133ea6d81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n61b2ac76b0c42399b25f14c47515b5e" ma:index="19" nillable="true" ma:taxonomy="true" ma:internalName="n61b2ac76b0c42399b25f14c47515b5e" ma:taxonomyFieldName="SV_x0020_Division" ma:displayName="SV Division" ma:default="" ma:fieldId="{761b2ac7-6b0c-4239-9b25-f14c47515b5e}" ma:sspId="797aeec6-0273-40f2-ab3e-beee73212332" ma:termSetId="07be041b-2332-40eb-bab5-bcf73612f428"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97aeec6-0273-40f2-ab3e-beee73212332" ContentTypeId="0x0101"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5af26243-336f-430a-9d29-8f133ea6d812"/>
    <ds:schemaRef ds:uri="6deb8efc-4431-4c36-9a10-df8584ff70c4"/>
    <ds:schemaRef ds:uri="http://schemas.microsoft.com/sharepoint/v4"/>
  </ds:schemaRefs>
</ds:datastoreItem>
</file>

<file path=customXml/itemProps3.xml><?xml version="1.0" encoding="utf-8"?>
<ds:datastoreItem xmlns:ds="http://schemas.openxmlformats.org/officeDocument/2006/customXml" ds:itemID="{147FFB27-296E-4494-9173-936BC1270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32de4-e402-4188-b034-e71ca7d22e54"/>
    <ds:schemaRef ds:uri="9fd47c19-1c4a-4d7d-b342-c10cef269344"/>
    <ds:schemaRef ds:uri="6deb8efc-4431-4c36-9a10-df8584ff70c4"/>
    <ds:schemaRef ds:uri="5af26243-336f-430a-9d29-8f133ea6d81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4AAC36-8C46-46C0-AB52-F205089762B9}">
  <ds:schemaRefs>
    <ds:schemaRef ds:uri="Microsoft.SharePoint.Taxonomy.ContentTypeSync"/>
  </ds:schemaRefs>
</ds:datastoreItem>
</file>

<file path=customXml/itemProps5.xml><?xml version="1.0" encoding="utf-8"?>
<ds:datastoreItem xmlns:ds="http://schemas.openxmlformats.org/officeDocument/2006/customXml" ds:itemID="{03CF865A-FA4F-4EA5-9F1C-D736B2EB7ECD}">
  <ds:schemaRefs>
    <ds:schemaRef ds:uri="http://schemas.microsoft.com/sharepoint/events"/>
  </ds:schemaRefs>
</ds:datastoreItem>
</file>

<file path=customXml/itemProps6.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7.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SolarVic_Position Description_V3 (3).dotx</Template>
  <TotalTime>0</TotalTime>
  <Pages>5</Pages>
  <Words>2022</Words>
  <Characters>11530</Characters>
  <Application>Microsoft Office Word</Application>
  <DocSecurity>0</DocSecurity>
  <Lines>96</Lines>
  <Paragraphs>27</Paragraphs>
  <ScaleCrop>false</ScaleCrop>
  <Company/>
  <LinksUpToDate>false</LinksUpToDate>
  <CharactersWithSpaces>13525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Solar Victoria – Department of Energy, Environment and Climate Action</dc:title>
  <dc:subject>Position description: Senior Compliance Analyst</dc:subject>
  <dc:creator>Marnie A White (DELWP)</dc:creator>
  <cp:keywords/>
  <dc:description/>
  <cp:lastModifiedBy>Patrick Warke (DEECA)</cp:lastModifiedBy>
  <cp:revision>2</cp:revision>
  <cp:lastPrinted>2022-06-16T09:14:00Z</cp:lastPrinted>
  <dcterms:created xsi:type="dcterms:W3CDTF">2026-08-14T06:22:00Z</dcterms:created>
  <dcterms:modified xsi:type="dcterms:W3CDTF">2026-08-14T06:22:00Z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Title</vt:lpwstr>
  </property>
  <property fmtid="{D5CDD505-2E9C-101B-9397-08002B2CF9AE}" pid="3" name="xFooterSubtitle">
    <vt:lpwstr>Subtitle</vt:lpwstr>
  </property>
  <property fmtid="{D5CDD505-2E9C-101B-9397-08002B2CF9AE}" pid="4" name="ContentTypeId">
    <vt:lpwstr>0x01010010EA2DCDC0A9F941AEF42661F50BEA32</vt:lpwstr>
  </property>
  <property fmtid="{D5CDD505-2E9C-101B-9397-08002B2CF9AE}" pid="5" name="MediaServiceImageTags">
    <vt:lpwstr/>
  </property>
  <property fmtid="{D5CDD505-2E9C-101B-9397-08002B2CF9AE}" pid="6" name="ClassificationContentMarkingFooterShapeIds">
    <vt:lpwstr>18,1b,1e,1f,23,28</vt:lpwstr>
  </property>
  <property fmtid="{D5CDD505-2E9C-101B-9397-08002B2CF9AE}" pid="7" name="ClassificationContentMarkingFooterFontProps">
    <vt:lpwstr>#000000,12,Calibri</vt:lpwstr>
  </property>
  <property fmtid="{D5CDD505-2E9C-101B-9397-08002B2CF9AE}" pid="8" name="ClassificationContentMarkingFooterText">
    <vt:lpwstr>OFFICIAL</vt:lpwstr>
  </property>
  <property fmtid="{D5CDD505-2E9C-101B-9397-08002B2CF9AE}" pid="9" name="MSIP_Label_4257e2ab-f512-40e2-9c9a-c64247360765_Enabled">
    <vt:lpwstr>true</vt:lpwstr>
  </property>
  <property fmtid="{D5CDD505-2E9C-101B-9397-08002B2CF9AE}" pid="10" name="MSIP_Label_4257e2ab-f512-40e2-9c9a-c64247360765_SetDate">
    <vt:lpwstr>2023-10-25T22:25:55Z</vt:lpwstr>
  </property>
  <property fmtid="{D5CDD505-2E9C-101B-9397-08002B2CF9AE}" pid="11" name="MSIP_Label_4257e2ab-f512-40e2-9c9a-c64247360765_Method">
    <vt:lpwstr>Privileged</vt:lpwstr>
  </property>
  <property fmtid="{D5CDD505-2E9C-101B-9397-08002B2CF9AE}" pid="12" name="MSIP_Label_4257e2ab-f512-40e2-9c9a-c64247360765_Name">
    <vt:lpwstr>OFFICIAL</vt:lpwstr>
  </property>
  <property fmtid="{D5CDD505-2E9C-101B-9397-08002B2CF9AE}" pid="13" name="MSIP_Label_4257e2ab-f512-40e2-9c9a-c64247360765_SiteId">
    <vt:lpwstr>e8bdd6f7-fc18-4e48-a554-7f547927223b</vt:lpwstr>
  </property>
  <property fmtid="{D5CDD505-2E9C-101B-9397-08002B2CF9AE}" pid="14" name="MSIP_Label_4257e2ab-f512-40e2-9c9a-c64247360765_ActionId">
    <vt:lpwstr>8892b675-494b-47c4-9e7e-2d7963479c0c</vt:lpwstr>
  </property>
  <property fmtid="{D5CDD505-2E9C-101B-9397-08002B2CF9AE}" pid="15" name="MSIP_Label_4257e2ab-f512-40e2-9c9a-c64247360765_ContentBits">
    <vt:lpwstr>2</vt:lpwstr>
  </property>
  <property fmtid="{D5CDD505-2E9C-101B-9397-08002B2CF9AE}" pid="16" name="Agency">
    <vt:lpwstr>1;#Department of Environment, Land, Water and Planning|607a3f87-1228-4cd9-82a5-076aa8776274</vt:lpwstr>
  </property>
  <property fmtid="{D5CDD505-2E9C-101B-9397-08002B2CF9AE}" pid="17" name="Division">
    <vt:lpwstr>332;#Solar Victoria|691562fd-3531-4e67-97f2-805cc0aa0a4b</vt:lpwstr>
  </property>
  <property fmtid="{D5CDD505-2E9C-101B-9397-08002B2CF9AE}" pid="18" name="Dissemination Limiting Marker">
    <vt:lpwstr>252;#Unclassified|7fa379f4-4aba-4692-ab80-7d39d3a23cf4</vt:lpwstr>
  </property>
  <property fmtid="{D5CDD505-2E9C-101B-9397-08002B2CF9AE}" pid="19" name="Security Classification">
    <vt:lpwstr>347;#FOUO|955eb6fc-b35a-4808-8aa5-31e514fa3f26</vt:lpwstr>
  </property>
  <property fmtid="{D5CDD505-2E9C-101B-9397-08002B2CF9AE}" pid="20" name="Security_x0020_Classification">
    <vt:lpwstr>347;#FOUO|955eb6fc-b35a-4808-8aa5-31e514fa3f26</vt:lpwstr>
  </property>
  <property fmtid="{D5CDD505-2E9C-101B-9397-08002B2CF9AE}" pid="21" name="Dissemination_x0020_Limiting_x0020_Marker">
    <vt:lpwstr>252;#Unclassified|7fa379f4-4aba-4692-ab80-7d39d3a23cf4</vt:lpwstr>
  </property>
  <property fmtid="{D5CDD505-2E9C-101B-9397-08002B2CF9AE}" pid="22" name="Section">
    <vt:lpwstr>7;#All|8270565e-a836-42c0-aa61-1ac7b0ff14aa</vt:lpwstr>
  </property>
  <property fmtid="{D5CDD505-2E9C-101B-9397-08002B2CF9AE}" pid="23" name="Branch">
    <vt:lpwstr>5;#All|8270565e-a836-42c0-aa61-1ac7b0ff14aa</vt:lpwstr>
  </property>
  <property fmtid="{D5CDD505-2E9C-101B-9397-08002B2CF9AE}" pid="24" name="Group1">
    <vt:lpwstr>4;#Solar Victoria|691562fd-3531-4e67-97f2-805cc0aa0a4b</vt:lpwstr>
  </property>
  <property fmtid="{D5CDD505-2E9C-101B-9397-08002B2CF9AE}" pid="25" name="_dlc_DocIdItemGuid">
    <vt:lpwstr>a1028ee1-4e86-4883-bed5-4ced70492595</vt:lpwstr>
  </property>
  <property fmtid="{D5CDD505-2E9C-101B-9397-08002B2CF9AE}" pid="26" name="Sub-Section">
    <vt:lpwstr/>
  </property>
  <property fmtid="{D5CDD505-2E9C-101B-9397-08002B2CF9AE}" pid="27" name="Reference_x0020_Type">
    <vt:lpwstr/>
  </property>
  <property fmtid="{D5CDD505-2E9C-101B-9397-08002B2CF9AE}" pid="28" name="Communication type0">
    <vt:lpwstr/>
  </property>
  <property fmtid="{D5CDD505-2E9C-101B-9397-08002B2CF9AE}" pid="29" name="Copyright Licence Name">
    <vt:lpwstr/>
  </property>
  <property fmtid="{D5CDD505-2E9C-101B-9397-08002B2CF9AE}" pid="30" name="Communication type">
    <vt:lpwstr/>
  </property>
  <property fmtid="{D5CDD505-2E9C-101B-9397-08002B2CF9AE}" pid="31" name="ld508a88e6264ce89693af80a72862cb">
    <vt:lpwstr/>
  </property>
  <property fmtid="{D5CDD505-2E9C-101B-9397-08002B2CF9AE}" pid="32" name="Month">
    <vt:lpwstr/>
  </property>
  <property fmtid="{D5CDD505-2E9C-101B-9397-08002B2CF9AE}" pid="33" name="Copyright License Type">
    <vt:lpwstr/>
  </property>
  <property fmtid="{D5CDD505-2E9C-101B-9397-08002B2CF9AE}" pid="34" name="Location Type">
    <vt:lpwstr/>
  </property>
  <property fmtid="{D5CDD505-2E9C-101B-9397-08002B2CF9AE}" pid="35" name="Reference Type">
    <vt:lpwstr/>
  </property>
  <property fmtid="{D5CDD505-2E9C-101B-9397-08002B2CF9AE}" pid="36" name="Location_x0020_Type">
    <vt:lpwstr/>
  </property>
  <property fmtid="{D5CDD505-2E9C-101B-9397-08002B2CF9AE}" pid="37" name="Copyright_x0020_Licence_x0020_Name">
    <vt:lpwstr/>
  </property>
  <property fmtid="{D5CDD505-2E9C-101B-9397-08002B2CF9AE}" pid="38" name="Copyright_x0020_License_x0020_Type">
    <vt:lpwstr/>
  </property>
  <property fmtid="{D5CDD505-2E9C-101B-9397-08002B2CF9AE}" pid="39" name="Sub_x002d_Section">
    <vt:lpwstr/>
  </property>
  <property fmtid="{D5CDD505-2E9C-101B-9397-08002B2CF9AE}" pid="40" name="Asset_x0020_Resources">
    <vt:lpwstr/>
  </property>
  <property fmtid="{D5CDD505-2E9C-101B-9397-08002B2CF9AE}" pid="41" name="Asset Resources">
    <vt:lpwstr/>
  </property>
  <property fmtid="{D5CDD505-2E9C-101B-9397-08002B2CF9AE}" pid="42" name="lcf76f155ced4ddcb4097134ff3c332f">
    <vt:lpwstr/>
  </property>
  <property fmtid="{D5CDD505-2E9C-101B-9397-08002B2CF9AE}" pid="43" name="a25c4e3633654d669cbaa09ae6b70789">
    <vt:lpwstr/>
  </property>
  <property fmtid="{D5CDD505-2E9C-101B-9397-08002B2CF9AE}" pid="44" name="pd01c257034b4e86b1f58279a3bd54c6">
    <vt:lpwstr>FOUO|955eb6fc-b35a-4808-8aa5-31e514fa3f26</vt:lpwstr>
  </property>
  <property fmtid="{D5CDD505-2E9C-101B-9397-08002B2CF9AE}" pid="45" name="ece32f50ba964e1fbf627a9d83fe6c01">
    <vt:lpwstr>Department of Environment, Land, Water and Planning|607a3f87-1228-4cd9-82a5-076aa8776274</vt:lpwstr>
  </property>
  <property fmtid="{D5CDD505-2E9C-101B-9397-08002B2CF9AE}" pid="46" name="k1bd994a94c2413797db3bab8f123f6f">
    <vt:lpwstr>All|8270565e-a836-42c0-aa61-1ac7b0ff14aa</vt:lpwstr>
  </property>
  <property fmtid="{D5CDD505-2E9C-101B-9397-08002B2CF9AE}" pid="47" name="ic50d0a05a8e4d9791dac67f8a1e716c">
    <vt:lpwstr>Solar Victoria|691562fd-3531-4e67-97f2-805cc0aa0a4b</vt:lpwstr>
  </property>
  <property fmtid="{D5CDD505-2E9C-101B-9397-08002B2CF9AE}" pid="48" name="SV_x0020_Division">
    <vt:lpwstr/>
  </property>
  <property fmtid="{D5CDD505-2E9C-101B-9397-08002B2CF9AE}" pid="49" name="mfe9accc5a0b4653a7b513b67ffd122d">
    <vt:lpwstr>All|8270565e-a836-42c0-aa61-1ac7b0ff14aa</vt:lpwstr>
  </property>
  <property fmtid="{D5CDD505-2E9C-101B-9397-08002B2CF9AE}" pid="50" name="n771d69a070c4babbf278c67c8a2b859">
    <vt:lpwstr>Solar Victoria|691562fd-3531-4e67-97f2-805cc0aa0a4b</vt:lpwstr>
  </property>
  <property fmtid="{D5CDD505-2E9C-101B-9397-08002B2CF9AE}" pid="51" name="fb3179c379644f499d7166d0c985669b">
    <vt:lpwstr>Unclassified|7fa379f4-4aba-4692-ab80-7d39d3a23cf4</vt:lpwstr>
  </property>
  <property fmtid="{D5CDD505-2E9C-101B-9397-08002B2CF9AE}" pid="52" name="SV Division">
    <vt:lpwstr/>
  </property>
</Properties>
</file>