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5670" w:rightFromText="5670" w:bottomFromText="284" w:vertAnchor="page" w:horzAnchor="page" w:tblpX="3403" w:tblpY="455"/>
        <w:tblOverlap w:val="never"/>
        <w:tblW w:w="7761" w:type="dxa"/>
        <w:tblLayout w:type="fixed"/>
        <w:tblCellMar>
          <w:left w:w="0" w:type="dxa"/>
          <w:right w:w="0" w:type="dxa"/>
        </w:tblCellMar>
        <w:tblLook w:val="04A0" w:firstRow="1" w:lastRow="0" w:firstColumn="1" w:lastColumn="0" w:noHBand="0" w:noVBand="1"/>
      </w:tblPr>
      <w:tblGrid>
        <w:gridCol w:w="7761"/>
      </w:tblGrid>
      <w:tr w:rsidR="001B53B3" w:rsidRPr="00065067" w14:paraId="7EE1B890" w14:textId="77777777" w:rsidTr="00E06D81">
        <w:trPr>
          <w:trHeight w:hRule="exact" w:val="1418"/>
        </w:trPr>
        <w:tc>
          <w:tcPr>
            <w:tcW w:w="7761" w:type="dxa"/>
            <w:vAlign w:val="center"/>
          </w:tcPr>
          <w:p w14:paraId="7E075389" w14:textId="39F8FA32" w:rsidR="00940DE3" w:rsidRPr="00862057" w:rsidRDefault="005A29C9" w:rsidP="00940DE3">
            <w:pPr>
              <w:pStyle w:val="Title"/>
            </w:pPr>
            <w:sdt>
              <w:sdtPr>
                <w:rPr>
                  <w:rFonts w:cs="Times New Roman"/>
                  <w:color w:val="201547"/>
                </w:rPr>
                <w:alias w:val="Document Title"/>
                <w:tag w:val=""/>
                <w:id w:val="-432211567"/>
                <w:placeholder>
                  <w:docPart w:val="977EB7DFE0A14E9CB2545428E4978E74"/>
                </w:placeholder>
                <w:dataBinding w:prefixMappings="xmlns:ns0='http://purl.org/dc/elements/1.1/' xmlns:ns1='http://schemas.openxmlformats.org/package/2006/metadata/core-properties' " w:xpath="/ns1:coreProperties[1]/ns0:title[1]" w:storeItemID="{6C3C8BC8-F283-45AE-878A-BAB7291924A1}"/>
                <w:text/>
              </w:sdtPr>
              <w:sdtEndPr/>
              <w:sdtContent>
                <w:r w:rsidR="0072063F">
                  <w:rPr>
                    <w:rFonts w:cs="Times New Roman"/>
                    <w:color w:val="201547"/>
                  </w:rPr>
                  <w:t>Solar Victoria – Department of Energy, Environment and Climate Action</w:t>
                </w:r>
              </w:sdtContent>
            </w:sdt>
          </w:p>
          <w:sdt>
            <w:sdtPr>
              <w:rPr>
                <w:sz w:val="32"/>
                <w:szCs w:val="32"/>
              </w:rPr>
              <w:alias w:val="Subtitle"/>
              <w:tag w:val=""/>
              <w:id w:val="328029620"/>
              <w:placeholder>
                <w:docPart w:val="73ED5B7CDE1F4CE9B962D96C931D1BB4"/>
              </w:placeholder>
              <w:dataBinding w:prefixMappings="xmlns:ns0='http://purl.org/dc/elements/1.1/' xmlns:ns1='http://schemas.openxmlformats.org/package/2006/metadata/core-properties' " w:xpath="/ns1:coreProperties[1]/ns0:subject[1]" w:storeItemID="{6C3C8BC8-F283-45AE-878A-BAB7291924A1}"/>
              <w:text/>
            </w:sdtPr>
            <w:sdtEndPr/>
            <w:sdtContent>
              <w:p w14:paraId="3352FC97" w14:textId="5B2BA9C5" w:rsidR="001B6A74" w:rsidRPr="00E6557E" w:rsidRDefault="001B6A74" w:rsidP="001B6A74">
                <w:pPr>
                  <w:pStyle w:val="Subtitle"/>
                  <w:rPr>
                    <w:sz w:val="32"/>
                    <w:szCs w:val="32"/>
                  </w:rPr>
                </w:pPr>
                <w:r>
                  <w:rPr>
                    <w:sz w:val="32"/>
                    <w:szCs w:val="32"/>
                  </w:rPr>
                  <w:t>Senior Program Integrity Adviser</w:t>
                </w:r>
              </w:p>
            </w:sdtContent>
          </w:sdt>
          <w:p w14:paraId="6C4DC73F" w14:textId="66508486" w:rsidR="00750FAD" w:rsidRPr="00065067" w:rsidRDefault="006A6DF6" w:rsidP="00750FAD">
            <w:pPr>
              <w:pStyle w:val="Title"/>
              <w:spacing w:line="276" w:lineRule="auto"/>
              <w:rPr>
                <w:rFonts w:asciiTheme="minorHAnsi" w:hAnsiTheme="minorHAnsi" w:cstheme="minorHAnsi"/>
              </w:rPr>
            </w:pPr>
            <w:r>
              <w:rPr>
                <w:noProof/>
              </w:rPr>
              <w:drawing>
                <wp:anchor distT="0" distB="0" distL="114300" distR="114300" simplePos="0" relativeHeight="251659264" behindDoc="1" locked="1" layoutInCell="1" allowOverlap="1" wp14:anchorId="18BE7231" wp14:editId="37428214">
                  <wp:simplePos x="0" y="0"/>
                  <wp:positionH relativeFrom="page">
                    <wp:posOffset>-2143125</wp:posOffset>
                  </wp:positionH>
                  <wp:positionV relativeFrom="page">
                    <wp:posOffset>-351155</wp:posOffset>
                  </wp:positionV>
                  <wp:extent cx="7559675" cy="2235200"/>
                  <wp:effectExtent l="0" t="0" r="3175" b="0"/>
                  <wp:wrapNone/>
                  <wp:docPr id="465640178" name="Header Bann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40178" name="Header Banner">
                            <a:extLst>
                              <a:ext uri="{C183D7F6-B498-43B3-948B-1728B52AA6E4}">
                                <adec:decorative xmlns:adec="http://schemas.microsoft.com/office/drawing/2017/decorative" val="1"/>
                              </a:ext>
                            </a:extLst>
                          </pic:cNvPr>
                          <pic:cNvPicPr/>
                        </pic:nvPicPr>
                        <pic:blipFill>
                          <a:blip r:embed="rId14" cstate="print">
                            <a:alphaModFix/>
                            <a:extLst>
                              <a:ext uri="{28A0092B-C50C-407E-A947-70E740481C1C}">
                                <a14:useLocalDpi xmlns:a14="http://schemas.microsoft.com/office/drawing/2010/main" val="0"/>
                              </a:ext>
                            </a:extLst>
                          </a:blip>
                          <a:stretch>
                            <a:fillRect/>
                          </a:stretch>
                        </pic:blipFill>
                        <pic:spPr>
                          <a:xfrm>
                            <a:off x="0" y="0"/>
                            <a:ext cx="7559675" cy="2235200"/>
                          </a:xfrm>
                          <a:prstGeom prst="rect">
                            <a:avLst/>
                          </a:prstGeom>
                        </pic:spPr>
                      </pic:pic>
                    </a:graphicData>
                  </a:graphic>
                  <wp14:sizeRelH relativeFrom="margin">
                    <wp14:pctWidth>0</wp14:pctWidth>
                  </wp14:sizeRelH>
                  <wp14:sizeRelV relativeFrom="margin">
                    <wp14:pctHeight>0</wp14:pctHeight>
                  </wp14:sizeRelV>
                </wp:anchor>
              </w:drawing>
            </w:r>
          </w:p>
        </w:tc>
      </w:tr>
    </w:tbl>
    <w:p w14:paraId="14CF7658" w14:textId="380BDBEA" w:rsidR="00896BFE" w:rsidRPr="008E74D8" w:rsidRDefault="00896BFE" w:rsidP="008E74D8">
      <w:pPr>
        <w:jc w:val="both"/>
      </w:pPr>
    </w:p>
    <w:tbl>
      <w:tblPr>
        <w:tblW w:w="10262" w:type="dxa"/>
        <w:tblInd w:w="-28"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8"/>
        <w:gridCol w:w="2552"/>
        <w:gridCol w:w="7654"/>
        <w:gridCol w:w="28"/>
      </w:tblGrid>
      <w:tr w:rsidR="005947CC" w:rsidRPr="00065067" w14:paraId="360DF522" w14:textId="77777777" w:rsidTr="1711CA60">
        <w:trPr>
          <w:gridBefore w:val="1"/>
          <w:wBefore w:w="28" w:type="dxa"/>
          <w:trHeight w:val="342"/>
        </w:trPr>
        <w:tc>
          <w:tcPr>
            <w:tcW w:w="10234" w:type="dxa"/>
            <w:gridSpan w:val="3"/>
            <w:tcBorders>
              <w:top w:val="nil"/>
              <w:bottom w:val="nil"/>
              <w:right w:val="nil"/>
            </w:tcBorders>
          </w:tcPr>
          <w:p w14:paraId="44ED93F6" w14:textId="77777777" w:rsidR="006A6DF6" w:rsidRDefault="006A6DF6" w:rsidP="00F41FB8">
            <w:pPr>
              <w:pStyle w:val="DTPLIheadinggreen"/>
              <w:spacing w:before="120"/>
              <w:rPr>
                <w:rFonts w:asciiTheme="minorHAnsi" w:hAnsiTheme="minorHAnsi" w:cstheme="minorHAnsi"/>
                <w:bCs/>
                <w:color w:val="DB6015" w:themeColor="accent3"/>
                <w:sz w:val="28"/>
                <w:szCs w:val="28"/>
                <w:lang w:eastAsia="zh-CN"/>
              </w:rPr>
            </w:pPr>
          </w:p>
          <w:p w14:paraId="10409334" w14:textId="77777777" w:rsidR="006A6DF6" w:rsidRDefault="006A6DF6" w:rsidP="00F41FB8">
            <w:pPr>
              <w:pStyle w:val="DTPLIheadinggreen"/>
              <w:spacing w:before="120"/>
              <w:rPr>
                <w:rFonts w:asciiTheme="minorHAnsi" w:hAnsiTheme="minorHAnsi" w:cstheme="minorHAnsi"/>
                <w:bCs/>
                <w:color w:val="DB6015" w:themeColor="accent3"/>
                <w:sz w:val="28"/>
                <w:szCs w:val="28"/>
                <w:lang w:eastAsia="zh-CN"/>
              </w:rPr>
            </w:pPr>
          </w:p>
          <w:p w14:paraId="2CB2C05B" w14:textId="77777777" w:rsidR="006A6DF6" w:rsidRDefault="006A6DF6" w:rsidP="00F41FB8">
            <w:pPr>
              <w:pStyle w:val="DTPLIheadinggreen"/>
              <w:spacing w:before="120"/>
              <w:rPr>
                <w:rFonts w:asciiTheme="minorHAnsi" w:hAnsiTheme="minorHAnsi" w:cstheme="minorHAnsi"/>
                <w:bCs/>
                <w:color w:val="DB6015" w:themeColor="accent3"/>
                <w:sz w:val="28"/>
                <w:szCs w:val="28"/>
                <w:lang w:eastAsia="zh-CN"/>
              </w:rPr>
            </w:pPr>
          </w:p>
          <w:p w14:paraId="7D0EA647" w14:textId="5933A0F5" w:rsidR="005947CC" w:rsidRPr="008B6001" w:rsidRDefault="005947CC" w:rsidP="00F41FB8">
            <w:pPr>
              <w:pStyle w:val="DTPLIheadinggreen"/>
              <w:spacing w:before="120"/>
              <w:rPr>
                <w:rFonts w:asciiTheme="minorHAnsi" w:hAnsiTheme="minorHAnsi" w:cstheme="minorHAnsi"/>
                <w:b/>
                <w:color w:val="DB6015" w:themeColor="accent3"/>
                <w:sz w:val="28"/>
                <w:szCs w:val="28"/>
                <w:lang w:eastAsia="zh-CN"/>
              </w:rPr>
            </w:pPr>
            <w:r w:rsidRPr="008B6001">
              <w:rPr>
                <w:rFonts w:asciiTheme="minorHAnsi" w:hAnsiTheme="minorHAnsi" w:cstheme="minorHAnsi"/>
                <w:b/>
                <w:color w:val="201547"/>
                <w:sz w:val="28"/>
                <w:szCs w:val="28"/>
                <w:lang w:eastAsia="zh-CN"/>
              </w:rPr>
              <w:t>Position details</w:t>
            </w:r>
          </w:p>
        </w:tc>
      </w:tr>
      <w:tr w:rsidR="009C5D8F" w:rsidRPr="001B1027" w14:paraId="0A27C494" w14:textId="77777777" w:rsidTr="1711CA60">
        <w:trPr>
          <w:gridAfter w:val="1"/>
          <w:wAfter w:w="28" w:type="dxa"/>
          <w:trHeight w:val="399"/>
        </w:trPr>
        <w:tc>
          <w:tcPr>
            <w:tcW w:w="2580" w:type="dxa"/>
            <w:gridSpan w:val="2"/>
            <w:tcBorders>
              <w:top w:val="nil"/>
              <w:bottom w:val="nil"/>
              <w:right w:val="nil"/>
            </w:tcBorders>
            <w:vAlign w:val="center"/>
          </w:tcPr>
          <w:p w14:paraId="6077FCD8" w14:textId="77777777" w:rsidR="009C5D8F" w:rsidRPr="001B1027" w:rsidRDefault="009C5D8F" w:rsidP="00930BED">
            <w:pPr>
              <w:ind w:right="-450"/>
              <w:rPr>
                <w:rFonts w:ascii="Arial" w:hAnsi="Arial"/>
                <w:b/>
                <w:szCs w:val="22"/>
              </w:rPr>
            </w:pPr>
            <w:r w:rsidRPr="001B1027">
              <w:rPr>
                <w:rFonts w:ascii="Arial" w:hAnsi="Arial"/>
                <w:b/>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62BD217" w14:textId="622DACF6" w:rsidR="009C5D8F" w:rsidRPr="001B1027" w:rsidRDefault="63A4C420" w:rsidP="1711CA60">
            <w:pPr>
              <w:ind w:left="57" w:right="-450"/>
              <w:rPr>
                <w:rFonts w:ascii="Arial" w:hAnsi="Arial"/>
              </w:rPr>
            </w:pPr>
            <w:r w:rsidRPr="1711CA60">
              <w:rPr>
                <w:rFonts w:ascii="Arial" w:hAnsi="Arial"/>
              </w:rPr>
              <w:t>Senior Program Integrity Adviser</w:t>
            </w:r>
          </w:p>
        </w:tc>
      </w:tr>
      <w:tr w:rsidR="009C5D8F" w:rsidRPr="001B1027" w14:paraId="6F92FBDE" w14:textId="77777777" w:rsidTr="1711CA60">
        <w:trPr>
          <w:gridAfter w:val="1"/>
          <w:wAfter w:w="28" w:type="dxa"/>
          <w:trHeight w:val="399"/>
        </w:trPr>
        <w:tc>
          <w:tcPr>
            <w:tcW w:w="2580" w:type="dxa"/>
            <w:gridSpan w:val="2"/>
            <w:tcBorders>
              <w:top w:val="nil"/>
              <w:bottom w:val="nil"/>
              <w:right w:val="nil"/>
            </w:tcBorders>
            <w:vAlign w:val="center"/>
          </w:tcPr>
          <w:p w14:paraId="32AD1DEF" w14:textId="77777777" w:rsidR="009C5D8F" w:rsidRPr="001B1027" w:rsidRDefault="009C5D8F" w:rsidP="00930BED">
            <w:pPr>
              <w:ind w:right="-450"/>
              <w:rPr>
                <w:rFonts w:ascii="Arial" w:hAnsi="Arial"/>
                <w:b/>
                <w:szCs w:val="22"/>
              </w:rPr>
            </w:pPr>
            <w:r w:rsidRPr="001B1027">
              <w:rPr>
                <w:rFonts w:ascii="Arial" w:hAnsi="Arial"/>
                <w:b/>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6622E32" w14:textId="07D288B1" w:rsidR="009C5D8F" w:rsidRPr="001B1027" w:rsidRDefault="009B449A" w:rsidP="00930BED">
            <w:pPr>
              <w:ind w:left="57" w:right="-450"/>
              <w:rPr>
                <w:rFonts w:ascii="Arial" w:hAnsi="Arial"/>
                <w:szCs w:val="22"/>
              </w:rPr>
            </w:pPr>
            <w:r>
              <w:rPr>
                <w:rFonts w:ascii="Arial" w:hAnsi="Arial"/>
                <w:szCs w:val="22"/>
              </w:rPr>
              <w:t>509</w:t>
            </w:r>
            <w:r w:rsidR="00FF6958">
              <w:rPr>
                <w:rFonts w:ascii="Arial" w:hAnsi="Arial"/>
                <w:szCs w:val="22"/>
              </w:rPr>
              <w:t>44066</w:t>
            </w:r>
          </w:p>
        </w:tc>
      </w:tr>
      <w:tr w:rsidR="009C5D8F" w:rsidRPr="001B1027" w14:paraId="5FAC78A0" w14:textId="77777777" w:rsidTr="1711CA60">
        <w:trPr>
          <w:gridAfter w:val="1"/>
          <w:wAfter w:w="28" w:type="dxa"/>
          <w:trHeight w:val="399"/>
        </w:trPr>
        <w:tc>
          <w:tcPr>
            <w:tcW w:w="2580" w:type="dxa"/>
            <w:gridSpan w:val="2"/>
            <w:tcBorders>
              <w:top w:val="nil"/>
              <w:bottom w:val="nil"/>
              <w:right w:val="nil"/>
            </w:tcBorders>
            <w:vAlign w:val="center"/>
          </w:tcPr>
          <w:p w14:paraId="74D56D54" w14:textId="77777777" w:rsidR="009C5D8F" w:rsidRPr="001B1027" w:rsidRDefault="009C5D8F" w:rsidP="00930BED">
            <w:pPr>
              <w:ind w:right="-450"/>
              <w:rPr>
                <w:rFonts w:ascii="Arial" w:hAnsi="Arial"/>
                <w:b/>
                <w:szCs w:val="22"/>
              </w:rPr>
            </w:pPr>
            <w:r w:rsidRPr="001B1027">
              <w:rPr>
                <w:rFonts w:ascii="Arial" w:hAnsi="Arial"/>
                <w:b/>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AD02F1F" w14:textId="4DB8C58D" w:rsidR="009C5D8F" w:rsidRPr="001B1027" w:rsidRDefault="008E74D8" w:rsidP="00930BED">
            <w:pPr>
              <w:ind w:left="57" w:right="-450"/>
              <w:rPr>
                <w:rFonts w:ascii="Arial" w:hAnsi="Arial"/>
                <w:szCs w:val="22"/>
              </w:rPr>
            </w:pPr>
            <w:r>
              <w:rPr>
                <w:rFonts w:ascii="Arial" w:hAnsi="Arial"/>
                <w:szCs w:val="22"/>
              </w:rPr>
              <w:t>VPS Grade 5</w:t>
            </w:r>
          </w:p>
        </w:tc>
      </w:tr>
      <w:tr w:rsidR="009C5D8F" w:rsidRPr="001B1027" w14:paraId="48C3E13E" w14:textId="77777777" w:rsidTr="1711CA60">
        <w:trPr>
          <w:gridAfter w:val="1"/>
          <w:wAfter w:w="28" w:type="dxa"/>
          <w:trHeight w:val="399"/>
        </w:trPr>
        <w:tc>
          <w:tcPr>
            <w:tcW w:w="2580" w:type="dxa"/>
            <w:gridSpan w:val="2"/>
            <w:tcBorders>
              <w:top w:val="nil"/>
              <w:bottom w:val="nil"/>
              <w:right w:val="nil"/>
            </w:tcBorders>
            <w:vAlign w:val="center"/>
          </w:tcPr>
          <w:p w14:paraId="769C6D16" w14:textId="77777777" w:rsidR="009C5D8F" w:rsidRPr="001B1027" w:rsidRDefault="009C5D8F" w:rsidP="00930BED">
            <w:pPr>
              <w:ind w:right="-450"/>
              <w:rPr>
                <w:rFonts w:ascii="Arial" w:hAnsi="Arial"/>
                <w:b/>
                <w:szCs w:val="22"/>
              </w:rPr>
            </w:pPr>
            <w:r w:rsidRPr="001B1027">
              <w:rPr>
                <w:rFonts w:ascii="Arial" w:hAnsi="Arial"/>
                <w:b/>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A11D276" w14:textId="02A1C8FC" w:rsidR="009C5D8F" w:rsidRPr="001B1027" w:rsidRDefault="008E74D8" w:rsidP="4092E24B">
            <w:pPr>
              <w:ind w:left="57" w:right="-450"/>
              <w:rPr>
                <w:rFonts w:ascii="Arial" w:hAnsi="Arial"/>
              </w:rPr>
            </w:pPr>
            <w:r w:rsidRPr="1711CA60">
              <w:rPr>
                <w:rFonts w:ascii="Arial" w:hAnsi="Arial"/>
              </w:rPr>
              <w:t>$</w:t>
            </w:r>
            <w:r w:rsidR="00654B17">
              <w:rPr>
                <w:rFonts w:ascii="Arial" w:hAnsi="Arial"/>
              </w:rPr>
              <w:t>11</w:t>
            </w:r>
            <w:r w:rsidR="005740BA">
              <w:rPr>
                <w:rFonts w:ascii="Arial" w:hAnsi="Arial"/>
              </w:rPr>
              <w:t>6</w:t>
            </w:r>
            <w:r w:rsidR="001E2725">
              <w:rPr>
                <w:rFonts w:ascii="Arial" w:hAnsi="Arial"/>
              </w:rPr>
              <w:t>,</w:t>
            </w:r>
            <w:r w:rsidR="005740BA">
              <w:rPr>
                <w:rFonts w:ascii="Arial" w:hAnsi="Arial"/>
              </w:rPr>
              <w:t>413</w:t>
            </w:r>
            <w:r w:rsidR="001E2725">
              <w:rPr>
                <w:rFonts w:ascii="Arial" w:hAnsi="Arial"/>
              </w:rPr>
              <w:t xml:space="preserve"> - $</w:t>
            </w:r>
            <w:r w:rsidR="00DF4681">
              <w:rPr>
                <w:rFonts w:ascii="Arial" w:hAnsi="Arial"/>
              </w:rPr>
              <w:t>140,849</w:t>
            </w:r>
            <w:r w:rsidR="00A516C6" w:rsidRPr="1711CA60">
              <w:rPr>
                <w:rFonts w:ascii="Arial" w:hAnsi="Arial"/>
              </w:rPr>
              <w:t xml:space="preserve"> </w:t>
            </w:r>
            <w:r w:rsidR="00F41AE2" w:rsidRPr="1711CA60">
              <w:rPr>
                <w:rFonts w:ascii="Arial" w:hAnsi="Arial"/>
              </w:rPr>
              <w:t>plus</w:t>
            </w:r>
            <w:r w:rsidRPr="1711CA60">
              <w:rPr>
                <w:rFonts w:ascii="Arial" w:hAnsi="Arial"/>
              </w:rPr>
              <w:t xml:space="preserve"> superannuation</w:t>
            </w:r>
          </w:p>
        </w:tc>
      </w:tr>
      <w:tr w:rsidR="009C5D8F" w:rsidRPr="001B1027" w14:paraId="65A18878" w14:textId="77777777" w:rsidTr="1711CA60">
        <w:trPr>
          <w:gridAfter w:val="1"/>
          <w:wAfter w:w="28" w:type="dxa"/>
          <w:trHeight w:val="399"/>
        </w:trPr>
        <w:tc>
          <w:tcPr>
            <w:tcW w:w="2580" w:type="dxa"/>
            <w:gridSpan w:val="2"/>
            <w:tcBorders>
              <w:top w:val="nil"/>
              <w:bottom w:val="nil"/>
              <w:right w:val="nil"/>
            </w:tcBorders>
            <w:vAlign w:val="center"/>
          </w:tcPr>
          <w:p w14:paraId="1DA4E257" w14:textId="77777777" w:rsidR="009C5D8F" w:rsidRPr="001B1027" w:rsidRDefault="009C5D8F" w:rsidP="00930BED">
            <w:pPr>
              <w:ind w:right="-450"/>
              <w:rPr>
                <w:rFonts w:ascii="Arial" w:hAnsi="Arial"/>
                <w:b/>
                <w:szCs w:val="22"/>
              </w:rPr>
            </w:pPr>
            <w:r w:rsidRPr="001B1027">
              <w:rPr>
                <w:rFonts w:ascii="Arial" w:hAnsi="Arial"/>
                <w:b/>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8BDCC6" w14:textId="5F17840D" w:rsidR="009C5D8F" w:rsidRPr="001B1027" w:rsidRDefault="00DF4681" w:rsidP="1711CA60">
            <w:pPr>
              <w:tabs>
                <w:tab w:val="left" w:pos="3529"/>
              </w:tabs>
              <w:ind w:left="57" w:right="-450"/>
              <w:rPr>
                <w:rFonts w:ascii="Arial" w:hAnsi="Arial"/>
              </w:rPr>
            </w:pPr>
            <w:r>
              <w:rPr>
                <w:rFonts w:ascii="Arial" w:hAnsi="Arial"/>
              </w:rPr>
              <w:t>Fixed term</w:t>
            </w:r>
          </w:p>
        </w:tc>
      </w:tr>
      <w:tr w:rsidR="009C5D8F" w:rsidRPr="001B1027" w14:paraId="5BE849E3" w14:textId="77777777" w:rsidTr="1711CA60">
        <w:trPr>
          <w:gridAfter w:val="1"/>
          <w:wAfter w:w="28" w:type="dxa"/>
          <w:trHeight w:val="399"/>
        </w:trPr>
        <w:tc>
          <w:tcPr>
            <w:tcW w:w="2580" w:type="dxa"/>
            <w:gridSpan w:val="2"/>
            <w:tcBorders>
              <w:top w:val="nil"/>
              <w:bottom w:val="nil"/>
              <w:right w:val="nil"/>
            </w:tcBorders>
            <w:vAlign w:val="center"/>
          </w:tcPr>
          <w:p w14:paraId="00FD5D0F" w14:textId="77777777" w:rsidR="009C5D8F" w:rsidRPr="001B1027" w:rsidRDefault="009C5D8F" w:rsidP="00930BED">
            <w:pPr>
              <w:ind w:right="-450"/>
              <w:rPr>
                <w:rFonts w:ascii="Arial" w:hAnsi="Arial"/>
                <w:b/>
                <w:szCs w:val="22"/>
              </w:rPr>
            </w:pPr>
            <w:r w:rsidRPr="001B1027">
              <w:rPr>
                <w:rFonts w:ascii="Arial" w:hAnsi="Arial"/>
                <w:b/>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2E7A66C" w14:textId="60AB1603" w:rsidR="009C5D8F" w:rsidRPr="001B1027" w:rsidRDefault="008E74D8" w:rsidP="00930BED">
            <w:pPr>
              <w:ind w:left="57" w:right="-450"/>
              <w:rPr>
                <w:rFonts w:ascii="Arial" w:hAnsi="Arial"/>
                <w:szCs w:val="22"/>
              </w:rPr>
            </w:pPr>
            <w:r>
              <w:rPr>
                <w:rFonts w:ascii="Arial" w:hAnsi="Arial"/>
                <w:szCs w:val="22"/>
              </w:rPr>
              <w:t>Solar Victoria</w:t>
            </w:r>
          </w:p>
        </w:tc>
      </w:tr>
      <w:tr w:rsidR="009C5D8F" w:rsidRPr="001B1027" w14:paraId="2926B191" w14:textId="77777777" w:rsidTr="1711CA60">
        <w:trPr>
          <w:gridAfter w:val="1"/>
          <w:wAfter w:w="28" w:type="dxa"/>
          <w:trHeight w:val="480"/>
        </w:trPr>
        <w:tc>
          <w:tcPr>
            <w:tcW w:w="2580" w:type="dxa"/>
            <w:gridSpan w:val="2"/>
            <w:tcBorders>
              <w:top w:val="nil"/>
              <w:bottom w:val="nil"/>
              <w:right w:val="nil"/>
            </w:tcBorders>
            <w:vAlign w:val="center"/>
          </w:tcPr>
          <w:p w14:paraId="796767D5" w14:textId="77777777" w:rsidR="009C5D8F" w:rsidRPr="001B1027" w:rsidRDefault="009C5D8F" w:rsidP="00930BED">
            <w:pPr>
              <w:ind w:right="-450"/>
              <w:rPr>
                <w:rFonts w:ascii="Arial" w:hAnsi="Arial"/>
                <w:b/>
                <w:szCs w:val="22"/>
              </w:rPr>
            </w:pPr>
            <w:r w:rsidRPr="001B1027">
              <w:rPr>
                <w:rFonts w:ascii="Arial" w:hAnsi="Arial"/>
                <w:b/>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F076126" w14:textId="5BFB8682" w:rsidR="009C5D8F" w:rsidRPr="001B1027" w:rsidRDefault="008E74D8" w:rsidP="00930BED">
            <w:pPr>
              <w:ind w:left="57" w:right="-450"/>
              <w:rPr>
                <w:rFonts w:ascii="Arial" w:hAnsi="Arial"/>
                <w:szCs w:val="22"/>
              </w:rPr>
            </w:pPr>
            <w:r>
              <w:rPr>
                <w:rFonts w:ascii="Arial" w:hAnsi="Arial"/>
                <w:szCs w:val="22"/>
              </w:rPr>
              <w:t>Risk, Assurance and Standards</w:t>
            </w:r>
            <w:r w:rsidR="006C38CE">
              <w:rPr>
                <w:rFonts w:ascii="Arial" w:hAnsi="Arial"/>
                <w:szCs w:val="22"/>
              </w:rPr>
              <w:t xml:space="preserve">; Compliance and Integrity </w:t>
            </w:r>
          </w:p>
        </w:tc>
      </w:tr>
      <w:tr w:rsidR="009C5D8F" w:rsidRPr="001B1027" w14:paraId="14DE9060" w14:textId="77777777" w:rsidTr="1711CA60">
        <w:trPr>
          <w:gridAfter w:val="1"/>
          <w:wAfter w:w="28" w:type="dxa"/>
          <w:trHeight w:val="399"/>
        </w:trPr>
        <w:tc>
          <w:tcPr>
            <w:tcW w:w="2580" w:type="dxa"/>
            <w:gridSpan w:val="2"/>
            <w:tcBorders>
              <w:top w:val="nil"/>
              <w:bottom w:val="nil"/>
              <w:right w:val="nil"/>
            </w:tcBorders>
            <w:vAlign w:val="center"/>
          </w:tcPr>
          <w:p w14:paraId="4C76DB72" w14:textId="77777777" w:rsidR="009C5D8F" w:rsidRPr="001B1027" w:rsidRDefault="009C5D8F" w:rsidP="00930BED">
            <w:pPr>
              <w:ind w:right="-450"/>
              <w:rPr>
                <w:rFonts w:ascii="Arial" w:hAnsi="Arial"/>
                <w:b/>
                <w:szCs w:val="22"/>
              </w:rPr>
            </w:pPr>
            <w:r w:rsidRPr="001B1027">
              <w:rPr>
                <w:rFonts w:ascii="Arial" w:hAnsi="Arial"/>
                <w:b/>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7F5E7EB" w14:textId="77777777" w:rsidR="009C5D8F" w:rsidRDefault="009C5D8F" w:rsidP="00930BED">
            <w:pPr>
              <w:ind w:left="57" w:right="-450"/>
              <w:rPr>
                <w:rFonts w:ascii="Arial" w:hAnsi="Arial"/>
                <w:szCs w:val="22"/>
                <w:lang w:eastAsia="zh-CN"/>
              </w:rPr>
            </w:pPr>
            <w:bookmarkStart w:id="0" w:name="_Hlk93925332"/>
            <w:r w:rsidRPr="000D785C">
              <w:rPr>
                <w:rFonts w:ascii="Arial" w:hAnsi="Arial"/>
                <w:szCs w:val="22"/>
              </w:rPr>
              <w:t>Flexible</w:t>
            </w:r>
            <w:r>
              <w:rPr>
                <w:rFonts w:ascii="Arial" w:hAnsi="Arial"/>
                <w:szCs w:val="22"/>
              </w:rPr>
              <w:t xml:space="preserve"> </w:t>
            </w:r>
            <w:r w:rsidR="008E74D8">
              <w:rPr>
                <w:rFonts w:ascii="Arial" w:hAnsi="Arial"/>
                <w:szCs w:val="22"/>
                <w:lang w:eastAsia="zh-CN"/>
              </w:rPr>
              <w:t>– Melbourne or Morwell</w:t>
            </w:r>
            <w:bookmarkEnd w:id="0"/>
          </w:p>
          <w:p w14:paraId="06CD811B" w14:textId="5E63761B" w:rsidR="006C38CE" w:rsidRPr="001B1027" w:rsidRDefault="006C38CE" w:rsidP="00930BED">
            <w:pPr>
              <w:ind w:left="57" w:right="-450"/>
              <w:rPr>
                <w:rFonts w:ascii="Arial" w:hAnsi="Arial"/>
                <w:szCs w:val="22"/>
              </w:rPr>
            </w:pPr>
            <w:r w:rsidRPr="00495B3B">
              <w:rPr>
                <w:rFonts w:ascii="Arial" w:hAnsi="Arial"/>
                <w:color w:val="363534"/>
                <w:szCs w:val="22"/>
              </w:rPr>
              <w:t xml:space="preserve">Hybrid work arrangement available: </w:t>
            </w:r>
            <w:r w:rsidR="006B159F">
              <w:rPr>
                <w:rFonts w:ascii="Arial" w:hAnsi="Arial"/>
                <w:color w:val="363534"/>
                <w:szCs w:val="22"/>
              </w:rPr>
              <w:fldChar w:fldCharType="begin">
                <w:ffData>
                  <w:name w:val=""/>
                  <w:enabled/>
                  <w:calcOnExit w:val="0"/>
                  <w:checkBox>
                    <w:size w:val="26"/>
                    <w:default w:val="1"/>
                  </w:checkBox>
                </w:ffData>
              </w:fldChar>
            </w:r>
            <w:r w:rsidR="006B159F">
              <w:rPr>
                <w:rFonts w:ascii="Arial" w:hAnsi="Arial"/>
                <w:color w:val="363534"/>
                <w:szCs w:val="22"/>
              </w:rPr>
              <w:instrText xml:space="preserve"> FORMCHECKBOX </w:instrText>
            </w:r>
            <w:r w:rsidR="006B159F">
              <w:rPr>
                <w:rFonts w:ascii="Arial" w:hAnsi="Arial"/>
                <w:color w:val="363534"/>
                <w:szCs w:val="22"/>
              </w:rPr>
            </w:r>
            <w:r w:rsidR="006B159F">
              <w:rPr>
                <w:rFonts w:ascii="Arial" w:hAnsi="Arial"/>
                <w:color w:val="363534"/>
                <w:szCs w:val="22"/>
              </w:rPr>
              <w:fldChar w:fldCharType="separate"/>
            </w:r>
            <w:r w:rsidR="006B159F">
              <w:rPr>
                <w:rFonts w:ascii="Arial" w:hAnsi="Arial"/>
                <w:color w:val="363534"/>
                <w:szCs w:val="22"/>
              </w:rPr>
              <w:fldChar w:fldCharType="end"/>
            </w:r>
            <w:r w:rsidRPr="00495B3B">
              <w:rPr>
                <w:rFonts w:ascii="Arial" w:hAnsi="Arial"/>
                <w:color w:val="363534"/>
                <w:szCs w:val="22"/>
              </w:rPr>
              <w:t>Yes</w:t>
            </w:r>
            <w:r w:rsidRPr="00495B3B">
              <w:rPr>
                <w:rFonts w:ascii="Arial" w:hAnsi="Arial"/>
                <w:color w:val="363534"/>
                <w:szCs w:val="22"/>
              </w:rPr>
              <w:tab/>
            </w:r>
            <w:r w:rsidR="006B159F">
              <w:rPr>
                <w:rFonts w:ascii="Arial" w:hAnsi="Arial"/>
                <w:color w:val="363534"/>
                <w:szCs w:val="22"/>
              </w:rPr>
              <w:t xml:space="preserve">    </w:t>
            </w:r>
            <w:r w:rsidRPr="00495B3B">
              <w:rPr>
                <w:rFonts w:ascii="Arial" w:hAnsi="Arial"/>
                <w:color w:val="363534"/>
                <w:szCs w:val="22"/>
              </w:rPr>
              <w:fldChar w:fldCharType="begin">
                <w:ffData>
                  <w:name w:val=""/>
                  <w:enabled/>
                  <w:calcOnExit w:val="0"/>
                  <w:checkBox>
                    <w:size w:val="26"/>
                    <w:default w:val="0"/>
                    <w:checked w:val="0"/>
                  </w:checkBox>
                </w:ffData>
              </w:fldChar>
            </w:r>
            <w:r w:rsidRPr="00495B3B">
              <w:rPr>
                <w:rFonts w:ascii="Arial" w:hAnsi="Arial"/>
                <w:color w:val="363534"/>
                <w:szCs w:val="22"/>
              </w:rPr>
              <w:instrText xml:space="preserve"> FORMCHECKBOX </w:instrText>
            </w:r>
            <w:r w:rsidRPr="00495B3B">
              <w:rPr>
                <w:rFonts w:ascii="Arial" w:hAnsi="Arial"/>
                <w:color w:val="363534"/>
                <w:szCs w:val="22"/>
              </w:rPr>
            </w:r>
            <w:r w:rsidRPr="00495B3B">
              <w:rPr>
                <w:rFonts w:ascii="Arial" w:hAnsi="Arial"/>
                <w:color w:val="363534"/>
                <w:szCs w:val="22"/>
              </w:rPr>
              <w:fldChar w:fldCharType="separate"/>
            </w:r>
            <w:r w:rsidRPr="00495B3B">
              <w:rPr>
                <w:rFonts w:ascii="Arial" w:hAnsi="Arial"/>
                <w:color w:val="363534"/>
                <w:szCs w:val="22"/>
              </w:rPr>
              <w:fldChar w:fldCharType="end"/>
            </w:r>
            <w:r w:rsidRPr="00495B3B">
              <w:rPr>
                <w:rFonts w:ascii="Arial" w:hAnsi="Arial"/>
                <w:color w:val="363534"/>
                <w:szCs w:val="22"/>
              </w:rPr>
              <w:t xml:space="preserve">  No                </w:t>
            </w:r>
          </w:p>
        </w:tc>
      </w:tr>
      <w:tr w:rsidR="009C5D8F" w:rsidRPr="001B1027" w14:paraId="586480C9" w14:textId="77777777" w:rsidTr="1711CA60">
        <w:trPr>
          <w:gridAfter w:val="1"/>
          <w:wAfter w:w="28" w:type="dxa"/>
          <w:trHeight w:val="399"/>
        </w:trPr>
        <w:tc>
          <w:tcPr>
            <w:tcW w:w="2580" w:type="dxa"/>
            <w:gridSpan w:val="2"/>
            <w:tcBorders>
              <w:top w:val="nil"/>
              <w:bottom w:val="nil"/>
              <w:right w:val="nil"/>
            </w:tcBorders>
            <w:vAlign w:val="center"/>
          </w:tcPr>
          <w:p w14:paraId="395562C1" w14:textId="77777777" w:rsidR="009C5D8F" w:rsidRPr="001B1027" w:rsidRDefault="009C5D8F" w:rsidP="00930BED">
            <w:pPr>
              <w:ind w:right="-450"/>
              <w:rPr>
                <w:rFonts w:ascii="Arial" w:hAnsi="Arial"/>
                <w:b/>
                <w:bCs/>
                <w:spacing w:val="-3"/>
                <w:szCs w:val="22"/>
              </w:rPr>
            </w:pPr>
            <w:r w:rsidRPr="001B1027">
              <w:rPr>
                <w:rFonts w:ascii="Arial" w:hAnsi="Arial"/>
                <w:b/>
                <w:bCs/>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BA6294" w14:textId="7828F390" w:rsidR="009C5D8F" w:rsidRPr="001B1027" w:rsidRDefault="12ED3E7B" w:rsidP="1711CA60">
            <w:pPr>
              <w:tabs>
                <w:tab w:val="left" w:pos="469"/>
                <w:tab w:val="left" w:pos="1189"/>
              </w:tabs>
              <w:ind w:left="57" w:right="-450"/>
              <w:rPr>
                <w:rFonts w:ascii="Arial" w:hAnsi="Arial"/>
              </w:rPr>
            </w:pPr>
            <w:r w:rsidRPr="1711CA60">
              <w:rPr>
                <w:rFonts w:ascii="Arial" w:hAnsi="Arial"/>
              </w:rPr>
              <w:t xml:space="preserve">Manager, </w:t>
            </w:r>
            <w:r w:rsidR="005A6E1A">
              <w:rPr>
                <w:rFonts w:ascii="Arial" w:hAnsi="Arial"/>
              </w:rPr>
              <w:t xml:space="preserve">Compliance and </w:t>
            </w:r>
            <w:r w:rsidRPr="1711CA60">
              <w:rPr>
                <w:rFonts w:ascii="Arial" w:hAnsi="Arial"/>
              </w:rPr>
              <w:t>Integrity</w:t>
            </w:r>
            <w:r w:rsidR="00F71BF1">
              <w:tab/>
            </w:r>
            <w:r w:rsidR="00F71BF1">
              <w:tab/>
            </w:r>
          </w:p>
        </w:tc>
      </w:tr>
      <w:tr w:rsidR="009C5D8F" w:rsidRPr="001B1027" w14:paraId="009542D2" w14:textId="77777777" w:rsidTr="1711CA60">
        <w:trPr>
          <w:gridAfter w:val="1"/>
          <w:wAfter w:w="28" w:type="dxa"/>
          <w:trHeight w:val="399"/>
        </w:trPr>
        <w:tc>
          <w:tcPr>
            <w:tcW w:w="2580" w:type="dxa"/>
            <w:gridSpan w:val="2"/>
            <w:tcBorders>
              <w:top w:val="nil"/>
              <w:bottom w:val="nil"/>
              <w:right w:val="nil"/>
            </w:tcBorders>
            <w:vAlign w:val="center"/>
          </w:tcPr>
          <w:p w14:paraId="22AD81A1" w14:textId="77777777" w:rsidR="009C5D8F" w:rsidRPr="001B1027" w:rsidRDefault="009C5D8F" w:rsidP="00930BED">
            <w:pPr>
              <w:ind w:right="-450"/>
              <w:rPr>
                <w:rFonts w:ascii="Arial" w:hAnsi="Arial"/>
                <w:b/>
                <w:bCs/>
                <w:spacing w:val="-3"/>
                <w:szCs w:val="22"/>
              </w:rPr>
            </w:pPr>
            <w:r w:rsidRPr="001B1027">
              <w:rPr>
                <w:rFonts w:ascii="Arial" w:hAnsi="Arial"/>
                <w:b/>
                <w:bCs/>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552B276" w14:textId="1D9C84BA" w:rsidR="009C5D8F" w:rsidRPr="001B1027" w:rsidRDefault="009C5D8F" w:rsidP="00930BED">
            <w:pPr>
              <w:tabs>
                <w:tab w:val="left" w:pos="469"/>
                <w:tab w:val="left" w:pos="1189"/>
              </w:tabs>
              <w:ind w:left="57" w:right="-450"/>
              <w:rPr>
                <w:rFonts w:ascii="Arial" w:hAnsi="Arial"/>
                <w:szCs w:val="22"/>
              </w:rPr>
            </w:pPr>
            <w:r w:rsidRPr="001B1027">
              <w:rPr>
                <w:rFonts w:ascii="Arial" w:hAnsi="Arial"/>
                <w:szCs w:val="22"/>
              </w:rPr>
              <w:fldChar w:fldCharType="begin">
                <w:ffData>
                  <w:name w:val=""/>
                  <w:enabled/>
                  <w:calcOnExit w:val="0"/>
                  <w:checkBox>
                    <w:size w:val="26"/>
                    <w:default w:val="0"/>
                    <w:checked w:val="0"/>
                  </w:checkBox>
                </w:ffData>
              </w:fldChar>
            </w:r>
            <w:r w:rsidRPr="001B1027">
              <w:rPr>
                <w:rFonts w:ascii="Arial" w:hAnsi="Arial"/>
                <w:szCs w:val="22"/>
              </w:rPr>
              <w:instrText xml:space="preserve"> FORMCHECKBOX </w:instrText>
            </w:r>
            <w:r w:rsidRPr="001B1027">
              <w:rPr>
                <w:rFonts w:ascii="Arial" w:hAnsi="Arial"/>
                <w:szCs w:val="22"/>
              </w:rPr>
            </w:r>
            <w:r w:rsidRPr="001B1027">
              <w:rPr>
                <w:rFonts w:ascii="Arial" w:hAnsi="Arial"/>
                <w:szCs w:val="22"/>
              </w:rPr>
              <w:fldChar w:fldCharType="separate"/>
            </w:r>
            <w:r w:rsidRPr="001B1027">
              <w:rPr>
                <w:rFonts w:ascii="Arial" w:hAnsi="Arial"/>
                <w:szCs w:val="22"/>
              </w:rPr>
              <w:fldChar w:fldCharType="end"/>
            </w:r>
            <w:r w:rsidRPr="001B1027">
              <w:rPr>
                <w:rFonts w:ascii="Arial" w:hAnsi="Arial"/>
                <w:szCs w:val="22"/>
              </w:rPr>
              <w:tab/>
              <w:t>Yes</w:t>
            </w:r>
            <w:r w:rsidRPr="001B1027">
              <w:rPr>
                <w:rFonts w:ascii="Arial" w:hAnsi="Arial"/>
                <w:szCs w:val="22"/>
              </w:rPr>
              <w:tab/>
            </w:r>
            <w:r w:rsidR="008E74D8">
              <w:rPr>
                <w:rFonts w:ascii="Arial" w:hAnsi="Arial"/>
                <w:szCs w:val="22"/>
              </w:rPr>
              <w:fldChar w:fldCharType="begin">
                <w:ffData>
                  <w:name w:val=""/>
                  <w:enabled/>
                  <w:calcOnExit w:val="0"/>
                  <w:checkBox>
                    <w:size w:val="26"/>
                    <w:default w:val="1"/>
                  </w:checkBox>
                </w:ffData>
              </w:fldChar>
            </w:r>
            <w:r w:rsidR="008E74D8">
              <w:rPr>
                <w:rFonts w:ascii="Arial" w:hAnsi="Arial"/>
                <w:szCs w:val="22"/>
              </w:rPr>
              <w:instrText xml:space="preserve"> FORMCHECKBOX </w:instrText>
            </w:r>
            <w:r w:rsidR="008E74D8">
              <w:rPr>
                <w:rFonts w:ascii="Arial" w:hAnsi="Arial"/>
                <w:szCs w:val="22"/>
              </w:rPr>
            </w:r>
            <w:r w:rsidR="008E74D8">
              <w:rPr>
                <w:rFonts w:ascii="Arial" w:hAnsi="Arial"/>
                <w:szCs w:val="22"/>
              </w:rPr>
              <w:fldChar w:fldCharType="separate"/>
            </w:r>
            <w:r w:rsidR="008E74D8">
              <w:rPr>
                <w:rFonts w:ascii="Arial" w:hAnsi="Arial"/>
                <w:szCs w:val="22"/>
              </w:rPr>
              <w:fldChar w:fldCharType="end"/>
            </w:r>
            <w:r w:rsidRPr="001B1027">
              <w:rPr>
                <w:rFonts w:ascii="Arial" w:hAnsi="Arial"/>
                <w:szCs w:val="22"/>
              </w:rPr>
              <w:t xml:space="preserve">  No                If yes, how many?</w:t>
            </w:r>
          </w:p>
        </w:tc>
      </w:tr>
      <w:tr w:rsidR="009C5D8F" w:rsidRPr="001B1027" w14:paraId="5187DC0D" w14:textId="77777777" w:rsidTr="1711CA60">
        <w:trPr>
          <w:gridAfter w:val="1"/>
          <w:wAfter w:w="28" w:type="dxa"/>
          <w:trHeight w:val="399"/>
        </w:trPr>
        <w:tc>
          <w:tcPr>
            <w:tcW w:w="2580" w:type="dxa"/>
            <w:gridSpan w:val="2"/>
            <w:tcBorders>
              <w:top w:val="nil"/>
              <w:bottom w:val="nil"/>
              <w:right w:val="nil"/>
            </w:tcBorders>
            <w:vAlign w:val="center"/>
          </w:tcPr>
          <w:p w14:paraId="79311FC4" w14:textId="77777777" w:rsidR="009C5D8F" w:rsidRPr="001B1027" w:rsidRDefault="009C5D8F" w:rsidP="00930BED">
            <w:pPr>
              <w:ind w:right="-450"/>
              <w:rPr>
                <w:rFonts w:ascii="Arial" w:hAnsi="Arial"/>
                <w:b/>
                <w:szCs w:val="22"/>
              </w:rPr>
            </w:pPr>
            <w:r w:rsidRPr="001B1027">
              <w:rPr>
                <w:rFonts w:ascii="Arial" w:hAnsi="Arial"/>
                <w:b/>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C9CAC38" w14:textId="2313C90F" w:rsidR="009C5D8F" w:rsidRPr="001B1027" w:rsidRDefault="00A240B1" w:rsidP="1711CA60">
            <w:pPr>
              <w:ind w:left="57" w:right="-450"/>
              <w:rPr>
                <w:rFonts w:eastAsia="Calibri" w:cstheme="minorBidi"/>
                <w:lang w:eastAsia="en-US"/>
              </w:rPr>
            </w:pPr>
            <w:r>
              <w:rPr>
                <w:rFonts w:eastAsia="Calibri" w:cstheme="minorBidi"/>
                <w:lang w:eastAsia="en-US"/>
              </w:rPr>
              <w:t>Dave Rogerson – Ph:</w:t>
            </w:r>
            <w:r w:rsidR="009E41DF" w:rsidRPr="009E41DF">
              <w:rPr>
                <w:rFonts w:ascii="Arial" w:hAnsi="Arial"/>
                <w:color w:val="000000"/>
              </w:rPr>
              <w:t xml:space="preserve"> </w:t>
            </w:r>
            <w:r w:rsidR="009E41DF" w:rsidRPr="009E41DF">
              <w:rPr>
                <w:rFonts w:eastAsia="Calibri" w:cstheme="minorBidi"/>
                <w:lang w:eastAsia="en-US"/>
              </w:rPr>
              <w:t>0431 658 270</w:t>
            </w:r>
          </w:p>
        </w:tc>
      </w:tr>
    </w:tbl>
    <w:p w14:paraId="687B6FDB" w14:textId="77777777" w:rsidR="00C63FC9" w:rsidRPr="00065067" w:rsidRDefault="00C63FC9" w:rsidP="001B53B3">
      <w:pPr>
        <w:rPr>
          <w:rFonts w:cstheme="minorHAnsi"/>
        </w:rPr>
      </w:pPr>
    </w:p>
    <w:p w14:paraId="152F9F2C" w14:textId="59D976B9" w:rsidR="00E3305B" w:rsidRPr="00E8689F" w:rsidRDefault="00E3305B" w:rsidP="00E3305B">
      <w:pPr>
        <w:pStyle w:val="DTPLIheadinggreen"/>
        <w:spacing w:before="120"/>
        <w:rPr>
          <w:rFonts w:ascii="Arial" w:hAnsi="Arial"/>
          <w:b/>
          <w:color w:val="201547"/>
          <w:sz w:val="28"/>
          <w:szCs w:val="28"/>
          <w:lang w:eastAsia="zh-CN"/>
        </w:rPr>
      </w:pPr>
      <w:r w:rsidRPr="00E8689F">
        <w:rPr>
          <w:rFonts w:ascii="Arial" w:hAnsi="Arial"/>
          <w:b/>
          <w:color w:val="201547"/>
          <w:sz w:val="28"/>
          <w:szCs w:val="28"/>
          <w:lang w:eastAsia="zh-CN"/>
        </w:rPr>
        <w:t xml:space="preserve">Position </w:t>
      </w:r>
      <w:r w:rsidR="00D65B09" w:rsidRPr="00E8689F">
        <w:rPr>
          <w:rFonts w:ascii="Arial" w:hAnsi="Arial"/>
          <w:b/>
          <w:color w:val="201547"/>
          <w:sz w:val="28"/>
          <w:szCs w:val="28"/>
          <w:lang w:eastAsia="zh-CN"/>
        </w:rPr>
        <w:t>P</w:t>
      </w:r>
      <w:r w:rsidRPr="00E8689F">
        <w:rPr>
          <w:rFonts w:ascii="Arial" w:hAnsi="Arial"/>
          <w:b/>
          <w:color w:val="201547"/>
          <w:sz w:val="28"/>
          <w:szCs w:val="28"/>
          <w:lang w:eastAsia="zh-CN"/>
        </w:rPr>
        <w:t>urpose</w:t>
      </w:r>
    </w:p>
    <w:p w14:paraId="3AFB0BAD" w14:textId="2FFC2973" w:rsidR="00E3305B" w:rsidRPr="008E74D8" w:rsidRDefault="00E3305B" w:rsidP="005A6E1A">
      <w:pPr>
        <w:tabs>
          <w:tab w:val="left" w:pos="10178"/>
        </w:tabs>
        <w:spacing w:before="120" w:after="120"/>
        <w:ind w:right="114"/>
        <w:jc w:val="both"/>
        <w:rPr>
          <w:rFonts w:ascii="Arial" w:hAnsi="Arial"/>
          <w:szCs w:val="22"/>
          <w:lang w:eastAsia="zh-CN"/>
        </w:rPr>
      </w:pPr>
      <w:r w:rsidRPr="1711CA60">
        <w:rPr>
          <w:rFonts w:ascii="Arial" w:hAnsi="Arial"/>
          <w:lang w:eastAsia="zh-CN"/>
        </w:rPr>
        <w:t xml:space="preserve">The </w:t>
      </w:r>
      <w:r w:rsidR="005A6E1A">
        <w:rPr>
          <w:rFonts w:ascii="Arial" w:hAnsi="Arial"/>
          <w:lang w:eastAsia="zh-CN"/>
        </w:rPr>
        <w:t xml:space="preserve">Senior Program Integrity </w:t>
      </w:r>
      <w:r w:rsidRPr="1711CA60">
        <w:rPr>
          <w:rFonts w:ascii="Arial" w:hAnsi="Arial"/>
          <w:lang w:eastAsia="zh-CN"/>
        </w:rPr>
        <w:t xml:space="preserve">Adviser reports to the </w:t>
      </w:r>
      <w:r w:rsidRPr="1711CA60">
        <w:rPr>
          <w:rFonts w:ascii="Arial" w:hAnsi="Arial"/>
        </w:rPr>
        <w:t>Manager</w:t>
      </w:r>
      <w:r w:rsidR="00A75FE0">
        <w:rPr>
          <w:rFonts w:ascii="Arial" w:hAnsi="Arial"/>
        </w:rPr>
        <w:t>,</w:t>
      </w:r>
      <w:r w:rsidRPr="1711CA60">
        <w:rPr>
          <w:rFonts w:ascii="Arial" w:hAnsi="Arial"/>
        </w:rPr>
        <w:t xml:space="preserve"> </w:t>
      </w:r>
      <w:r w:rsidR="005A6E1A">
        <w:rPr>
          <w:rFonts w:ascii="Arial" w:hAnsi="Arial"/>
        </w:rPr>
        <w:t>Compliance and</w:t>
      </w:r>
      <w:r w:rsidRPr="1711CA60">
        <w:rPr>
          <w:rFonts w:ascii="Arial" w:hAnsi="Arial"/>
        </w:rPr>
        <w:t xml:space="preserve"> Integrity. The position</w:t>
      </w:r>
      <w:r w:rsidRPr="1711CA60">
        <w:rPr>
          <w:rFonts w:ascii="Arial" w:hAnsi="Arial"/>
          <w:lang w:eastAsia="zh-CN"/>
        </w:rPr>
        <w:t xml:space="preserve"> provides strategic advice on issues affecting the integrity of Solar Victoria’s rebate programs. The position </w:t>
      </w:r>
      <w:r w:rsidR="005A6E1A">
        <w:rPr>
          <w:rFonts w:ascii="Arial" w:hAnsi="Arial"/>
          <w:lang w:eastAsia="zh-CN"/>
        </w:rPr>
        <w:t xml:space="preserve">reviews comprehensive investigations into industry participant behaviour and </w:t>
      </w:r>
      <w:r w:rsidRPr="1711CA60">
        <w:rPr>
          <w:rFonts w:ascii="Arial" w:hAnsi="Arial"/>
          <w:lang w:eastAsia="zh-CN"/>
        </w:rPr>
        <w:t>prepares formal correspondence to participants promot</w:t>
      </w:r>
      <w:r w:rsidR="005A6E1A">
        <w:rPr>
          <w:rFonts w:ascii="Arial" w:hAnsi="Arial"/>
          <w:lang w:eastAsia="zh-CN"/>
        </w:rPr>
        <w:t>ing</w:t>
      </w:r>
      <w:r w:rsidRPr="1711CA60">
        <w:rPr>
          <w:rFonts w:ascii="Arial" w:hAnsi="Arial"/>
          <w:lang w:eastAsia="zh-CN"/>
        </w:rPr>
        <w:t xml:space="preserve"> consumer protections and </w:t>
      </w:r>
      <w:r w:rsidR="005A6E1A">
        <w:rPr>
          <w:rFonts w:ascii="Arial" w:hAnsi="Arial"/>
          <w:lang w:eastAsia="zh-CN"/>
        </w:rPr>
        <w:t xml:space="preserve">taking </w:t>
      </w:r>
      <w:r w:rsidRPr="1711CA60">
        <w:rPr>
          <w:rFonts w:ascii="Arial" w:hAnsi="Arial"/>
          <w:lang w:eastAsia="zh-CN"/>
        </w:rPr>
        <w:t>compliance</w:t>
      </w:r>
      <w:r w:rsidR="005A6E1A">
        <w:rPr>
          <w:rFonts w:ascii="Arial" w:hAnsi="Arial"/>
          <w:lang w:eastAsia="zh-CN"/>
        </w:rPr>
        <w:t xml:space="preserve"> action in line with</w:t>
      </w:r>
      <w:r w:rsidRPr="1711CA60">
        <w:rPr>
          <w:rFonts w:ascii="Arial" w:hAnsi="Arial"/>
          <w:lang w:eastAsia="zh-CN"/>
        </w:rPr>
        <w:t xml:space="preserve"> the programs’ rules and standards, including Solar Victoria’s suite of Terms and Conditions and other documents that govern eligibility and industry behaviour.  The position also contributes to updates to the programs’ framework documents to maintain the integrity of the programs.</w:t>
      </w:r>
      <w:r w:rsidRPr="008E74D8">
        <w:rPr>
          <w:rFonts w:ascii="Arial" w:hAnsi="Arial"/>
          <w:szCs w:val="22"/>
          <w:lang w:eastAsia="zh-CN"/>
        </w:rPr>
        <w:t xml:space="preserve"> </w:t>
      </w:r>
    </w:p>
    <w:p w14:paraId="386F3E40" w14:textId="675B957E" w:rsidR="00056A6D" w:rsidRDefault="00E3305B" w:rsidP="00E3305B">
      <w:pPr>
        <w:jc w:val="both"/>
      </w:pPr>
      <w:r w:rsidRPr="008E74D8">
        <w:t>The position will contribute to and provide authoritative and timely advice, briefings and reports relevant to the activities of the Risk, Assurance and Standards division at Solar Victoria.</w:t>
      </w:r>
    </w:p>
    <w:p w14:paraId="498618B7" w14:textId="77777777" w:rsidR="00E3305B" w:rsidRPr="00E3305B" w:rsidRDefault="00E3305B" w:rsidP="00E3305B">
      <w:pPr>
        <w:jc w:val="both"/>
      </w:pPr>
    </w:p>
    <w:p w14:paraId="2718FF2E" w14:textId="6EBA2961" w:rsidR="00DC5D51" w:rsidRPr="00E8689F" w:rsidRDefault="00DC5D51" w:rsidP="4092E24B">
      <w:pPr>
        <w:pStyle w:val="DTPLIheadinggreen"/>
        <w:spacing w:before="120"/>
        <w:rPr>
          <w:rFonts w:asciiTheme="minorHAnsi" w:hAnsiTheme="minorHAnsi" w:cstheme="minorBidi"/>
          <w:b/>
          <w:bCs/>
          <w:color w:val="201547"/>
          <w:sz w:val="28"/>
          <w:szCs w:val="28"/>
          <w:lang w:eastAsia="zh-CN"/>
        </w:rPr>
      </w:pPr>
      <w:r w:rsidRPr="00E8689F">
        <w:rPr>
          <w:rFonts w:asciiTheme="minorHAnsi" w:hAnsiTheme="minorHAnsi" w:cstheme="minorBidi"/>
          <w:b/>
          <w:bCs/>
          <w:color w:val="201547"/>
          <w:sz w:val="28"/>
          <w:szCs w:val="28"/>
          <w:lang w:eastAsia="zh-CN"/>
        </w:rPr>
        <w:t xml:space="preserve">Context </w:t>
      </w:r>
    </w:p>
    <w:p w14:paraId="0F9954D5" w14:textId="77777777" w:rsidR="00F9019C" w:rsidRPr="00D63C07" w:rsidRDefault="00F9019C" w:rsidP="00F9019C">
      <w:pPr>
        <w:tabs>
          <w:tab w:val="left" w:pos="10178"/>
        </w:tabs>
        <w:spacing w:line="240" w:lineRule="auto"/>
        <w:ind w:right="114"/>
        <w:rPr>
          <w:rFonts w:ascii="Arial" w:hAnsi="Arial"/>
          <w:noProof/>
          <w:szCs w:val="22"/>
          <w:lang w:eastAsia="zh-CN"/>
        </w:rPr>
      </w:pPr>
      <w:r w:rsidRPr="00D63C07">
        <w:rPr>
          <w:rFonts w:ascii="Arial" w:hAnsi="Arial"/>
          <w:noProof/>
          <w:szCs w:val="22"/>
          <w:lang w:eastAsia="zh-CN"/>
        </w:rPr>
        <w:t>Solar Victoria’s purpose is to “Empower Victorians to access clean and affordable energy”.</w:t>
      </w:r>
    </w:p>
    <w:p w14:paraId="08583AFC" w14:textId="77777777" w:rsidR="00F9019C" w:rsidRPr="00D63C07" w:rsidRDefault="00F9019C" w:rsidP="00F9019C">
      <w:pPr>
        <w:tabs>
          <w:tab w:val="left" w:pos="10178"/>
        </w:tabs>
        <w:spacing w:line="240" w:lineRule="auto"/>
        <w:ind w:right="114"/>
        <w:rPr>
          <w:rFonts w:ascii="Arial" w:hAnsi="Arial"/>
          <w:noProof/>
          <w:szCs w:val="22"/>
          <w:lang w:eastAsia="zh-CN"/>
        </w:rPr>
      </w:pPr>
      <w:r w:rsidRPr="00D63C07">
        <w:rPr>
          <w:rFonts w:ascii="Arial" w:hAnsi="Arial"/>
          <w:noProof/>
          <w:szCs w:val="22"/>
          <w:lang w:eastAsia="zh-CN"/>
        </w:rPr>
        <w:t xml:space="preserve">We are responsible for delivering the Victorian Government’s $1.3 billion Solar Homes Program – one of the most ambitious and transformative renewable energy programs in Australia aimed at reducing energy costs, boosting energy supply, creating new jobs in the renewables sector, and tackling climate change. </w:t>
      </w:r>
    </w:p>
    <w:p w14:paraId="3BDB9397" w14:textId="77777777" w:rsidR="00F9019C" w:rsidRPr="00D63C07" w:rsidRDefault="00F9019C" w:rsidP="00F9019C">
      <w:pPr>
        <w:tabs>
          <w:tab w:val="left" w:pos="10178"/>
        </w:tabs>
        <w:spacing w:line="240" w:lineRule="auto"/>
        <w:ind w:right="114"/>
        <w:rPr>
          <w:rFonts w:ascii="Arial" w:hAnsi="Arial"/>
          <w:noProof/>
          <w:lang w:eastAsia="zh-CN"/>
        </w:rPr>
      </w:pPr>
      <w:r w:rsidRPr="50E365E7">
        <w:rPr>
          <w:rFonts w:ascii="Arial" w:hAnsi="Arial"/>
          <w:noProof/>
          <w:lang w:eastAsia="zh-CN"/>
        </w:rPr>
        <w:t>This flagship 10 year program provides rebates and interest free loa</w:t>
      </w:r>
      <w:r>
        <w:rPr>
          <w:rFonts w:ascii="Arial" w:hAnsi="Arial"/>
          <w:noProof/>
          <w:lang w:eastAsia="zh-CN"/>
        </w:rPr>
        <w:t>ns</w:t>
      </w:r>
      <w:r w:rsidRPr="50E365E7">
        <w:rPr>
          <w:rFonts w:ascii="Arial" w:hAnsi="Arial"/>
          <w:noProof/>
          <w:lang w:eastAsia="zh-CN"/>
        </w:rPr>
        <w:t xml:space="preserve"> for eligible households, rental properties and apartment buildings to access and install solar panels and hot water systems. Our aim is to deliver solar power to over 770,000 Victorian homes over 10-years through our suite of programs.  </w:t>
      </w:r>
    </w:p>
    <w:p w14:paraId="71B9CA9D" w14:textId="77777777" w:rsidR="00F9019C" w:rsidRPr="00D63C07" w:rsidRDefault="00F9019C" w:rsidP="00F9019C">
      <w:pPr>
        <w:tabs>
          <w:tab w:val="left" w:pos="10178"/>
        </w:tabs>
        <w:spacing w:line="240" w:lineRule="auto"/>
        <w:ind w:right="114"/>
        <w:rPr>
          <w:rFonts w:ascii="Arial" w:hAnsi="Arial"/>
          <w:noProof/>
          <w:lang w:eastAsia="zh-CN"/>
        </w:rPr>
      </w:pPr>
      <w:r w:rsidRPr="5610BF78">
        <w:rPr>
          <w:rFonts w:ascii="Arial" w:hAnsi="Arial"/>
          <w:noProof/>
          <w:lang w:eastAsia="zh-CN"/>
        </w:rPr>
        <w:lastRenderedPageBreak/>
        <w:t>We also deliver the Victorian Energy Upgrades (VEU) program, Australia’s largest energy efficiency scheme, supporting Victoria to achieve its energy transition and emissions reduction goals through improved energy efficiency, demand management, and household and business electrification. We work closely with the Essential Services Commission (as the program’s regulator) to drive and deliver on the Government’s priority policy objectives through the provision of more than half a billion dollars’ worth of incentives each to energy consumers and the supply chain each year – supporting Victorian households and businesses with their energy bills and creating jobs for industry.</w:t>
      </w:r>
    </w:p>
    <w:p w14:paraId="7F9EE32A" w14:textId="77777777" w:rsidR="00F9019C" w:rsidRPr="00D63C07" w:rsidRDefault="00F9019C" w:rsidP="00F9019C">
      <w:pPr>
        <w:tabs>
          <w:tab w:val="left" w:pos="10178"/>
        </w:tabs>
        <w:spacing w:line="240" w:lineRule="auto"/>
        <w:ind w:right="114"/>
        <w:rPr>
          <w:rFonts w:ascii="Arial" w:hAnsi="Arial"/>
          <w:noProof/>
          <w:szCs w:val="22"/>
          <w:lang w:eastAsia="zh-CN"/>
        </w:rPr>
      </w:pPr>
      <w:r w:rsidRPr="00D63C07">
        <w:rPr>
          <w:rFonts w:ascii="Arial" w:hAnsi="Arial"/>
          <w:noProof/>
          <w:szCs w:val="22"/>
          <w:lang w:eastAsia="zh-CN"/>
        </w:rPr>
        <w:t xml:space="preserve">As part of DEECA, Solar Victoria works closely across the department particularly with the Corporate Services Group and Energy Group, along with industry, regulators and community organisations. </w:t>
      </w:r>
    </w:p>
    <w:p w14:paraId="0D7DC576" w14:textId="77777777" w:rsidR="00F9019C" w:rsidRDefault="00F9019C" w:rsidP="00F9019C">
      <w:pPr>
        <w:tabs>
          <w:tab w:val="left" w:pos="10178"/>
        </w:tabs>
        <w:spacing w:line="240" w:lineRule="auto"/>
        <w:ind w:right="114"/>
      </w:pPr>
      <w:r w:rsidRPr="00D63C07">
        <w:rPr>
          <w:rFonts w:ascii="Arial" w:hAnsi="Arial"/>
          <w:noProof/>
          <w:szCs w:val="22"/>
          <w:lang w:eastAsia="zh-CN"/>
        </w:rPr>
        <w:t xml:space="preserve">For more information, visit our website </w:t>
      </w:r>
      <w:hyperlink r:id="rId15" w:history="1">
        <w:r w:rsidRPr="0040019C">
          <w:rPr>
            <w:rStyle w:val="Hyperlink"/>
            <w:rFonts w:ascii="Arial" w:hAnsi="Arial"/>
            <w:noProof/>
            <w:szCs w:val="22"/>
            <w:lang w:eastAsia="zh-CN"/>
          </w:rPr>
          <w:t>www.solarvictoria.vic.gov.au</w:t>
        </w:r>
      </w:hyperlink>
    </w:p>
    <w:p w14:paraId="6CA0C901" w14:textId="4D2A5329" w:rsidR="00DC5D51" w:rsidRPr="00E8689F" w:rsidRDefault="00DC5D51" w:rsidP="4092E24B">
      <w:pPr>
        <w:spacing w:before="240" w:after="120"/>
        <w:jc w:val="both"/>
        <w:rPr>
          <w:rFonts w:cstheme="minorBidi"/>
          <w:b/>
          <w:bCs/>
          <w:color w:val="DB6015" w:themeColor="accent3"/>
          <w:sz w:val="28"/>
          <w:szCs w:val="28"/>
          <w:lang w:eastAsia="zh-CN"/>
        </w:rPr>
      </w:pPr>
      <w:r w:rsidRPr="00E8689F">
        <w:rPr>
          <w:rFonts w:cstheme="minorBidi"/>
          <w:b/>
          <w:bCs/>
          <w:color w:val="201547"/>
          <w:sz w:val="28"/>
          <w:szCs w:val="28"/>
          <w:lang w:eastAsia="zh-CN"/>
        </w:rPr>
        <w:t>Accountabilities</w:t>
      </w:r>
    </w:p>
    <w:p w14:paraId="0CE796D8" w14:textId="2DDC62D3" w:rsidR="00C60E28" w:rsidRPr="00BC17CF" w:rsidRDefault="00C8076D">
      <w:pPr>
        <w:pStyle w:val="ListParagraph"/>
        <w:numPr>
          <w:ilvl w:val="0"/>
          <w:numId w:val="26"/>
        </w:numPr>
        <w:spacing w:before="120" w:after="120" w:line="240" w:lineRule="auto"/>
        <w:ind w:left="426" w:hanging="357"/>
        <w:contextualSpacing w:val="0"/>
        <w:rPr>
          <w:rFonts w:ascii="Arial" w:hAnsi="Arial"/>
        </w:rPr>
      </w:pPr>
      <w:r>
        <w:t xml:space="preserve">Analyse investigation findings, and </w:t>
      </w:r>
      <w:r w:rsidR="00056A6D" w:rsidRPr="00B51497">
        <w:t>draw down on facts</w:t>
      </w:r>
      <w:r w:rsidR="00C3527F">
        <w:t>,</w:t>
      </w:r>
      <w:r w:rsidR="00056A6D" w:rsidRPr="00B51497">
        <w:t xml:space="preserve"> evidence</w:t>
      </w:r>
      <w:r w:rsidR="00C3527F">
        <w:t xml:space="preserve"> and expertise</w:t>
      </w:r>
      <w:r w:rsidR="00056A6D" w:rsidRPr="00B51497">
        <w:t xml:space="preserve"> to</w:t>
      </w:r>
      <w:r w:rsidR="00D54B45">
        <w:t xml:space="preserve"> prepare Briefs that identify</w:t>
      </w:r>
      <w:r w:rsidR="007B6A88">
        <w:t xml:space="preserve"> and</w:t>
      </w:r>
      <w:r w:rsidR="00056A6D" w:rsidRPr="00B51497">
        <w:t xml:space="preserve"> substantiate</w:t>
      </w:r>
      <w:r w:rsidR="00056A6D">
        <w:t xml:space="preserve"> </w:t>
      </w:r>
      <w:r w:rsidR="00056A6D" w:rsidRPr="00B51497">
        <w:t xml:space="preserve">recommended </w:t>
      </w:r>
      <w:r w:rsidR="00056A6D">
        <w:t>course</w:t>
      </w:r>
      <w:r w:rsidR="007B6A88">
        <w:t>s</w:t>
      </w:r>
      <w:r w:rsidR="00056A6D">
        <w:t xml:space="preserve"> of </w:t>
      </w:r>
      <w:r w:rsidR="00056A6D" w:rsidRPr="00B51497">
        <w:t>action</w:t>
      </w:r>
      <w:r w:rsidR="007B6A88">
        <w:t xml:space="preserve"> for approval by the Director.</w:t>
      </w:r>
      <w:r w:rsidR="005D2DBC">
        <w:t xml:space="preserve"> </w:t>
      </w:r>
      <w:r w:rsidR="00A75FE0">
        <w:t xml:space="preserve"> </w:t>
      </w:r>
    </w:p>
    <w:p w14:paraId="1B7F5572" w14:textId="0F924D0C" w:rsidR="00A75FE0" w:rsidRPr="00155E3F" w:rsidRDefault="00C60E28">
      <w:pPr>
        <w:pStyle w:val="ListParagraph"/>
        <w:numPr>
          <w:ilvl w:val="0"/>
          <w:numId w:val="26"/>
        </w:numPr>
        <w:spacing w:before="120" w:after="120" w:line="240" w:lineRule="auto"/>
        <w:ind w:left="426" w:hanging="357"/>
        <w:contextualSpacing w:val="0"/>
        <w:rPr>
          <w:rFonts w:ascii="Arial" w:hAnsi="Arial"/>
        </w:rPr>
      </w:pPr>
      <w:r>
        <w:t>C</w:t>
      </w:r>
      <w:r w:rsidR="00A75FE0">
        <w:t xml:space="preserve">onsider responses from industry participants regarding their conduct and </w:t>
      </w:r>
      <w:r>
        <w:t xml:space="preserve">prepare </w:t>
      </w:r>
      <w:r w:rsidR="00770ABC">
        <w:t xml:space="preserve">formal </w:t>
      </w:r>
      <w:r w:rsidR="00A75FE0">
        <w:t>enforcement notices in line with program terms</w:t>
      </w:r>
      <w:r w:rsidR="00D3496A">
        <w:t>.</w:t>
      </w:r>
    </w:p>
    <w:p w14:paraId="7F4FC6AE" w14:textId="64AFBC6B" w:rsidR="00F71BF1" w:rsidRDefault="006E71F7" w:rsidP="00155E3F">
      <w:pPr>
        <w:pStyle w:val="ListParagraph"/>
        <w:numPr>
          <w:ilvl w:val="0"/>
          <w:numId w:val="26"/>
        </w:numPr>
        <w:spacing w:before="120" w:after="120" w:line="240" w:lineRule="auto"/>
        <w:ind w:left="426" w:hanging="357"/>
        <w:contextualSpacing w:val="0"/>
        <w:rPr>
          <w:rFonts w:ascii="Arial" w:hAnsi="Arial"/>
        </w:rPr>
      </w:pPr>
      <w:r>
        <w:rPr>
          <w:rFonts w:ascii="Arial" w:hAnsi="Arial"/>
        </w:rPr>
        <w:t>Identify trends and p</w:t>
      </w:r>
      <w:r w:rsidR="005759E8">
        <w:rPr>
          <w:rFonts w:ascii="Arial" w:hAnsi="Arial"/>
        </w:rPr>
        <w:t>roactively p</w:t>
      </w:r>
      <w:r w:rsidR="00F71BF1" w:rsidRPr="00F71BF1">
        <w:rPr>
          <w:rFonts w:ascii="Arial" w:hAnsi="Arial"/>
        </w:rPr>
        <w:t xml:space="preserve">rovide </w:t>
      </w:r>
      <w:r w:rsidR="005759E8">
        <w:rPr>
          <w:rFonts w:ascii="Arial" w:hAnsi="Arial"/>
        </w:rPr>
        <w:t>informed and timely</w:t>
      </w:r>
      <w:r w:rsidR="005759E8" w:rsidRPr="00F71BF1">
        <w:rPr>
          <w:rFonts w:ascii="Arial" w:hAnsi="Arial"/>
        </w:rPr>
        <w:t xml:space="preserve"> </w:t>
      </w:r>
      <w:r w:rsidR="00F71BF1" w:rsidRPr="00F71BF1">
        <w:rPr>
          <w:rFonts w:ascii="Arial" w:hAnsi="Arial"/>
        </w:rPr>
        <w:t>advice on compliance of industry participants with Solar Victoria’s rebate program requirements, and on measures and policies to improve industry standards within the programs</w:t>
      </w:r>
      <w:r w:rsidR="005759E8">
        <w:rPr>
          <w:rFonts w:ascii="Arial" w:hAnsi="Arial"/>
        </w:rPr>
        <w:t>.</w:t>
      </w:r>
    </w:p>
    <w:p w14:paraId="0F7F6113" w14:textId="44DC5200" w:rsidR="00F71BF1" w:rsidRDefault="00F71BF1" w:rsidP="00155E3F">
      <w:pPr>
        <w:pStyle w:val="ListParagraph"/>
        <w:numPr>
          <w:ilvl w:val="0"/>
          <w:numId w:val="26"/>
        </w:numPr>
        <w:spacing w:before="120" w:after="120" w:line="240" w:lineRule="auto"/>
        <w:ind w:left="426" w:hanging="357"/>
        <w:contextualSpacing w:val="0"/>
        <w:rPr>
          <w:rFonts w:ascii="Arial" w:hAnsi="Arial"/>
        </w:rPr>
      </w:pPr>
      <w:r w:rsidRPr="00F71BF1">
        <w:rPr>
          <w:rFonts w:ascii="Arial" w:hAnsi="Arial"/>
        </w:rPr>
        <w:t xml:space="preserve">Assess files relating to solar retailer and installer behaviour and provide advice to the Manager </w:t>
      </w:r>
      <w:r w:rsidR="00544E6A">
        <w:rPr>
          <w:rFonts w:ascii="Arial" w:hAnsi="Arial"/>
        </w:rPr>
        <w:t>Compliance and</w:t>
      </w:r>
      <w:r w:rsidR="00544E6A" w:rsidRPr="00F71BF1">
        <w:rPr>
          <w:rFonts w:ascii="Arial" w:hAnsi="Arial"/>
        </w:rPr>
        <w:t xml:space="preserve"> </w:t>
      </w:r>
      <w:r w:rsidRPr="00F71BF1">
        <w:rPr>
          <w:rFonts w:ascii="Arial" w:hAnsi="Arial"/>
        </w:rPr>
        <w:t>Integrity and to the Director Risk, Assurance and Standards on correspondence options</w:t>
      </w:r>
      <w:r w:rsidR="000C7FC4">
        <w:rPr>
          <w:rFonts w:ascii="Arial" w:hAnsi="Arial"/>
        </w:rPr>
        <w:t>.</w:t>
      </w:r>
    </w:p>
    <w:p w14:paraId="7FEB7CF1" w14:textId="5342B0E0" w:rsidR="00F71BF1" w:rsidRDefault="007C610F" w:rsidP="00155E3F">
      <w:pPr>
        <w:pStyle w:val="ListParagraph"/>
        <w:numPr>
          <w:ilvl w:val="0"/>
          <w:numId w:val="26"/>
        </w:numPr>
        <w:spacing w:before="120" w:after="120" w:line="240" w:lineRule="auto"/>
        <w:ind w:left="426" w:hanging="357"/>
        <w:contextualSpacing w:val="0"/>
        <w:rPr>
          <w:rFonts w:ascii="Arial" w:hAnsi="Arial"/>
        </w:rPr>
      </w:pPr>
      <w:r>
        <w:rPr>
          <w:rFonts w:ascii="Arial" w:hAnsi="Arial"/>
        </w:rPr>
        <w:t>Provide informed advice and c</w:t>
      </w:r>
      <w:r w:rsidR="00F71BF1" w:rsidRPr="00F71BF1">
        <w:rPr>
          <w:rFonts w:ascii="Arial" w:hAnsi="Arial"/>
        </w:rPr>
        <w:t>ontribute to updates to Solar Victoria’s suite of Terms and Conditions and other documents that govern eligibility and industry behaviours</w:t>
      </w:r>
      <w:r w:rsidR="00E91919">
        <w:rPr>
          <w:rFonts w:ascii="Arial" w:hAnsi="Arial"/>
        </w:rPr>
        <w:t xml:space="preserve">, to ensure that </w:t>
      </w:r>
      <w:r w:rsidR="00622D1A">
        <w:rPr>
          <w:rFonts w:ascii="Arial" w:hAnsi="Arial"/>
        </w:rPr>
        <w:t>Solar Victoria’s rebate programs are delivered with safety, quality and consumer protections as the highest priority</w:t>
      </w:r>
      <w:r w:rsidR="000C7FC4">
        <w:rPr>
          <w:rFonts w:ascii="Arial" w:hAnsi="Arial"/>
        </w:rPr>
        <w:t>.</w:t>
      </w:r>
    </w:p>
    <w:p w14:paraId="218B6379" w14:textId="6282914E" w:rsidR="00EA530E" w:rsidRDefault="0030001C" w:rsidP="00155E3F">
      <w:pPr>
        <w:pStyle w:val="ListParagraph"/>
        <w:numPr>
          <w:ilvl w:val="0"/>
          <w:numId w:val="26"/>
        </w:numPr>
        <w:spacing w:before="120" w:after="120" w:line="240" w:lineRule="auto"/>
        <w:ind w:left="426" w:hanging="357"/>
        <w:contextualSpacing w:val="0"/>
        <w:rPr>
          <w:rFonts w:ascii="Arial" w:hAnsi="Arial"/>
        </w:rPr>
      </w:pPr>
      <w:r>
        <w:rPr>
          <w:rFonts w:ascii="Arial" w:hAnsi="Arial"/>
        </w:rPr>
        <w:t>Actively c</w:t>
      </w:r>
      <w:r w:rsidR="00EA530E">
        <w:rPr>
          <w:rFonts w:ascii="Arial" w:hAnsi="Arial"/>
        </w:rPr>
        <w:t>ontribute to</w:t>
      </w:r>
      <w:r>
        <w:rPr>
          <w:rFonts w:ascii="Arial" w:hAnsi="Arial"/>
        </w:rPr>
        <w:t xml:space="preserve"> and support</w:t>
      </w:r>
      <w:r w:rsidR="00EA530E">
        <w:rPr>
          <w:rFonts w:ascii="Arial" w:hAnsi="Arial"/>
        </w:rPr>
        <w:t xml:space="preserve"> </w:t>
      </w:r>
      <w:r w:rsidR="003375FB">
        <w:rPr>
          <w:rFonts w:ascii="Arial" w:hAnsi="Arial"/>
        </w:rPr>
        <w:t xml:space="preserve">the achievement of team and Divisional objectives, in line with Business Plan priorities.  </w:t>
      </w:r>
    </w:p>
    <w:p w14:paraId="31A8A624" w14:textId="4FE1F1EA" w:rsidR="00F71BF1" w:rsidRDefault="00F71BF1" w:rsidP="00155E3F">
      <w:pPr>
        <w:pStyle w:val="ListParagraph"/>
        <w:numPr>
          <w:ilvl w:val="0"/>
          <w:numId w:val="26"/>
        </w:numPr>
        <w:spacing w:before="120" w:after="120" w:line="240" w:lineRule="auto"/>
        <w:ind w:left="426" w:hanging="357"/>
        <w:contextualSpacing w:val="0"/>
        <w:rPr>
          <w:rFonts w:ascii="Arial" w:hAnsi="Arial"/>
        </w:rPr>
      </w:pPr>
      <w:r w:rsidRPr="00F71BF1">
        <w:rPr>
          <w:rFonts w:ascii="Arial" w:hAnsi="Arial"/>
        </w:rPr>
        <w:t xml:space="preserve">Develop and maintain constructive and appropriate working relationships with internal and external stakeholders including </w:t>
      </w:r>
      <w:r w:rsidR="008778C2">
        <w:rPr>
          <w:rFonts w:ascii="Arial" w:hAnsi="Arial"/>
        </w:rPr>
        <w:t>DEECA’s</w:t>
      </w:r>
      <w:r w:rsidRPr="00F71BF1">
        <w:rPr>
          <w:rFonts w:ascii="Arial" w:hAnsi="Arial"/>
        </w:rPr>
        <w:t xml:space="preserve"> Legal and Governance division</w:t>
      </w:r>
      <w:r w:rsidR="00155E3F">
        <w:rPr>
          <w:rFonts w:ascii="Arial" w:hAnsi="Arial"/>
        </w:rPr>
        <w:t>.</w:t>
      </w:r>
      <w:r w:rsidRPr="00F71BF1">
        <w:rPr>
          <w:rFonts w:ascii="Arial" w:hAnsi="Arial"/>
        </w:rPr>
        <w:t xml:space="preserve"> </w:t>
      </w:r>
    </w:p>
    <w:p w14:paraId="18BE7CE1" w14:textId="5BF47F71" w:rsidR="008E74D8" w:rsidRDefault="00056A6D" w:rsidP="00155E3F">
      <w:pPr>
        <w:pStyle w:val="ListParagraph"/>
        <w:numPr>
          <w:ilvl w:val="0"/>
          <w:numId w:val="26"/>
        </w:numPr>
        <w:spacing w:before="120" w:after="120" w:line="240" w:lineRule="auto"/>
        <w:ind w:left="426" w:hanging="357"/>
        <w:contextualSpacing w:val="0"/>
        <w:rPr>
          <w:rFonts w:ascii="Arial" w:hAnsi="Arial"/>
          <w:lang w:eastAsia="zh-CN"/>
        </w:rPr>
      </w:pPr>
      <w:r>
        <w:rPr>
          <w:rFonts w:ascii="Arial" w:hAnsi="Arial"/>
        </w:rPr>
        <w:t>P</w:t>
      </w:r>
      <w:r w:rsidR="00F71BF1" w:rsidRPr="4092E24B">
        <w:rPr>
          <w:rFonts w:ascii="Arial" w:hAnsi="Arial"/>
        </w:rPr>
        <w:t>ractice cultural safety by creating environments, relationships and systems free from racism and discrimination so that people can feel safe, valued and able to participate.</w:t>
      </w:r>
    </w:p>
    <w:p w14:paraId="6FBA24C5" w14:textId="126DC8D6" w:rsidR="00B4710B" w:rsidRPr="00E8689F" w:rsidRDefault="00B4710B" w:rsidP="00DC5D51">
      <w:pPr>
        <w:pStyle w:val="DTPLIheadinggreen"/>
        <w:spacing w:before="240"/>
        <w:ind w:right="0"/>
        <w:rPr>
          <w:rFonts w:asciiTheme="minorHAnsi" w:hAnsiTheme="minorHAnsi" w:cstheme="minorHAnsi"/>
          <w:b/>
          <w:color w:val="DB6015" w:themeColor="accent3"/>
          <w:sz w:val="28"/>
          <w:szCs w:val="28"/>
          <w:lang w:eastAsia="zh-CN"/>
        </w:rPr>
      </w:pPr>
      <w:r w:rsidRPr="00E8689F">
        <w:rPr>
          <w:rFonts w:asciiTheme="minorHAnsi" w:hAnsiTheme="minorHAnsi" w:cstheme="minorHAnsi"/>
          <w:b/>
          <w:color w:val="201547"/>
          <w:sz w:val="28"/>
          <w:szCs w:val="28"/>
          <w:lang w:eastAsia="zh-CN"/>
        </w:rPr>
        <w:t>Key Selection Criteria</w:t>
      </w:r>
    </w:p>
    <w:p w14:paraId="33695D48" w14:textId="5718E991" w:rsidR="00DD087B" w:rsidRPr="00065067" w:rsidRDefault="00D82D2A" w:rsidP="00DD087B">
      <w:pPr>
        <w:rPr>
          <w:rFonts w:cstheme="minorHAnsi"/>
          <w:szCs w:val="22"/>
        </w:rPr>
      </w:pPr>
      <w:r w:rsidRPr="00065067">
        <w:rPr>
          <w:rFonts w:cstheme="minorHAnsi"/>
          <w:szCs w:val="22"/>
        </w:rPr>
        <w:t xml:space="preserve"> </w:t>
      </w:r>
      <w:r w:rsidR="00DD087B" w:rsidRPr="00065067">
        <w:rPr>
          <w:rFonts w:cstheme="minorHAnsi"/>
          <w:szCs w:val="22"/>
        </w:rPr>
        <w:t>The key selection criteria specified below outline the capabilities required for the position.</w:t>
      </w:r>
    </w:p>
    <w:p w14:paraId="291EB1DE" w14:textId="77777777" w:rsidR="009C5D8F" w:rsidRDefault="009C5D8F" w:rsidP="009C5D8F">
      <w:pPr>
        <w:spacing w:before="160"/>
        <w:rPr>
          <w:rFonts w:ascii="Arial" w:hAnsi="Arial"/>
          <w:b/>
          <w:szCs w:val="22"/>
        </w:rPr>
      </w:pPr>
      <w:r w:rsidRPr="001B1027">
        <w:rPr>
          <w:rFonts w:ascii="Arial" w:hAnsi="Arial"/>
          <w:b/>
          <w:szCs w:val="22"/>
        </w:rPr>
        <w:t>Specialist/Technical Expertise</w:t>
      </w:r>
      <w:r>
        <w:rPr>
          <w:rFonts w:ascii="Arial" w:hAnsi="Arial"/>
          <w:b/>
          <w:szCs w:val="22"/>
        </w:rPr>
        <w:t>/Qualifications</w:t>
      </w:r>
    </w:p>
    <w:p w14:paraId="1A3EB0DD" w14:textId="77777777" w:rsidR="00056A6D" w:rsidRPr="009F4B61" w:rsidRDefault="00056A6D" w:rsidP="00056A6D">
      <w:pPr>
        <w:spacing w:before="60" w:after="60" w:line="240" w:lineRule="auto"/>
        <w:rPr>
          <w:rFonts w:ascii="Arial" w:hAnsi="Arial"/>
        </w:rPr>
      </w:pPr>
      <w:r w:rsidRPr="009F4B61">
        <w:rPr>
          <w:rFonts w:ascii="Arial" w:hAnsi="Arial"/>
        </w:rPr>
        <w:t>Mandatory:</w:t>
      </w:r>
    </w:p>
    <w:p w14:paraId="7213CE0C" w14:textId="50576954" w:rsidR="00056A6D" w:rsidRDefault="00056A6D" w:rsidP="00056A6D">
      <w:pPr>
        <w:numPr>
          <w:ilvl w:val="0"/>
          <w:numId w:val="24"/>
        </w:numPr>
        <w:autoSpaceDE w:val="0"/>
        <w:autoSpaceDN w:val="0"/>
        <w:adjustRightInd w:val="0"/>
        <w:spacing w:before="60" w:after="60" w:line="240" w:lineRule="auto"/>
        <w:ind w:left="357" w:hanging="357"/>
        <w:jc w:val="both"/>
        <w:rPr>
          <w:rFonts w:ascii="Arial" w:hAnsi="Arial"/>
        </w:rPr>
      </w:pPr>
      <w:r w:rsidRPr="14827276">
        <w:rPr>
          <w:rFonts w:ascii="Arial" w:hAnsi="Arial"/>
        </w:rPr>
        <w:t>Demonstrated experience in a high-level case management, compliance, enforcement, or regulat</w:t>
      </w:r>
      <w:r w:rsidR="00A75FE0">
        <w:rPr>
          <w:rFonts w:ascii="Arial" w:hAnsi="Arial"/>
        </w:rPr>
        <w:t>ory</w:t>
      </w:r>
      <w:r w:rsidRPr="14827276">
        <w:rPr>
          <w:rFonts w:ascii="Arial" w:hAnsi="Arial"/>
        </w:rPr>
        <w:t xml:space="preserve"> role</w:t>
      </w:r>
    </w:p>
    <w:p w14:paraId="7CD4924D" w14:textId="40886A46" w:rsidR="00056A6D" w:rsidRDefault="00056A6D" w:rsidP="00056A6D">
      <w:pPr>
        <w:pStyle w:val="ListParagraph"/>
        <w:numPr>
          <w:ilvl w:val="0"/>
          <w:numId w:val="24"/>
        </w:numPr>
        <w:spacing w:before="60" w:after="60" w:line="240" w:lineRule="auto"/>
        <w:ind w:left="357" w:hanging="357"/>
        <w:rPr>
          <w:rFonts w:ascii="Arial" w:hAnsi="Arial"/>
        </w:rPr>
      </w:pPr>
      <w:r w:rsidRPr="14827276">
        <w:rPr>
          <w:rFonts w:ascii="Arial" w:hAnsi="Arial"/>
        </w:rPr>
        <w:t>Significant experience in writing formal correspondence, brief</w:t>
      </w:r>
      <w:r>
        <w:rPr>
          <w:rFonts w:ascii="Arial" w:hAnsi="Arial"/>
        </w:rPr>
        <w:t>s</w:t>
      </w:r>
      <w:r w:rsidRPr="14827276">
        <w:rPr>
          <w:rFonts w:ascii="Arial" w:hAnsi="Arial"/>
        </w:rPr>
        <w:t>, and enforcement</w:t>
      </w:r>
      <w:r>
        <w:rPr>
          <w:rFonts w:ascii="Arial" w:hAnsi="Arial"/>
        </w:rPr>
        <w:t xml:space="preserve"> notices</w:t>
      </w:r>
      <w:r w:rsidR="000472F6">
        <w:rPr>
          <w:rFonts w:ascii="Arial" w:hAnsi="Arial"/>
        </w:rPr>
        <w:t>.</w:t>
      </w:r>
    </w:p>
    <w:p w14:paraId="01FD7C34" w14:textId="77777777" w:rsidR="00056A6D" w:rsidRPr="00C10CF4" w:rsidRDefault="00056A6D" w:rsidP="00056A6D">
      <w:pPr>
        <w:pStyle w:val="ListParagraph"/>
        <w:spacing w:before="60" w:after="60" w:line="240" w:lineRule="auto"/>
        <w:ind w:left="360"/>
        <w:contextualSpacing w:val="0"/>
        <w:rPr>
          <w:rFonts w:ascii="Arial" w:hAnsi="Arial"/>
        </w:rPr>
      </w:pPr>
    </w:p>
    <w:p w14:paraId="74927D7A" w14:textId="77777777" w:rsidR="00056A6D" w:rsidRDefault="00056A6D" w:rsidP="00056A6D">
      <w:pPr>
        <w:spacing w:before="60" w:after="60" w:line="240" w:lineRule="auto"/>
        <w:rPr>
          <w:rFonts w:ascii="Arial" w:hAnsi="Arial"/>
        </w:rPr>
      </w:pPr>
      <w:r>
        <w:rPr>
          <w:rFonts w:ascii="Arial" w:hAnsi="Arial"/>
        </w:rPr>
        <w:t>Desirable:</w:t>
      </w:r>
    </w:p>
    <w:p w14:paraId="32E4A011" w14:textId="77777777" w:rsidR="00056A6D" w:rsidRPr="00C10CF4" w:rsidRDefault="00056A6D" w:rsidP="00056A6D">
      <w:pPr>
        <w:numPr>
          <w:ilvl w:val="0"/>
          <w:numId w:val="24"/>
        </w:numPr>
        <w:autoSpaceDE w:val="0"/>
        <w:autoSpaceDN w:val="0"/>
        <w:adjustRightInd w:val="0"/>
        <w:spacing w:before="60" w:after="60" w:line="240" w:lineRule="auto"/>
        <w:ind w:left="357" w:hanging="357"/>
        <w:jc w:val="both"/>
        <w:rPr>
          <w:rFonts w:ascii="Arial" w:hAnsi="Arial"/>
        </w:rPr>
      </w:pPr>
      <w:r w:rsidRPr="00C10CF4">
        <w:rPr>
          <w:rFonts w:ascii="Arial" w:hAnsi="Arial"/>
        </w:rPr>
        <w:t xml:space="preserve">Tertiary level qualifications in a discipline such as law, governance, or public policy </w:t>
      </w:r>
    </w:p>
    <w:p w14:paraId="07DD8891" w14:textId="31F93507" w:rsidR="00056A6D" w:rsidRPr="00C10CF4" w:rsidRDefault="00056A6D" w:rsidP="00056A6D">
      <w:pPr>
        <w:numPr>
          <w:ilvl w:val="0"/>
          <w:numId w:val="24"/>
        </w:numPr>
        <w:autoSpaceDE w:val="0"/>
        <w:autoSpaceDN w:val="0"/>
        <w:adjustRightInd w:val="0"/>
        <w:spacing w:before="60" w:after="60" w:line="240" w:lineRule="auto"/>
        <w:ind w:left="357" w:hanging="357"/>
        <w:jc w:val="both"/>
        <w:rPr>
          <w:rFonts w:ascii="Arial" w:hAnsi="Arial"/>
        </w:rPr>
      </w:pPr>
      <w:r w:rsidRPr="14827276">
        <w:rPr>
          <w:rFonts w:ascii="Arial" w:hAnsi="Arial"/>
        </w:rPr>
        <w:t>Experience in writing</w:t>
      </w:r>
      <w:r>
        <w:rPr>
          <w:rFonts w:ascii="Arial" w:hAnsi="Arial"/>
        </w:rPr>
        <w:t>, interpreting and</w:t>
      </w:r>
      <w:r w:rsidR="00A75FE0">
        <w:rPr>
          <w:rFonts w:ascii="Arial" w:hAnsi="Arial"/>
        </w:rPr>
        <w:t>/or</w:t>
      </w:r>
      <w:r>
        <w:rPr>
          <w:rFonts w:ascii="Arial" w:hAnsi="Arial"/>
        </w:rPr>
        <w:t xml:space="preserve"> enforcing </w:t>
      </w:r>
      <w:r w:rsidR="00C174D4">
        <w:rPr>
          <w:rFonts w:ascii="Arial" w:hAnsi="Arial"/>
        </w:rPr>
        <w:t>regulations or contract requirements</w:t>
      </w:r>
      <w:r w:rsidRPr="14827276">
        <w:rPr>
          <w:rFonts w:ascii="Arial" w:hAnsi="Arial"/>
        </w:rPr>
        <w:t>.</w:t>
      </w:r>
    </w:p>
    <w:p w14:paraId="0169FF29" w14:textId="6331F1DE" w:rsidR="008E74D8" w:rsidRDefault="008E74D8" w:rsidP="00F71BF1">
      <w:pPr>
        <w:spacing w:line="240" w:lineRule="auto"/>
        <w:ind w:left="360"/>
        <w:contextualSpacing/>
        <w:jc w:val="both"/>
        <w:rPr>
          <w:rFonts w:ascii="Arial" w:hAnsi="Arial"/>
          <w:b/>
        </w:rPr>
      </w:pPr>
    </w:p>
    <w:p w14:paraId="407AA622" w14:textId="65C9951A" w:rsidR="009C5D8F" w:rsidRPr="001B1027" w:rsidRDefault="009C5D8F" w:rsidP="009C5D8F">
      <w:pPr>
        <w:spacing w:before="160"/>
        <w:rPr>
          <w:rFonts w:ascii="Arial" w:hAnsi="Arial"/>
          <w:b/>
        </w:rPr>
      </w:pPr>
      <w:r w:rsidRPr="59CDF50F">
        <w:rPr>
          <w:rFonts w:ascii="Arial" w:hAnsi="Arial"/>
          <w:b/>
        </w:rPr>
        <w:t>Capabilities</w:t>
      </w:r>
    </w:p>
    <w:p w14:paraId="7AB98E08" w14:textId="77777777" w:rsidR="00056A6D" w:rsidRPr="0062566A" w:rsidRDefault="00056A6D" w:rsidP="00056A6D">
      <w:pPr>
        <w:numPr>
          <w:ilvl w:val="0"/>
          <w:numId w:val="25"/>
        </w:numPr>
        <w:spacing w:before="120" w:after="120" w:line="240" w:lineRule="auto"/>
        <w:textAlignment w:val="baseline"/>
        <w:rPr>
          <w:rFonts w:ascii="Arial" w:hAnsi="Arial"/>
          <w:color w:val="282727" w:themeColor="text1" w:themeShade="BF"/>
        </w:rPr>
      </w:pPr>
      <w:r w:rsidRPr="14827276">
        <w:rPr>
          <w:rFonts w:ascii="Arial" w:hAnsi="Arial"/>
          <w:b/>
          <w:bCs/>
        </w:rPr>
        <w:t xml:space="preserve">Communicate with Impact: </w:t>
      </w:r>
      <w:r w:rsidRPr="14827276">
        <w:rPr>
          <w:rFonts w:ascii="Arial" w:hAnsi="Arial"/>
        </w:rPr>
        <w:t xml:space="preserve">Makes a positive impression on others and comes across with credibility; communicates both orally and in writing in a manner that is clear, fluent and holds the listener/reader’s </w:t>
      </w:r>
      <w:r w:rsidRPr="14827276">
        <w:rPr>
          <w:rFonts w:ascii="Arial" w:hAnsi="Arial"/>
        </w:rPr>
        <w:lastRenderedPageBreak/>
        <w:t>attention; able to effectively deal with difficult and sensitive topics and questions; identifies key messages to be conveyed for decision making; prepares written communications with exceptional attention to detail.</w:t>
      </w:r>
    </w:p>
    <w:p w14:paraId="5E11BEEA" w14:textId="048AF06D" w:rsidR="008E74D8" w:rsidRPr="008E74D8" w:rsidRDefault="623D53C6" w:rsidP="4092E24B">
      <w:pPr>
        <w:numPr>
          <w:ilvl w:val="0"/>
          <w:numId w:val="25"/>
        </w:numPr>
        <w:spacing w:line="240" w:lineRule="auto"/>
        <w:contextualSpacing/>
        <w:jc w:val="both"/>
        <w:rPr>
          <w:rFonts w:ascii="Arial" w:hAnsi="Arial"/>
          <w:lang w:eastAsia="zh-CN"/>
        </w:rPr>
      </w:pPr>
      <w:r w:rsidRPr="4092E24B">
        <w:rPr>
          <w:rFonts w:ascii="Arial" w:hAnsi="Arial"/>
          <w:b/>
          <w:bCs/>
          <w:lang w:eastAsia="zh-CN"/>
        </w:rPr>
        <w:t xml:space="preserve">Critical Thinking and </w:t>
      </w:r>
      <w:r w:rsidR="008E74D8" w:rsidRPr="4092E24B">
        <w:rPr>
          <w:rFonts w:ascii="Arial" w:hAnsi="Arial"/>
          <w:b/>
          <w:bCs/>
          <w:lang w:eastAsia="zh-CN"/>
        </w:rPr>
        <w:t xml:space="preserve">Problem Solving: </w:t>
      </w:r>
      <w:proofErr w:type="gramStart"/>
      <w:r w:rsidR="0E32A7EE" w:rsidRPr="4092E24B">
        <w:rPr>
          <w:rFonts w:ascii="Calibri" w:eastAsia="Calibri" w:hAnsi="Calibri" w:cs="Calibri"/>
          <w:sz w:val="18"/>
          <w:szCs w:val="18"/>
        </w:rPr>
        <w:t>T</w:t>
      </w:r>
      <w:r w:rsidR="0E32A7EE" w:rsidRPr="4092E24B">
        <w:rPr>
          <w:rFonts w:ascii="Arial" w:hAnsi="Arial"/>
          <w:lang w:eastAsia="zh-CN"/>
        </w:rPr>
        <w:t>akes into account</w:t>
      </w:r>
      <w:proofErr w:type="gramEnd"/>
      <w:r w:rsidR="0E32A7EE" w:rsidRPr="4092E24B">
        <w:rPr>
          <w:rFonts w:ascii="Arial" w:hAnsi="Arial"/>
          <w:lang w:eastAsia="zh-CN"/>
        </w:rPr>
        <w:t xml:space="preserve"> wider business context within business unit when considering options to resolve issues. Identifies recurring problems and prevents future recurrence by integrating solutions into work process. Delivers tangible business outcomes </w:t>
      </w:r>
      <w:proofErr w:type="gramStart"/>
      <w:r w:rsidR="0E32A7EE" w:rsidRPr="4092E24B">
        <w:rPr>
          <w:rFonts w:ascii="Arial" w:hAnsi="Arial"/>
          <w:lang w:eastAsia="zh-CN"/>
        </w:rPr>
        <w:t>as a result of</w:t>
      </w:r>
      <w:proofErr w:type="gramEnd"/>
      <w:r w:rsidR="0E32A7EE" w:rsidRPr="4092E24B">
        <w:rPr>
          <w:rFonts w:ascii="Arial" w:hAnsi="Arial"/>
          <w:lang w:eastAsia="zh-CN"/>
        </w:rPr>
        <w:t xml:space="preserve"> critically evaluating problems from multiple perspectives and delivering effective solutions.</w:t>
      </w:r>
    </w:p>
    <w:p w14:paraId="27607DB5" w14:textId="77777777" w:rsidR="00056A6D" w:rsidRPr="00881CEE" w:rsidRDefault="00056A6D" w:rsidP="00056A6D">
      <w:pPr>
        <w:numPr>
          <w:ilvl w:val="0"/>
          <w:numId w:val="25"/>
        </w:numPr>
        <w:shd w:val="clear" w:color="auto" w:fill="FFFFFF" w:themeFill="background1"/>
        <w:spacing w:before="120" w:after="120" w:line="240" w:lineRule="auto"/>
        <w:jc w:val="both"/>
        <w:rPr>
          <w:rFonts w:ascii="Arial" w:hAnsi="Arial"/>
          <w:b/>
          <w:bCs/>
          <w:lang w:eastAsia="zh-CN"/>
        </w:rPr>
      </w:pPr>
      <w:r w:rsidRPr="00881CEE">
        <w:rPr>
          <w:rFonts w:ascii="Arial" w:hAnsi="Arial"/>
          <w:b/>
          <w:bCs/>
          <w:lang w:eastAsia="zh-CN"/>
        </w:rPr>
        <w:t>Political and Organisational</w:t>
      </w:r>
      <w:r>
        <w:rPr>
          <w:rFonts w:ascii="Arial" w:hAnsi="Arial"/>
          <w:b/>
          <w:bCs/>
          <w:lang w:eastAsia="zh-CN"/>
        </w:rPr>
        <w:t xml:space="preserve"> </w:t>
      </w:r>
      <w:r w:rsidRPr="00881CEE">
        <w:rPr>
          <w:rFonts w:ascii="Arial" w:hAnsi="Arial"/>
          <w:b/>
          <w:bCs/>
          <w:lang w:eastAsia="zh-CN"/>
        </w:rPr>
        <w:t>Context</w:t>
      </w:r>
      <w:r>
        <w:rPr>
          <w:rFonts w:ascii="Arial" w:hAnsi="Arial"/>
          <w:b/>
          <w:bCs/>
          <w:lang w:eastAsia="zh-CN"/>
        </w:rPr>
        <w:t xml:space="preserve">: </w:t>
      </w:r>
      <w:r w:rsidRPr="00DF0EFB">
        <w:rPr>
          <w:rFonts w:ascii="Arial" w:hAnsi="Arial"/>
          <w:lang w:eastAsia="zh-CN"/>
        </w:rPr>
        <w:t xml:space="preserve">Uses formal &amp; informal influencing relationships &amp; </w:t>
      </w:r>
      <w:proofErr w:type="gramStart"/>
      <w:r w:rsidRPr="00DF0EFB">
        <w:rPr>
          <w:rFonts w:ascii="Arial" w:hAnsi="Arial"/>
          <w:lang w:eastAsia="zh-CN"/>
        </w:rPr>
        <w:t>decision making</w:t>
      </w:r>
      <w:proofErr w:type="gramEnd"/>
      <w:r w:rsidRPr="00DF0EFB">
        <w:rPr>
          <w:rFonts w:ascii="Arial" w:hAnsi="Arial"/>
          <w:lang w:eastAsia="zh-CN"/>
        </w:rPr>
        <w:t xml:space="preserve"> processes; Ensure solutions or actions adhere to values, ethics, responsibilities, legal obligations and limits that apply to an organisation; Considers priorities and interests of various groups &amp; key individuals.</w:t>
      </w:r>
    </w:p>
    <w:p w14:paraId="3BC35542" w14:textId="77777777" w:rsidR="00056A6D" w:rsidRPr="002632EE" w:rsidRDefault="00056A6D" w:rsidP="00056A6D">
      <w:pPr>
        <w:numPr>
          <w:ilvl w:val="0"/>
          <w:numId w:val="25"/>
        </w:numPr>
        <w:shd w:val="clear" w:color="auto" w:fill="FFFFFF"/>
        <w:spacing w:before="120" w:after="120" w:line="240" w:lineRule="auto"/>
        <w:jc w:val="both"/>
        <w:rPr>
          <w:rFonts w:ascii="Arial" w:hAnsi="Arial"/>
          <w:b/>
          <w:lang w:eastAsia="zh-CN"/>
        </w:rPr>
      </w:pPr>
      <w:r w:rsidRPr="002632EE">
        <w:rPr>
          <w:rFonts w:ascii="Arial" w:hAnsi="Arial"/>
          <w:b/>
          <w:color w:val="282727" w:themeColor="text1" w:themeShade="BF"/>
          <w:lang w:eastAsia="zh-CN"/>
        </w:rPr>
        <w:t xml:space="preserve">Planning and Organising: </w:t>
      </w:r>
      <w:r w:rsidRPr="002632EE">
        <w:rPr>
          <w:rFonts w:ascii="Arial" w:hAnsi="Arial"/>
          <w:color w:val="282727" w:themeColor="text1" w:themeShade="BF"/>
          <w:lang w:eastAsia="zh-CN"/>
        </w:rPr>
        <w:t xml:space="preserve">Identifies process, tasks and resources required to achieve goals within timeframes.  identifies more and less critical </w:t>
      </w:r>
      <w:r w:rsidRPr="002632EE">
        <w:rPr>
          <w:rFonts w:ascii="Arial" w:hAnsi="Arial"/>
          <w:lang w:eastAsia="zh-CN"/>
        </w:rPr>
        <w:t xml:space="preserve">activities and operates accordingly, reviewing and adjusting as; pro-actively develops and implements systems and procedures to guide work and track progress; recognises barriers and finds effective ways to deal with them. Adaptable and responsive in managing time, taking account the pace, complexity and multi-tasking required in the operating environment.  </w:t>
      </w:r>
    </w:p>
    <w:p w14:paraId="38944098" w14:textId="77777777" w:rsidR="008B2407" w:rsidRDefault="008B2407" w:rsidP="008B2407">
      <w:pPr>
        <w:rPr>
          <w:rFonts w:ascii="Arial" w:hAnsi="Arial"/>
          <w:b/>
          <w:lang w:eastAsia="zh-CN"/>
        </w:rPr>
      </w:pPr>
    </w:p>
    <w:p w14:paraId="1754966C" w14:textId="34B0A4A7" w:rsidR="008B2407" w:rsidRDefault="008B2407" w:rsidP="008B2407">
      <w:pPr>
        <w:spacing w:line="240" w:lineRule="auto"/>
        <w:textAlignment w:val="baseline"/>
        <w:rPr>
          <w:rFonts w:ascii="Arial" w:hAnsi="Arial"/>
          <w:b/>
          <w:bCs/>
          <w:color w:val="201547"/>
          <w:sz w:val="32"/>
          <w:szCs w:val="32"/>
        </w:rPr>
      </w:pPr>
      <w:r w:rsidRPr="008B2407">
        <w:rPr>
          <w:rFonts w:ascii="Arial" w:hAnsi="Arial"/>
          <w:b/>
          <w:bCs/>
          <w:color w:val="201547"/>
          <w:sz w:val="32"/>
          <w:szCs w:val="32"/>
        </w:rPr>
        <w:t>Position specific requirements </w:t>
      </w:r>
    </w:p>
    <w:p w14:paraId="18DF0546" w14:textId="77777777" w:rsidR="008B2407" w:rsidRPr="008B2407" w:rsidRDefault="008B2407" w:rsidP="008B2407">
      <w:pPr>
        <w:spacing w:line="240" w:lineRule="auto"/>
        <w:textAlignment w:val="baseline"/>
        <w:rPr>
          <w:rFonts w:ascii="Segoe UI" w:hAnsi="Segoe UI" w:cs="Segoe UI"/>
          <w:b/>
          <w:bCs/>
          <w:color w:val="201547"/>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6795"/>
      </w:tblGrid>
      <w:tr w:rsidR="008B2407" w:rsidRPr="008B2407" w14:paraId="2CCC722C" w14:textId="77777777" w:rsidTr="006C38CE">
        <w:trPr>
          <w:trHeight w:val="300"/>
        </w:trPr>
        <w:tc>
          <w:tcPr>
            <w:tcW w:w="3390" w:type="dxa"/>
            <w:tcBorders>
              <w:top w:val="single" w:sz="6" w:space="0" w:color="auto"/>
              <w:left w:val="nil"/>
              <w:bottom w:val="single" w:sz="6" w:space="0" w:color="auto"/>
              <w:right w:val="nil"/>
            </w:tcBorders>
            <w:hideMark/>
          </w:tcPr>
          <w:p w14:paraId="231B6CC7" w14:textId="77777777" w:rsidR="008B2407" w:rsidRPr="006C38CE" w:rsidRDefault="008B2407" w:rsidP="008B2407">
            <w:pPr>
              <w:spacing w:line="240" w:lineRule="auto"/>
              <w:textAlignment w:val="baseline"/>
              <w:rPr>
                <w:rFonts w:ascii="Arial" w:hAnsi="Arial"/>
                <w:color w:val="auto"/>
              </w:rPr>
            </w:pPr>
            <w:r w:rsidRPr="006C38CE">
              <w:rPr>
                <w:rFonts w:ascii="Arial" w:hAnsi="Arial"/>
                <w:color w:val="auto"/>
              </w:rPr>
              <w:t>Financial Delegation Value </w:t>
            </w:r>
          </w:p>
        </w:tc>
        <w:tc>
          <w:tcPr>
            <w:tcW w:w="6795" w:type="dxa"/>
            <w:tcBorders>
              <w:top w:val="single" w:sz="6" w:space="0" w:color="auto"/>
              <w:left w:val="nil"/>
              <w:bottom w:val="single" w:sz="6" w:space="0" w:color="auto"/>
              <w:right w:val="nil"/>
            </w:tcBorders>
            <w:hideMark/>
          </w:tcPr>
          <w:p w14:paraId="6E28C2F7" w14:textId="77777777" w:rsidR="008B2407" w:rsidRPr="006C38CE" w:rsidRDefault="008B2407" w:rsidP="008B2407">
            <w:pPr>
              <w:spacing w:line="240" w:lineRule="auto"/>
              <w:textAlignment w:val="baseline"/>
              <w:rPr>
                <w:rFonts w:ascii="Arial" w:hAnsi="Arial"/>
                <w:color w:val="auto"/>
              </w:rPr>
            </w:pPr>
            <w:r w:rsidRPr="006C38CE">
              <w:rPr>
                <w:rFonts w:ascii="Arial" w:hAnsi="Arial"/>
                <w:color w:val="auto"/>
              </w:rPr>
              <w:t>Nil. A declaration of Private Interests will be required for positions with financial delegations of &gt;$20,000 </w:t>
            </w:r>
          </w:p>
        </w:tc>
      </w:tr>
      <w:tr w:rsidR="008B2407" w:rsidRPr="008B2407" w14:paraId="71279590" w14:textId="77777777" w:rsidTr="008B2407">
        <w:trPr>
          <w:trHeight w:val="300"/>
        </w:trPr>
        <w:tc>
          <w:tcPr>
            <w:tcW w:w="3390" w:type="dxa"/>
            <w:tcBorders>
              <w:top w:val="single" w:sz="6" w:space="0" w:color="auto"/>
              <w:left w:val="nil"/>
              <w:bottom w:val="single" w:sz="6" w:space="0" w:color="auto"/>
              <w:right w:val="nil"/>
            </w:tcBorders>
            <w:shd w:val="clear" w:color="auto" w:fill="FFFFFF"/>
            <w:hideMark/>
          </w:tcPr>
          <w:p w14:paraId="3A44BFF3" w14:textId="77777777" w:rsidR="008B2407" w:rsidRPr="008B2407" w:rsidRDefault="008B2407" w:rsidP="008B2407">
            <w:pPr>
              <w:spacing w:line="240" w:lineRule="auto"/>
              <w:textAlignment w:val="baseline"/>
              <w:rPr>
                <w:rFonts w:ascii="Times New Roman" w:hAnsi="Times New Roman" w:cs="Times New Roman"/>
                <w:color w:val="auto"/>
                <w:sz w:val="24"/>
                <w:szCs w:val="24"/>
              </w:rPr>
            </w:pPr>
            <w:r w:rsidRPr="008B2407">
              <w:rPr>
                <w:rFonts w:ascii="Arial" w:hAnsi="Arial"/>
                <w:color w:val="auto"/>
              </w:rPr>
              <w:t>The occupational health and safety    requirements of this position may include, but are not limited to: </w:t>
            </w:r>
          </w:p>
          <w:p w14:paraId="7A84AF6E" w14:textId="77777777" w:rsidR="008B2407" w:rsidRPr="008B2407" w:rsidRDefault="008B2407" w:rsidP="008B2407">
            <w:pPr>
              <w:spacing w:line="240" w:lineRule="auto"/>
              <w:textAlignment w:val="baseline"/>
              <w:rPr>
                <w:rFonts w:ascii="Times New Roman" w:hAnsi="Times New Roman" w:cs="Times New Roman"/>
                <w:color w:val="auto"/>
                <w:sz w:val="24"/>
                <w:szCs w:val="24"/>
              </w:rPr>
            </w:pPr>
            <w:r w:rsidRPr="008B2407">
              <w:rPr>
                <w:rFonts w:ascii="Arial" w:hAnsi="Arial"/>
                <w:color w:val="111111"/>
              </w:rPr>
              <w:t> </w:t>
            </w:r>
          </w:p>
        </w:tc>
        <w:tc>
          <w:tcPr>
            <w:tcW w:w="6795" w:type="dxa"/>
            <w:tcBorders>
              <w:top w:val="single" w:sz="6" w:space="0" w:color="auto"/>
              <w:left w:val="nil"/>
              <w:bottom w:val="single" w:sz="6" w:space="0" w:color="auto"/>
              <w:right w:val="nil"/>
            </w:tcBorders>
            <w:hideMark/>
          </w:tcPr>
          <w:p w14:paraId="4F4B0D37" w14:textId="77777777" w:rsidR="008B2407" w:rsidRPr="008B2407" w:rsidRDefault="008B2407" w:rsidP="008B2407">
            <w:pPr>
              <w:numPr>
                <w:ilvl w:val="0"/>
                <w:numId w:val="27"/>
              </w:numPr>
              <w:spacing w:line="240" w:lineRule="auto"/>
              <w:ind w:left="1080" w:firstLine="0"/>
              <w:textAlignment w:val="baseline"/>
              <w:rPr>
                <w:rFonts w:ascii="Arial" w:hAnsi="Arial"/>
                <w:color w:val="auto"/>
                <w:sz w:val="22"/>
                <w:szCs w:val="22"/>
              </w:rPr>
            </w:pPr>
            <w:r w:rsidRPr="008B2407">
              <w:rPr>
                <w:rFonts w:ascii="Arial" w:hAnsi="Arial"/>
                <w:color w:val="auto"/>
              </w:rPr>
              <w:t>Sedentary desk work </w:t>
            </w:r>
          </w:p>
          <w:p w14:paraId="0D46D35F" w14:textId="77777777" w:rsidR="008B2407" w:rsidRPr="008B2407" w:rsidRDefault="008B2407" w:rsidP="008B2407">
            <w:pPr>
              <w:spacing w:line="240" w:lineRule="auto"/>
              <w:ind w:left="705" w:right="105"/>
              <w:textAlignment w:val="baseline"/>
              <w:rPr>
                <w:rFonts w:ascii="Times New Roman" w:hAnsi="Times New Roman" w:cs="Times New Roman"/>
                <w:color w:val="auto"/>
                <w:sz w:val="24"/>
                <w:szCs w:val="24"/>
              </w:rPr>
            </w:pPr>
            <w:r w:rsidRPr="008B2407">
              <w:rPr>
                <w:rFonts w:ascii="Arial" w:hAnsi="Arial"/>
                <w:color w:val="auto"/>
              </w:rPr>
              <w:t> </w:t>
            </w:r>
          </w:p>
        </w:tc>
      </w:tr>
      <w:tr w:rsidR="008B2407" w:rsidRPr="008B2407" w14:paraId="75DCCC20" w14:textId="77777777" w:rsidTr="008B2407">
        <w:trPr>
          <w:trHeight w:val="300"/>
        </w:trPr>
        <w:tc>
          <w:tcPr>
            <w:tcW w:w="3390" w:type="dxa"/>
            <w:tcBorders>
              <w:top w:val="single" w:sz="6" w:space="0" w:color="auto"/>
              <w:left w:val="nil"/>
              <w:bottom w:val="single" w:sz="6" w:space="0" w:color="auto"/>
              <w:right w:val="nil"/>
            </w:tcBorders>
            <w:shd w:val="clear" w:color="auto" w:fill="FFFFFF"/>
            <w:hideMark/>
          </w:tcPr>
          <w:p w14:paraId="16A19C0B" w14:textId="77777777" w:rsidR="008B2407" w:rsidRPr="008B2407" w:rsidRDefault="008B2407" w:rsidP="008B2407">
            <w:pPr>
              <w:spacing w:line="240" w:lineRule="auto"/>
              <w:textAlignment w:val="baseline"/>
              <w:rPr>
                <w:rFonts w:ascii="Times New Roman" w:hAnsi="Times New Roman" w:cs="Times New Roman"/>
                <w:color w:val="auto"/>
                <w:sz w:val="24"/>
                <w:szCs w:val="24"/>
              </w:rPr>
            </w:pPr>
            <w:r w:rsidRPr="008B2407">
              <w:rPr>
                <w:rFonts w:ascii="Arial" w:hAnsi="Arial"/>
                <w:color w:val="1A1A1A"/>
              </w:rPr>
              <w:t>DEECA will conduct relevant checks about applicants and the information provided within an application. Checks will include but are not limited to:  </w:t>
            </w:r>
          </w:p>
        </w:tc>
        <w:tc>
          <w:tcPr>
            <w:tcW w:w="6795" w:type="dxa"/>
            <w:tcBorders>
              <w:top w:val="single" w:sz="6" w:space="0" w:color="auto"/>
              <w:left w:val="nil"/>
              <w:bottom w:val="single" w:sz="6" w:space="0" w:color="auto"/>
              <w:right w:val="nil"/>
            </w:tcBorders>
            <w:hideMark/>
          </w:tcPr>
          <w:p w14:paraId="50EC06AC" w14:textId="77777777" w:rsidR="008B2407" w:rsidRPr="008B2407" w:rsidRDefault="008B2407" w:rsidP="008B2407">
            <w:pPr>
              <w:spacing w:line="240" w:lineRule="auto"/>
              <w:jc w:val="both"/>
              <w:textAlignment w:val="baseline"/>
              <w:rPr>
                <w:rFonts w:ascii="Times New Roman" w:hAnsi="Times New Roman" w:cs="Times New Roman"/>
                <w:color w:val="auto"/>
                <w:sz w:val="24"/>
                <w:szCs w:val="24"/>
              </w:rPr>
            </w:pPr>
            <w:r w:rsidRPr="008B2407">
              <w:rPr>
                <w:rFonts w:ascii="Arial" w:hAnsi="Arial"/>
                <w:color w:val="1A1A1A"/>
              </w:rPr>
              <w:t>A Declaration and Consent form consenting to DEECA contacting current and previous employer(s) to substantiate employment history, past conduct and performance is required.  </w:t>
            </w:r>
          </w:p>
          <w:p w14:paraId="09C8C290" w14:textId="77777777" w:rsidR="008B2407" w:rsidRPr="008B2407" w:rsidRDefault="008B2407" w:rsidP="008B2407">
            <w:pPr>
              <w:spacing w:line="240" w:lineRule="auto"/>
              <w:textAlignment w:val="baseline"/>
              <w:rPr>
                <w:rFonts w:ascii="Times New Roman" w:hAnsi="Times New Roman" w:cs="Times New Roman"/>
                <w:color w:val="auto"/>
                <w:sz w:val="24"/>
                <w:szCs w:val="24"/>
              </w:rPr>
            </w:pPr>
            <w:r w:rsidRPr="008B2407">
              <w:rPr>
                <w:rFonts w:ascii="Arial" w:hAnsi="Arial"/>
                <w:color w:val="1A1A1A"/>
              </w:rPr>
              <w:t>A satisfactory National Police Check will be required (for all non-DEECA employees). </w:t>
            </w:r>
          </w:p>
        </w:tc>
      </w:tr>
      <w:tr w:rsidR="008B2407" w:rsidRPr="008B2407" w14:paraId="0AF7AA4A" w14:textId="77777777" w:rsidTr="008B2407">
        <w:trPr>
          <w:trHeight w:val="300"/>
        </w:trPr>
        <w:tc>
          <w:tcPr>
            <w:tcW w:w="3390" w:type="dxa"/>
            <w:tcBorders>
              <w:top w:val="single" w:sz="6" w:space="0" w:color="auto"/>
              <w:left w:val="nil"/>
              <w:bottom w:val="single" w:sz="6" w:space="0" w:color="auto"/>
              <w:right w:val="nil"/>
            </w:tcBorders>
            <w:shd w:val="clear" w:color="auto" w:fill="FFFFFF"/>
            <w:hideMark/>
          </w:tcPr>
          <w:p w14:paraId="328FE235" w14:textId="77777777" w:rsidR="008B2407" w:rsidRPr="008B2407" w:rsidRDefault="008B2407" w:rsidP="008B2407">
            <w:pPr>
              <w:spacing w:line="240" w:lineRule="auto"/>
              <w:textAlignment w:val="baseline"/>
              <w:rPr>
                <w:rFonts w:ascii="Times New Roman" w:hAnsi="Times New Roman" w:cs="Times New Roman"/>
                <w:color w:val="auto"/>
                <w:sz w:val="24"/>
                <w:szCs w:val="24"/>
              </w:rPr>
            </w:pPr>
            <w:r w:rsidRPr="008B2407">
              <w:rPr>
                <w:rFonts w:ascii="Arial" w:hAnsi="Arial"/>
                <w:color w:val="1A1A1A"/>
              </w:rPr>
              <w:t>Employment terms and conditions </w:t>
            </w:r>
          </w:p>
          <w:p w14:paraId="54E5EB63" w14:textId="77777777" w:rsidR="008B2407" w:rsidRPr="008B2407" w:rsidRDefault="008B2407" w:rsidP="008B2407">
            <w:pPr>
              <w:spacing w:line="240" w:lineRule="auto"/>
              <w:textAlignment w:val="baseline"/>
              <w:rPr>
                <w:rFonts w:ascii="Times New Roman" w:hAnsi="Times New Roman" w:cs="Times New Roman"/>
                <w:color w:val="auto"/>
                <w:sz w:val="24"/>
                <w:szCs w:val="24"/>
              </w:rPr>
            </w:pPr>
            <w:r w:rsidRPr="008B2407">
              <w:rPr>
                <w:rFonts w:ascii="Arial" w:hAnsi="Arial"/>
                <w:color w:val="111111"/>
              </w:rPr>
              <w:t> </w:t>
            </w:r>
          </w:p>
        </w:tc>
        <w:tc>
          <w:tcPr>
            <w:tcW w:w="6795" w:type="dxa"/>
            <w:tcBorders>
              <w:top w:val="single" w:sz="6" w:space="0" w:color="auto"/>
              <w:left w:val="nil"/>
              <w:bottom w:val="single" w:sz="6" w:space="0" w:color="auto"/>
              <w:right w:val="nil"/>
            </w:tcBorders>
            <w:hideMark/>
          </w:tcPr>
          <w:p w14:paraId="13841088" w14:textId="77777777" w:rsidR="008B2407" w:rsidRPr="008B2407" w:rsidRDefault="008B2407" w:rsidP="008B2407">
            <w:pPr>
              <w:spacing w:line="240" w:lineRule="auto"/>
              <w:textAlignment w:val="baseline"/>
              <w:rPr>
                <w:rFonts w:ascii="Times New Roman" w:hAnsi="Times New Roman" w:cs="Times New Roman"/>
                <w:color w:val="auto"/>
                <w:sz w:val="24"/>
                <w:szCs w:val="24"/>
              </w:rPr>
            </w:pPr>
            <w:r w:rsidRPr="008B2407">
              <w:rPr>
                <w:rFonts w:ascii="Arial" w:hAnsi="Arial"/>
                <w:color w:val="1A1A1A"/>
              </w:rPr>
              <w:t xml:space="preserve">Are governed by the </w:t>
            </w:r>
            <w:r w:rsidRPr="008B2407">
              <w:rPr>
                <w:rFonts w:ascii="Arial" w:hAnsi="Arial"/>
                <w:i/>
                <w:iCs/>
                <w:color w:val="1A1A1A"/>
              </w:rPr>
              <w:t>Victorian Public Service Enterprise Agreement 2024</w:t>
            </w:r>
            <w:r w:rsidRPr="008B2407">
              <w:rPr>
                <w:rFonts w:ascii="Arial" w:hAnsi="Arial"/>
                <w:color w:val="1A1A1A"/>
              </w:rPr>
              <w:t xml:space="preserve"> and the </w:t>
            </w:r>
            <w:r w:rsidRPr="008B2407">
              <w:rPr>
                <w:rFonts w:ascii="Arial" w:hAnsi="Arial"/>
                <w:i/>
                <w:iCs/>
                <w:color w:val="1A1A1A"/>
              </w:rPr>
              <w:t>Public Administration Act</w:t>
            </w:r>
            <w:r w:rsidRPr="008B2407">
              <w:rPr>
                <w:rFonts w:ascii="Arial" w:hAnsi="Arial"/>
                <w:color w:val="1A1A1A"/>
              </w:rPr>
              <w:t xml:space="preserve"> </w:t>
            </w:r>
            <w:r w:rsidRPr="008B2407">
              <w:rPr>
                <w:rFonts w:ascii="Arial" w:hAnsi="Arial"/>
                <w:i/>
                <w:iCs/>
                <w:color w:val="1A1A1A"/>
              </w:rPr>
              <w:t>2004.</w:t>
            </w:r>
            <w:r w:rsidRPr="008B2407">
              <w:rPr>
                <w:rFonts w:ascii="Arial" w:hAnsi="Arial"/>
                <w:color w:val="1A1A1A"/>
              </w:rPr>
              <w:t> </w:t>
            </w:r>
          </w:p>
          <w:p w14:paraId="4C7AE388" w14:textId="77777777" w:rsidR="008B2407" w:rsidRPr="008B2407" w:rsidRDefault="008B2407" w:rsidP="008B2407">
            <w:pPr>
              <w:spacing w:line="240" w:lineRule="auto"/>
              <w:textAlignment w:val="baseline"/>
              <w:rPr>
                <w:rFonts w:ascii="Times New Roman" w:hAnsi="Times New Roman" w:cs="Times New Roman"/>
                <w:color w:val="auto"/>
                <w:sz w:val="24"/>
                <w:szCs w:val="24"/>
              </w:rPr>
            </w:pPr>
            <w:r w:rsidRPr="008B2407">
              <w:rPr>
                <w:rFonts w:ascii="Arial" w:hAnsi="Arial"/>
                <w:color w:val="1A1A1A"/>
              </w:rPr>
              <w:t>Recipients of Victorian Public Service (VPS) voluntary departure packages should note that re-employment restrictions apply </w:t>
            </w:r>
          </w:p>
          <w:p w14:paraId="2177C61A" w14:textId="77777777" w:rsidR="008B2407" w:rsidRPr="008B2407" w:rsidRDefault="008B2407" w:rsidP="008B2407">
            <w:pPr>
              <w:spacing w:line="240" w:lineRule="auto"/>
              <w:textAlignment w:val="baseline"/>
              <w:rPr>
                <w:rFonts w:ascii="Times New Roman" w:hAnsi="Times New Roman" w:cs="Times New Roman"/>
                <w:color w:val="auto"/>
                <w:sz w:val="24"/>
                <w:szCs w:val="24"/>
              </w:rPr>
            </w:pPr>
            <w:r w:rsidRPr="008B2407">
              <w:rPr>
                <w:rFonts w:ascii="Arial" w:hAnsi="Arial"/>
                <w:color w:val="1A1A1A"/>
              </w:rPr>
              <w:t>Non-VPS applicants will be subject to a probation period of six months </w:t>
            </w:r>
          </w:p>
        </w:tc>
      </w:tr>
    </w:tbl>
    <w:p w14:paraId="09778581" w14:textId="77777777" w:rsidR="008B2407" w:rsidRDefault="008B2407" w:rsidP="008B2407">
      <w:pPr>
        <w:rPr>
          <w:rFonts w:ascii="Arial" w:hAnsi="Arial"/>
          <w:b/>
          <w:lang w:eastAsia="zh-CN"/>
        </w:rPr>
      </w:pPr>
    </w:p>
    <w:p w14:paraId="284F1E60" w14:textId="77777777" w:rsidR="00582B09" w:rsidRDefault="00582B09" w:rsidP="00582B09">
      <w:pPr>
        <w:spacing w:line="240" w:lineRule="auto"/>
        <w:textAlignment w:val="baseline"/>
        <w:rPr>
          <w:rFonts w:ascii="Arial" w:hAnsi="Arial"/>
          <w:b/>
          <w:bCs/>
          <w:color w:val="201547"/>
          <w:sz w:val="32"/>
          <w:szCs w:val="32"/>
        </w:rPr>
      </w:pPr>
    </w:p>
    <w:p w14:paraId="0340A42F" w14:textId="25221A13" w:rsidR="00582B09" w:rsidRPr="00582B09" w:rsidRDefault="00582B09" w:rsidP="00582B09">
      <w:pPr>
        <w:spacing w:line="240" w:lineRule="auto"/>
        <w:textAlignment w:val="baseline"/>
        <w:rPr>
          <w:rFonts w:ascii="Segoe UI" w:hAnsi="Segoe UI" w:cs="Segoe UI"/>
          <w:b/>
          <w:bCs/>
          <w:color w:val="201547"/>
          <w:sz w:val="18"/>
          <w:szCs w:val="18"/>
        </w:rPr>
      </w:pPr>
      <w:r w:rsidRPr="00582B09">
        <w:rPr>
          <w:rFonts w:ascii="Arial" w:hAnsi="Arial"/>
          <w:b/>
          <w:bCs/>
          <w:color w:val="201547"/>
          <w:sz w:val="32"/>
          <w:szCs w:val="32"/>
        </w:rPr>
        <w:t>About the Department </w:t>
      </w:r>
    </w:p>
    <w:p w14:paraId="61E7431D" w14:textId="77777777" w:rsidR="00582B09" w:rsidRPr="00582B09" w:rsidRDefault="00582B09" w:rsidP="00582B09">
      <w:pPr>
        <w:spacing w:line="240" w:lineRule="auto"/>
        <w:textAlignment w:val="baseline"/>
        <w:rPr>
          <w:rFonts w:ascii="Segoe UI" w:hAnsi="Segoe UI" w:cs="Segoe UI"/>
          <w:color w:val="auto"/>
          <w:sz w:val="18"/>
          <w:szCs w:val="18"/>
        </w:rPr>
      </w:pPr>
      <w:r w:rsidRPr="00582B09">
        <w:rPr>
          <w:rFonts w:ascii="Arial" w:hAnsi="Arial"/>
          <w:color w:val="auto"/>
        </w:rPr>
        <w:t>We employ approximately 6,300 staff, including around 600 seasonal staff, across more than 86 locations throughout Victoria, across energy, environment, climate action, water, agriculture, and resources portfolios. </w:t>
      </w:r>
    </w:p>
    <w:p w14:paraId="0006978B" w14:textId="77777777" w:rsidR="00582B09" w:rsidRPr="00582B09" w:rsidRDefault="00582B09" w:rsidP="00582B09">
      <w:pPr>
        <w:spacing w:line="240" w:lineRule="auto"/>
        <w:textAlignment w:val="baseline"/>
        <w:rPr>
          <w:rFonts w:ascii="Segoe UI" w:hAnsi="Segoe UI" w:cs="Segoe UI"/>
          <w:color w:val="auto"/>
          <w:sz w:val="18"/>
          <w:szCs w:val="18"/>
        </w:rPr>
      </w:pPr>
      <w:r w:rsidRPr="00582B09">
        <w:rPr>
          <w:rFonts w:ascii="Arial" w:hAnsi="Arial"/>
          <w:color w:val="auto"/>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 </w:t>
      </w:r>
    </w:p>
    <w:p w14:paraId="17F0581C" w14:textId="77777777" w:rsidR="00582B09" w:rsidRPr="00582B09" w:rsidRDefault="00582B09" w:rsidP="00582B09">
      <w:pPr>
        <w:spacing w:line="240" w:lineRule="auto"/>
        <w:textAlignment w:val="baseline"/>
        <w:rPr>
          <w:rFonts w:ascii="Segoe UI" w:hAnsi="Segoe UI" w:cs="Segoe UI"/>
          <w:color w:val="auto"/>
          <w:sz w:val="18"/>
          <w:szCs w:val="18"/>
        </w:rPr>
      </w:pPr>
      <w:r w:rsidRPr="00582B09">
        <w:rPr>
          <w:rFonts w:ascii="Arial" w:hAnsi="Arial"/>
          <w:color w:val="auto"/>
        </w:rPr>
        <w:t> </w:t>
      </w:r>
    </w:p>
    <w:p w14:paraId="7A70EEE1" w14:textId="77777777" w:rsidR="00582B09" w:rsidRPr="00582B09" w:rsidRDefault="00582B09" w:rsidP="00582B09">
      <w:pPr>
        <w:spacing w:line="240" w:lineRule="auto"/>
        <w:textAlignment w:val="baseline"/>
        <w:rPr>
          <w:rFonts w:ascii="Segoe UI" w:hAnsi="Segoe UI" w:cs="Segoe UI"/>
          <w:color w:val="auto"/>
          <w:sz w:val="18"/>
          <w:szCs w:val="18"/>
        </w:rPr>
      </w:pPr>
      <w:r w:rsidRPr="00582B09">
        <w:rPr>
          <w:rFonts w:ascii="Arial" w:hAnsi="Arial"/>
          <w:color w:val="auto"/>
        </w:rPr>
        <w:t xml:space="preserve">For further information about the department, please visit our website </w:t>
      </w:r>
      <w:hyperlink r:id="rId16" w:tgtFrame="_blank" w:history="1">
        <w:r w:rsidRPr="00582B09">
          <w:rPr>
            <w:rFonts w:ascii="Arial" w:hAnsi="Arial"/>
            <w:color w:val="232222"/>
            <w:u w:val="single"/>
          </w:rPr>
          <w:t>www.deeca.vic.gov.au</w:t>
        </w:r>
      </w:hyperlink>
      <w:r w:rsidRPr="00582B09">
        <w:rPr>
          <w:rFonts w:ascii="Arial" w:hAnsi="Arial"/>
          <w:color w:val="auto"/>
        </w:rPr>
        <w:t> </w:t>
      </w:r>
    </w:p>
    <w:p w14:paraId="3061DACD" w14:textId="77777777" w:rsidR="00582B09" w:rsidRDefault="00582B09" w:rsidP="00582B09">
      <w:pPr>
        <w:spacing w:line="240" w:lineRule="auto"/>
        <w:textAlignment w:val="baseline"/>
        <w:rPr>
          <w:rFonts w:ascii="Arial" w:hAnsi="Arial"/>
          <w:b/>
          <w:bCs/>
          <w:color w:val="201547"/>
          <w:sz w:val="32"/>
          <w:szCs w:val="32"/>
        </w:rPr>
      </w:pPr>
    </w:p>
    <w:p w14:paraId="59892AE3" w14:textId="1A75B307" w:rsidR="00582B09" w:rsidRPr="00582B09" w:rsidRDefault="00582B09" w:rsidP="00582B09">
      <w:pPr>
        <w:spacing w:line="240" w:lineRule="auto"/>
        <w:textAlignment w:val="baseline"/>
        <w:rPr>
          <w:rFonts w:ascii="Segoe UI" w:hAnsi="Segoe UI" w:cs="Segoe UI"/>
          <w:b/>
          <w:bCs/>
          <w:color w:val="201547"/>
          <w:sz w:val="18"/>
          <w:szCs w:val="18"/>
        </w:rPr>
      </w:pPr>
      <w:r w:rsidRPr="00582B09">
        <w:rPr>
          <w:rFonts w:ascii="Arial" w:hAnsi="Arial"/>
          <w:b/>
          <w:bCs/>
          <w:color w:val="201547"/>
          <w:sz w:val="32"/>
          <w:szCs w:val="32"/>
        </w:rPr>
        <w:t>Our values </w:t>
      </w:r>
    </w:p>
    <w:p w14:paraId="7E3F258C" w14:textId="77777777" w:rsidR="00582B09" w:rsidRPr="00582B09" w:rsidRDefault="00582B09" w:rsidP="00582B09">
      <w:pPr>
        <w:spacing w:line="240" w:lineRule="auto"/>
        <w:jc w:val="both"/>
        <w:textAlignment w:val="baseline"/>
        <w:rPr>
          <w:rFonts w:ascii="Segoe UI" w:hAnsi="Segoe UI" w:cs="Segoe UI"/>
          <w:color w:val="auto"/>
          <w:sz w:val="18"/>
          <w:szCs w:val="18"/>
        </w:rPr>
      </w:pPr>
      <w:r w:rsidRPr="00582B09">
        <w:rPr>
          <w:rFonts w:ascii="Arial" w:hAnsi="Arial"/>
          <w:color w:val="auto"/>
        </w:rPr>
        <w:t xml:space="preserve">Our values align with the core </w:t>
      </w:r>
      <w:hyperlink r:id="rId17" w:tgtFrame="_blank" w:history="1">
        <w:r w:rsidRPr="00582B09">
          <w:rPr>
            <w:rFonts w:ascii="Arial" w:hAnsi="Arial"/>
            <w:color w:val="auto"/>
            <w:u w:val="single"/>
          </w:rPr>
          <w:t>Public Sector values</w:t>
        </w:r>
      </w:hyperlink>
      <w:r w:rsidRPr="00582B09">
        <w:rPr>
          <w:rFonts w:ascii="Arial" w:hAnsi="Arial"/>
          <w:color w:val="auto"/>
        </w:rPr>
        <w:t xml:space="preserve"> – responsiveness, integrity, impartiality, accountability, respect, leadership and human rights. Additionally, we use our Leadership Model to shape the way we work. Using the </w:t>
      </w:r>
      <w:r w:rsidRPr="00582B09">
        <w:rPr>
          <w:rFonts w:ascii="Arial" w:hAnsi="Arial"/>
          <w:color w:val="auto"/>
        </w:rPr>
        <w:lastRenderedPageBreak/>
        <w:t>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 </w:t>
      </w:r>
    </w:p>
    <w:p w14:paraId="6A1543B3" w14:textId="77777777" w:rsidR="00582B09" w:rsidRDefault="00582B09" w:rsidP="00582B09">
      <w:pPr>
        <w:spacing w:line="240" w:lineRule="auto"/>
        <w:textAlignment w:val="baseline"/>
        <w:rPr>
          <w:rFonts w:ascii="Arial" w:hAnsi="Arial"/>
          <w:b/>
          <w:bCs/>
          <w:color w:val="201547"/>
          <w:sz w:val="32"/>
          <w:szCs w:val="32"/>
        </w:rPr>
      </w:pPr>
    </w:p>
    <w:p w14:paraId="579058F4" w14:textId="7DD4DC52" w:rsidR="00582B09" w:rsidRPr="00582B09" w:rsidRDefault="00582B09" w:rsidP="00582B09">
      <w:pPr>
        <w:spacing w:line="240" w:lineRule="auto"/>
        <w:textAlignment w:val="baseline"/>
        <w:rPr>
          <w:rFonts w:ascii="Segoe UI" w:hAnsi="Segoe UI" w:cs="Segoe UI"/>
          <w:b/>
          <w:bCs/>
          <w:color w:val="201547"/>
          <w:sz w:val="18"/>
          <w:szCs w:val="18"/>
        </w:rPr>
      </w:pPr>
      <w:r w:rsidRPr="00582B09">
        <w:rPr>
          <w:rFonts w:ascii="Arial" w:hAnsi="Arial"/>
          <w:b/>
          <w:bCs/>
          <w:color w:val="201547"/>
          <w:sz w:val="32"/>
          <w:szCs w:val="32"/>
        </w:rPr>
        <w:t>Our Community Charter </w:t>
      </w:r>
    </w:p>
    <w:p w14:paraId="57B17476" w14:textId="77777777" w:rsidR="00582B09" w:rsidRPr="00582B09" w:rsidRDefault="00582B09" w:rsidP="00582B09">
      <w:pPr>
        <w:spacing w:line="240" w:lineRule="auto"/>
        <w:jc w:val="both"/>
        <w:textAlignment w:val="baseline"/>
        <w:rPr>
          <w:rFonts w:ascii="Segoe UI" w:hAnsi="Segoe UI" w:cs="Segoe UI"/>
          <w:color w:val="auto"/>
          <w:sz w:val="18"/>
          <w:szCs w:val="18"/>
        </w:rPr>
      </w:pPr>
      <w:r w:rsidRPr="00582B09">
        <w:rPr>
          <w:rFonts w:ascii="Arial" w:hAnsi="Arial"/>
          <w:color w:val="auto"/>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582B09">
        <w:rPr>
          <w:rFonts w:ascii="Arial" w:hAnsi="Arial"/>
          <w:color w:val="auto"/>
        </w:rPr>
        <w:t>take action</w:t>
      </w:r>
      <w:proofErr w:type="gramEnd"/>
      <w:r w:rsidRPr="00582B09">
        <w:rPr>
          <w:rFonts w:ascii="Arial" w:hAnsi="Arial"/>
          <w:color w:val="auto"/>
        </w:rPr>
        <w:t xml:space="preserve"> as we deliver services and create opportunities that supports thriving, productive, and sustainable communities, environments and industries.  </w:t>
      </w:r>
    </w:p>
    <w:p w14:paraId="4C129656" w14:textId="77777777" w:rsidR="00582B09" w:rsidRDefault="00582B09" w:rsidP="00582B09">
      <w:pPr>
        <w:spacing w:line="240" w:lineRule="auto"/>
        <w:textAlignment w:val="baseline"/>
        <w:rPr>
          <w:rFonts w:ascii="Arial" w:hAnsi="Arial"/>
          <w:b/>
          <w:bCs/>
          <w:color w:val="201547"/>
          <w:sz w:val="32"/>
          <w:szCs w:val="32"/>
        </w:rPr>
      </w:pPr>
    </w:p>
    <w:p w14:paraId="4DCDBB51" w14:textId="4633CB7F" w:rsidR="00582B09" w:rsidRPr="00582B09" w:rsidRDefault="00582B09" w:rsidP="00582B09">
      <w:pPr>
        <w:spacing w:line="240" w:lineRule="auto"/>
        <w:textAlignment w:val="baseline"/>
        <w:rPr>
          <w:rFonts w:ascii="Segoe UI" w:hAnsi="Segoe UI" w:cs="Segoe UI"/>
          <w:b/>
          <w:bCs/>
          <w:color w:val="201547"/>
          <w:sz w:val="18"/>
          <w:szCs w:val="18"/>
        </w:rPr>
      </w:pPr>
      <w:r w:rsidRPr="00582B09">
        <w:rPr>
          <w:rFonts w:ascii="Arial" w:hAnsi="Arial"/>
          <w:b/>
          <w:bCs/>
          <w:color w:val="201547"/>
          <w:sz w:val="32"/>
          <w:szCs w:val="32"/>
        </w:rPr>
        <w:t>Emergency Response and Health and Safety Requirements </w:t>
      </w:r>
    </w:p>
    <w:p w14:paraId="6897F434" w14:textId="77777777" w:rsidR="00582B09" w:rsidRPr="00582B09" w:rsidRDefault="00582B09" w:rsidP="00582B09">
      <w:pPr>
        <w:spacing w:line="240" w:lineRule="auto"/>
        <w:textAlignment w:val="baseline"/>
        <w:rPr>
          <w:rFonts w:ascii="Segoe UI" w:hAnsi="Segoe UI" w:cs="Segoe UI"/>
          <w:color w:val="auto"/>
          <w:sz w:val="18"/>
          <w:szCs w:val="18"/>
        </w:rPr>
      </w:pPr>
      <w:r w:rsidRPr="00582B09">
        <w:rPr>
          <w:rFonts w:ascii="Arial" w:hAnsi="Arial"/>
          <w:color w:val="363534"/>
        </w:rPr>
        <w:t>The department</w:t>
      </w:r>
      <w:r w:rsidRPr="00582B09">
        <w:rPr>
          <w:rFonts w:ascii="Arial" w:hAnsi="Arial"/>
          <w:b/>
          <w:bCs/>
          <w:color w:val="363534"/>
        </w:rPr>
        <w:t xml:space="preserve"> </w:t>
      </w:r>
      <w:r w:rsidRPr="00582B09">
        <w:rPr>
          <w:rFonts w:ascii="Arial" w:hAnsi="Arial"/>
          <w:color w:val="363534"/>
        </w:rPr>
        <w:t>plays a major role in Victoria’s emergency response activities, through an all-haz</w:t>
      </w:r>
      <w:r w:rsidRPr="00582B09">
        <w:rPr>
          <w:rFonts w:ascii="Arial" w:hAnsi="Arial"/>
          <w:color w:val="auto"/>
        </w:rPr>
        <w:t>ards, all-emergencies approach</w:t>
      </w:r>
      <w:r w:rsidRPr="00582B09">
        <w:rPr>
          <w:rFonts w:ascii="Arial" w:hAnsi="Arial"/>
          <w:color w:val="363534"/>
        </w:rPr>
        <w:t>. Staff may be directly employed for these roles or may be called upon to support these activities as required following the appropriate training and “fit for work” assessment. </w:t>
      </w:r>
    </w:p>
    <w:p w14:paraId="68A09463" w14:textId="77777777" w:rsidR="00582B09" w:rsidRDefault="00582B09" w:rsidP="00582B09">
      <w:pPr>
        <w:spacing w:line="240" w:lineRule="auto"/>
        <w:textAlignment w:val="baseline"/>
        <w:rPr>
          <w:rFonts w:ascii="Arial" w:hAnsi="Arial"/>
          <w:b/>
          <w:bCs/>
          <w:color w:val="201547"/>
          <w:sz w:val="32"/>
          <w:szCs w:val="32"/>
        </w:rPr>
      </w:pPr>
    </w:p>
    <w:p w14:paraId="288070AB" w14:textId="2610ABEE" w:rsidR="00582B09" w:rsidRPr="00582B09" w:rsidRDefault="00582B09" w:rsidP="00582B09">
      <w:pPr>
        <w:spacing w:line="240" w:lineRule="auto"/>
        <w:textAlignment w:val="baseline"/>
        <w:rPr>
          <w:rFonts w:ascii="Segoe UI" w:hAnsi="Segoe UI" w:cs="Segoe UI"/>
          <w:b/>
          <w:bCs/>
          <w:color w:val="201547"/>
          <w:sz w:val="18"/>
          <w:szCs w:val="18"/>
        </w:rPr>
      </w:pPr>
      <w:r w:rsidRPr="00582B09">
        <w:rPr>
          <w:rFonts w:ascii="Arial" w:hAnsi="Arial"/>
          <w:b/>
          <w:bCs/>
          <w:color w:val="201547"/>
          <w:sz w:val="32"/>
          <w:szCs w:val="32"/>
        </w:rPr>
        <w:t>A Diverse, Inclusive and Flexible Workplace  </w:t>
      </w:r>
    </w:p>
    <w:p w14:paraId="626F1AAC" w14:textId="77777777" w:rsidR="00582B09" w:rsidRPr="00582B09" w:rsidRDefault="00582B09" w:rsidP="00582B09">
      <w:pPr>
        <w:spacing w:afterAutospacing="1" w:line="240" w:lineRule="auto"/>
        <w:textAlignment w:val="baseline"/>
        <w:rPr>
          <w:rFonts w:ascii="Segoe UI" w:hAnsi="Segoe UI" w:cs="Segoe UI"/>
          <w:color w:val="auto"/>
          <w:sz w:val="18"/>
          <w:szCs w:val="18"/>
        </w:rPr>
      </w:pPr>
      <w:r w:rsidRPr="00582B09">
        <w:rPr>
          <w:rFonts w:ascii="Arial" w:hAnsi="Arial"/>
          <w:color w:val="363534"/>
        </w:rPr>
        <w:t xml:space="preserve">DEECA welcomes applicants from a diverse range of </w:t>
      </w:r>
      <w:proofErr w:type="gramStart"/>
      <w:r w:rsidRPr="00582B09">
        <w:rPr>
          <w:rFonts w:ascii="Arial" w:hAnsi="Arial"/>
          <w:color w:val="363534"/>
        </w:rPr>
        <w:t>backgrounds</w:t>
      </w:r>
      <w:proofErr w:type="gramEnd"/>
      <w:r w:rsidRPr="00582B09">
        <w:rPr>
          <w:rFonts w:ascii="Arial" w:hAnsi="Arial"/>
          <w:color w:val="363534"/>
        </w:rPr>
        <w:t xml:space="preserve"> and we focus on the essential requirements of the job and being consistent and fair in our treatment of all applicants. </w:t>
      </w:r>
      <w:r w:rsidRPr="00582B09">
        <w:rPr>
          <w:rFonts w:ascii="Arial" w:hAnsi="Arial"/>
          <w:color w:val="000000"/>
        </w:rPr>
        <w:t>Our diversity and inclusion outcome pillars: </w:t>
      </w:r>
    </w:p>
    <w:p w14:paraId="5B5F2E6C" w14:textId="77777777" w:rsidR="00582B09" w:rsidRPr="00582B09" w:rsidRDefault="00582B09" w:rsidP="00582B09">
      <w:pPr>
        <w:spacing w:beforeAutospacing="1" w:afterAutospacing="1" w:line="240" w:lineRule="auto"/>
        <w:textAlignment w:val="baseline"/>
        <w:rPr>
          <w:rFonts w:ascii="Segoe UI" w:hAnsi="Segoe UI" w:cs="Segoe UI"/>
          <w:color w:val="auto"/>
          <w:sz w:val="18"/>
          <w:szCs w:val="18"/>
        </w:rPr>
      </w:pPr>
      <w:r w:rsidRPr="00582B09">
        <w:rPr>
          <w:rFonts w:ascii="Arial" w:hAnsi="Arial"/>
          <w:color w:val="000000"/>
        </w:rPr>
        <w:t>1. We are connected to liveable, inclusive, sustainable communities </w:t>
      </w:r>
      <w:r w:rsidRPr="00582B09">
        <w:rPr>
          <w:rFonts w:ascii="Arial" w:hAnsi="Arial"/>
          <w:color w:val="000000"/>
        </w:rPr>
        <w:br/>
        <w:t>2. We are diverse  </w:t>
      </w:r>
      <w:r w:rsidRPr="00582B09">
        <w:rPr>
          <w:rFonts w:ascii="Arial" w:hAnsi="Arial"/>
          <w:color w:val="000000"/>
        </w:rPr>
        <w:br/>
        <w:t>3. We are inclusive and flexible  </w:t>
      </w:r>
      <w:r w:rsidRPr="00582B09">
        <w:rPr>
          <w:rFonts w:ascii="Arial" w:hAnsi="Arial"/>
          <w:color w:val="000000"/>
        </w:rPr>
        <w:br/>
        <w:t>4. We are safe and respectful </w:t>
      </w:r>
    </w:p>
    <w:p w14:paraId="6D84BB53" w14:textId="77777777" w:rsidR="00582B09" w:rsidRPr="00582B09" w:rsidRDefault="00582B09" w:rsidP="00582B09">
      <w:pPr>
        <w:spacing w:line="240" w:lineRule="auto"/>
        <w:textAlignment w:val="baseline"/>
        <w:rPr>
          <w:rFonts w:ascii="Segoe UI" w:hAnsi="Segoe UI" w:cs="Segoe UI"/>
          <w:color w:val="auto"/>
          <w:sz w:val="18"/>
          <w:szCs w:val="18"/>
        </w:rPr>
      </w:pPr>
      <w:r w:rsidRPr="00582B09">
        <w:rPr>
          <w:rFonts w:ascii="Arial" w:hAnsi="Arial"/>
          <w:color w:val="363534"/>
        </w:rPr>
        <w:t>DEECA can provide reasonable adjustments for people with a disability. If you need assistance to fully participate in the application or interview process, please use the contact listed under ‘Position Details’. </w:t>
      </w:r>
    </w:p>
    <w:p w14:paraId="52C73C38" w14:textId="77777777" w:rsidR="00582B09" w:rsidRDefault="00582B09" w:rsidP="00582B09">
      <w:pPr>
        <w:spacing w:line="240" w:lineRule="auto"/>
        <w:textAlignment w:val="baseline"/>
        <w:rPr>
          <w:rFonts w:ascii="Arial" w:hAnsi="Arial"/>
          <w:b/>
          <w:bCs/>
          <w:color w:val="201547"/>
          <w:sz w:val="22"/>
          <w:szCs w:val="22"/>
        </w:rPr>
      </w:pPr>
    </w:p>
    <w:p w14:paraId="1813540B" w14:textId="65784A4C" w:rsidR="00582B09" w:rsidRPr="00582B09" w:rsidRDefault="00582B09" w:rsidP="00582B09">
      <w:pPr>
        <w:spacing w:line="240" w:lineRule="auto"/>
        <w:textAlignment w:val="baseline"/>
        <w:rPr>
          <w:rFonts w:ascii="Segoe UI" w:hAnsi="Segoe UI" w:cs="Segoe UI"/>
          <w:b/>
          <w:bCs/>
          <w:color w:val="201547"/>
          <w:sz w:val="18"/>
          <w:szCs w:val="18"/>
        </w:rPr>
      </w:pPr>
      <w:r w:rsidRPr="00582B09">
        <w:rPr>
          <w:rFonts w:ascii="Arial" w:hAnsi="Arial"/>
          <w:b/>
          <w:bCs/>
          <w:color w:val="201547"/>
          <w:sz w:val="22"/>
          <w:szCs w:val="22"/>
        </w:rPr>
        <w:t>Aboriginal Cultural Safety </w:t>
      </w:r>
    </w:p>
    <w:p w14:paraId="47E1063A" w14:textId="77777777" w:rsidR="00582B09" w:rsidRDefault="00582B09" w:rsidP="00582B09">
      <w:pPr>
        <w:spacing w:line="240" w:lineRule="auto"/>
        <w:textAlignment w:val="baseline"/>
        <w:rPr>
          <w:rFonts w:ascii="Arial" w:hAnsi="Arial"/>
          <w:color w:val="363534"/>
        </w:rPr>
      </w:pPr>
      <w:r w:rsidRPr="00582B09">
        <w:rPr>
          <w:rFonts w:ascii="Arial" w:hAnsi="Arial"/>
          <w:color w:val="363534"/>
        </w:rPr>
        <w:t xml:space="preserve">Cultural safety of Traditional Owners and Aboriginal Victorians, as an underpinning principle of self-determination, is embedded in everything we do.  Under the </w:t>
      </w:r>
      <w:r w:rsidRPr="00582B09">
        <w:rPr>
          <w:rFonts w:ascii="Arial" w:hAnsi="Arial"/>
          <w:color w:val="auto"/>
        </w:rPr>
        <w:t xml:space="preserve">Aboriginal Cultural Safety Framework </w:t>
      </w:r>
      <w:r w:rsidRPr="00582B09">
        <w:rPr>
          <w:rFonts w:ascii="Arial" w:hAnsi="Arial"/>
          <w:color w:val="363534"/>
        </w:rPr>
        <w:t xml:space="preserve">DEECA is committed to creating a culturally safe workplace, where there is space for culture to live and for spiritual and belief systems to </w:t>
      </w:r>
    </w:p>
    <w:p w14:paraId="388BEB42" w14:textId="3B7D1024" w:rsidR="00582B09" w:rsidRPr="00582B09" w:rsidRDefault="00582B09" w:rsidP="00582B09">
      <w:pPr>
        <w:spacing w:line="240" w:lineRule="auto"/>
        <w:textAlignment w:val="baseline"/>
        <w:rPr>
          <w:rFonts w:ascii="Segoe UI" w:hAnsi="Segoe UI" w:cs="Segoe UI"/>
          <w:color w:val="auto"/>
          <w:sz w:val="18"/>
          <w:szCs w:val="18"/>
        </w:rPr>
      </w:pPr>
      <w:r w:rsidRPr="00582B09">
        <w:rPr>
          <w:rFonts w:ascii="Arial" w:hAnsi="Arial"/>
          <w:color w:val="363534"/>
        </w:rPr>
        <w:t xml:space="preserve">exist. For further information, please contact </w:t>
      </w:r>
      <w:hyperlink r:id="rId18" w:tgtFrame="_blank" w:history="1">
        <w:r w:rsidRPr="00582B09">
          <w:rPr>
            <w:rFonts w:ascii="Arial" w:hAnsi="Arial"/>
            <w:color w:val="232222"/>
            <w:u w:val="single"/>
          </w:rPr>
          <w:t>self.determination@deeca.vic.gov.au</w:t>
        </w:r>
      </w:hyperlink>
      <w:r w:rsidRPr="00582B09">
        <w:rPr>
          <w:rFonts w:ascii="Arial" w:hAnsi="Arial"/>
          <w:color w:val="363534"/>
        </w:rPr>
        <w:t>. </w:t>
      </w:r>
    </w:p>
    <w:p w14:paraId="00DC6591" w14:textId="77777777" w:rsidR="00582B09" w:rsidRDefault="00582B09" w:rsidP="00582B09">
      <w:pPr>
        <w:spacing w:line="240" w:lineRule="auto"/>
        <w:textAlignment w:val="baseline"/>
        <w:rPr>
          <w:rFonts w:ascii="Arial" w:hAnsi="Arial"/>
          <w:b/>
          <w:bCs/>
          <w:color w:val="201547"/>
          <w:sz w:val="22"/>
          <w:szCs w:val="22"/>
        </w:rPr>
      </w:pPr>
    </w:p>
    <w:p w14:paraId="6ACD24D5" w14:textId="58A303FA" w:rsidR="00582B09" w:rsidRPr="00582B09" w:rsidRDefault="00582B09" w:rsidP="00582B09">
      <w:pPr>
        <w:spacing w:line="240" w:lineRule="auto"/>
        <w:textAlignment w:val="baseline"/>
        <w:rPr>
          <w:rFonts w:ascii="Segoe UI" w:hAnsi="Segoe UI" w:cs="Segoe UI"/>
          <w:b/>
          <w:bCs/>
          <w:color w:val="201547"/>
          <w:sz w:val="18"/>
          <w:szCs w:val="18"/>
        </w:rPr>
      </w:pPr>
      <w:r w:rsidRPr="00582B09">
        <w:rPr>
          <w:rFonts w:ascii="Arial" w:hAnsi="Arial"/>
          <w:b/>
          <w:bCs/>
          <w:color w:val="201547"/>
          <w:sz w:val="22"/>
          <w:szCs w:val="22"/>
        </w:rPr>
        <w:t>Employment Location </w:t>
      </w:r>
    </w:p>
    <w:p w14:paraId="5B0AE1C2" w14:textId="77777777" w:rsidR="00582B09" w:rsidRPr="00582B09" w:rsidRDefault="00582B09" w:rsidP="00582B09">
      <w:pPr>
        <w:spacing w:line="240" w:lineRule="auto"/>
        <w:textAlignment w:val="baseline"/>
        <w:rPr>
          <w:rFonts w:ascii="Segoe UI" w:hAnsi="Segoe UI" w:cs="Segoe UI"/>
          <w:color w:val="auto"/>
          <w:sz w:val="18"/>
          <w:szCs w:val="18"/>
        </w:rPr>
      </w:pPr>
      <w:r w:rsidRPr="00582B09">
        <w:rPr>
          <w:rFonts w:ascii="Arial" w:hAnsi="Arial"/>
          <w:color w:val="363534"/>
        </w:rPr>
        <w:t>Solar Victoria’s headquarters is based at 65 Church Street Morwell as part of at the Latrobe Valley GovHub, which houses over 200 workers staff from several Victorian Public Service departments. Solar Victoria also has a Melbourne CBD office location at 150 Lonsdale Street. On occasion, staff may be required to travel to an office alternative to their base location for work events or meetings.  </w:t>
      </w:r>
    </w:p>
    <w:p w14:paraId="0A8C0C13" w14:textId="77777777" w:rsidR="00582B09" w:rsidRDefault="00582B09" w:rsidP="00582B09">
      <w:pPr>
        <w:spacing w:line="240" w:lineRule="auto"/>
        <w:textAlignment w:val="baseline"/>
        <w:rPr>
          <w:rFonts w:ascii="Arial" w:hAnsi="Arial"/>
          <w:b/>
          <w:bCs/>
          <w:color w:val="201547"/>
          <w:sz w:val="22"/>
          <w:szCs w:val="22"/>
        </w:rPr>
      </w:pPr>
    </w:p>
    <w:p w14:paraId="4B83BC59" w14:textId="212E5BFF" w:rsidR="00582B09" w:rsidRPr="00582B09" w:rsidRDefault="00582B09" w:rsidP="00582B09">
      <w:pPr>
        <w:spacing w:line="240" w:lineRule="auto"/>
        <w:textAlignment w:val="baseline"/>
        <w:rPr>
          <w:rFonts w:ascii="Segoe UI" w:hAnsi="Segoe UI" w:cs="Segoe UI"/>
          <w:b/>
          <w:bCs/>
          <w:color w:val="201547"/>
          <w:sz w:val="18"/>
          <w:szCs w:val="18"/>
        </w:rPr>
      </w:pPr>
      <w:r w:rsidRPr="00582B09">
        <w:rPr>
          <w:rFonts w:ascii="Arial" w:hAnsi="Arial"/>
          <w:b/>
          <w:bCs/>
          <w:color w:val="201547"/>
          <w:sz w:val="22"/>
          <w:szCs w:val="22"/>
        </w:rPr>
        <w:t>Balancing your Life / Hybrid Working </w:t>
      </w:r>
    </w:p>
    <w:p w14:paraId="17DD7940" w14:textId="77777777" w:rsidR="00582B09" w:rsidRPr="00582B09" w:rsidRDefault="00582B09" w:rsidP="00582B09">
      <w:pPr>
        <w:spacing w:line="240" w:lineRule="auto"/>
        <w:textAlignment w:val="baseline"/>
        <w:rPr>
          <w:rFonts w:ascii="Segoe UI" w:hAnsi="Segoe UI" w:cs="Segoe UI"/>
          <w:color w:val="auto"/>
          <w:sz w:val="18"/>
          <w:szCs w:val="18"/>
        </w:rPr>
      </w:pPr>
      <w:r w:rsidRPr="00582B09">
        <w:rPr>
          <w:rFonts w:ascii="Arial" w:hAnsi="Arial"/>
          <w:color w:val="363534"/>
        </w:rPr>
        <w:t>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76C4FEF5" w14:textId="77777777" w:rsidR="00582B09" w:rsidRDefault="00582B09" w:rsidP="00582B09">
      <w:pPr>
        <w:spacing w:line="240" w:lineRule="auto"/>
        <w:textAlignment w:val="baseline"/>
        <w:rPr>
          <w:rFonts w:ascii="Arial" w:hAnsi="Arial"/>
          <w:color w:val="201547"/>
          <w:sz w:val="28"/>
          <w:szCs w:val="28"/>
        </w:rPr>
      </w:pPr>
    </w:p>
    <w:p w14:paraId="26815AB4" w14:textId="05D5D124" w:rsidR="00582B09" w:rsidRPr="00582B09" w:rsidRDefault="00582B09" w:rsidP="00582B09">
      <w:pPr>
        <w:spacing w:line="240" w:lineRule="auto"/>
        <w:textAlignment w:val="baseline"/>
        <w:rPr>
          <w:rFonts w:ascii="Segoe UI" w:hAnsi="Segoe UI" w:cs="Segoe UI"/>
          <w:b/>
          <w:bCs/>
          <w:color w:val="201547"/>
          <w:sz w:val="18"/>
          <w:szCs w:val="18"/>
        </w:rPr>
      </w:pPr>
      <w:r w:rsidRPr="00582B09">
        <w:rPr>
          <w:rFonts w:ascii="Arial" w:hAnsi="Arial"/>
          <w:b/>
          <w:bCs/>
          <w:color w:val="201547"/>
          <w:sz w:val="28"/>
          <w:szCs w:val="28"/>
        </w:rPr>
        <w:t>Accessibility </w:t>
      </w:r>
    </w:p>
    <w:p w14:paraId="60087E74" w14:textId="53B622EF" w:rsidR="4092E24B" w:rsidRPr="006C38CE" w:rsidRDefault="00582B09" w:rsidP="006C38CE">
      <w:pPr>
        <w:spacing w:line="240" w:lineRule="auto"/>
        <w:textAlignment w:val="baseline"/>
        <w:rPr>
          <w:rFonts w:ascii="Segoe UI" w:hAnsi="Segoe UI" w:cs="Segoe UI"/>
          <w:color w:val="232222"/>
          <w:sz w:val="18"/>
          <w:szCs w:val="18"/>
        </w:rPr>
      </w:pPr>
      <w:r w:rsidRPr="00582B09">
        <w:rPr>
          <w:rFonts w:ascii="Arial" w:hAnsi="Arial"/>
          <w:color w:val="232222"/>
        </w:rPr>
        <w:t xml:space="preserve">To receive this information in an accessible format (such as large print or audio) please call the Customer Service Centre: 136 186, TTY: 133 677, or email </w:t>
      </w:r>
      <w:hyperlink r:id="rId19" w:tgtFrame="_blank" w:history="1">
        <w:r w:rsidRPr="00582B09">
          <w:rPr>
            <w:rFonts w:ascii="Arial" w:hAnsi="Arial"/>
            <w:color w:val="232222"/>
            <w:u w:val="single"/>
          </w:rPr>
          <w:t>customer.service@deeca.vic.gov.au</w:t>
        </w:r>
      </w:hyperlink>
      <w:r w:rsidRPr="00582B09">
        <w:rPr>
          <w:rFonts w:ascii="Arial" w:hAnsi="Arial"/>
          <w:color w:val="232222"/>
          <w:sz w:val="24"/>
          <w:szCs w:val="24"/>
        </w:rPr>
        <w:t> </w:t>
      </w:r>
    </w:p>
    <w:p w14:paraId="056B5A6B" w14:textId="1471A617" w:rsidR="4092E24B" w:rsidRDefault="4092E24B" w:rsidP="4092E24B"/>
    <w:sectPr w:rsidR="4092E24B" w:rsidSect="00DE028D">
      <w:headerReference w:type="even" r:id="rId20"/>
      <w:footerReference w:type="even" r:id="rId21"/>
      <w:footerReference w:type="default" r:id="rId22"/>
      <w:headerReference w:type="first" r:id="rId23"/>
      <w:footerReference w:type="first" r:id="rId24"/>
      <w:type w:val="continuous"/>
      <w:pgSz w:w="11907" w:h="16840" w:code="9"/>
      <w:pgMar w:top="2211" w:right="851" w:bottom="1758"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668D" w14:textId="77777777" w:rsidR="005A29C9" w:rsidRDefault="005A29C9">
      <w:r>
        <w:separator/>
      </w:r>
    </w:p>
    <w:p w14:paraId="0DC514AE" w14:textId="77777777" w:rsidR="005A29C9" w:rsidRDefault="005A29C9"/>
    <w:p w14:paraId="5CB70870" w14:textId="77777777" w:rsidR="005A29C9" w:rsidRDefault="005A29C9"/>
  </w:endnote>
  <w:endnote w:type="continuationSeparator" w:id="0">
    <w:p w14:paraId="417F7857" w14:textId="77777777" w:rsidR="005A29C9" w:rsidRDefault="005A29C9">
      <w:r>
        <w:continuationSeparator/>
      </w:r>
    </w:p>
    <w:p w14:paraId="52388B07" w14:textId="77777777" w:rsidR="005A29C9" w:rsidRDefault="005A29C9"/>
    <w:p w14:paraId="5E3A7B2F" w14:textId="77777777" w:rsidR="005A29C9" w:rsidRDefault="005A29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DE028D" w14:paraId="2AF1276B" w14:textId="77777777" w:rsidTr="00F66894">
      <w:trPr>
        <w:trHeight w:val="397"/>
      </w:trPr>
      <w:tc>
        <w:tcPr>
          <w:tcW w:w="340" w:type="dxa"/>
        </w:tcPr>
        <w:p w14:paraId="15295EB5" w14:textId="5565A80F" w:rsidR="00DE028D" w:rsidRPr="00D55628" w:rsidRDefault="00331B6C" w:rsidP="00DE028D">
          <w:pPr>
            <w:pStyle w:val="FooterEvenPageNumber"/>
            <w:framePr w:wrap="auto" w:vAnchor="margin" w:hAnchor="text" w:yAlign="inline"/>
          </w:pPr>
          <w:r>
            <w:rPr>
              <w:noProof/>
            </w:rPr>
            <mc:AlternateContent>
              <mc:Choice Requires="wps">
                <w:drawing>
                  <wp:anchor distT="0" distB="0" distL="114300" distR="114300" simplePos="0" relativeHeight="251705344" behindDoc="0" locked="0" layoutInCell="0" allowOverlap="1" wp14:anchorId="37ED3DC3" wp14:editId="643A755C">
                    <wp:simplePos x="0" y="0"/>
                    <wp:positionH relativeFrom="page">
                      <wp:posOffset>0</wp:posOffset>
                    </wp:positionH>
                    <wp:positionV relativeFrom="page">
                      <wp:posOffset>10229215</wp:posOffset>
                    </wp:positionV>
                    <wp:extent cx="7560945" cy="273050"/>
                    <wp:effectExtent l="0" t="0" r="0" b="12700"/>
                    <wp:wrapNone/>
                    <wp:docPr id="31" name="MSIPCMf494431ba48d122794985a66" descr="{&quot;HashCode&quot;:-1264680268,&quot;Height&quot;:842.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90F5C3" w14:textId="420534BE" w:rsidR="00331B6C" w:rsidRPr="00331B6C" w:rsidRDefault="00331B6C" w:rsidP="00331B6C">
                                <w:pPr>
                                  <w:jc w:val="center"/>
                                  <w:rPr>
                                    <w:rFonts w:ascii="Calibri" w:hAnsi="Calibri" w:cs="Calibri"/>
                                    <w:color w:val="000000"/>
                                    <w:sz w:val="24"/>
                                  </w:rPr>
                                </w:pPr>
                                <w:r w:rsidRPr="00331B6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ED3DC3" id="_x0000_t202" coordsize="21600,21600" o:spt="202" path="m,l,21600r21600,l21600,xe">
                    <v:stroke joinstyle="miter"/>
                    <v:path gradientshapeok="t" o:connecttype="rect"/>
                  </v:shapetype>
                  <v:shape id="MSIPCMf494431ba48d122794985a66" o:spid="_x0000_s1026" type="#_x0000_t202" alt="{&quot;HashCode&quot;:-1264680268,&quot;Height&quot;:842.0,&quot;Width&quot;:595.0,&quot;Placement&quot;:&quot;Footer&quot;,&quot;Index&quot;:&quot;OddAndEven&quot;,&quot;Section&quot;:2,&quot;Top&quot;:0.0,&quot;Left&quot;:0.0}" style="position:absolute;margin-left:0;margin-top:805.45pt;width:595.35pt;height:21.5pt;z-index:2517053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5190F5C3" w14:textId="420534BE" w:rsidR="00331B6C" w:rsidRPr="00331B6C" w:rsidRDefault="00331B6C" w:rsidP="00331B6C">
                          <w:pPr>
                            <w:jc w:val="center"/>
                            <w:rPr>
                              <w:rFonts w:ascii="Calibri" w:hAnsi="Calibri" w:cs="Calibri"/>
                              <w:color w:val="000000"/>
                              <w:sz w:val="24"/>
                            </w:rPr>
                          </w:pPr>
                          <w:r w:rsidRPr="00331B6C">
                            <w:rPr>
                              <w:rFonts w:ascii="Calibri" w:hAnsi="Calibri" w:cs="Calibri"/>
                              <w:color w:val="000000"/>
                              <w:sz w:val="24"/>
                            </w:rPr>
                            <w:t>OFFICIAL</w:t>
                          </w:r>
                        </w:p>
                      </w:txbxContent>
                    </v:textbox>
                    <w10:wrap anchorx="page" anchory="page"/>
                  </v:shape>
                </w:pict>
              </mc:Fallback>
            </mc:AlternateContent>
          </w:r>
          <w:r w:rsidR="00DE028D" w:rsidRPr="00D55628">
            <w:fldChar w:fldCharType="begin"/>
          </w:r>
          <w:r w:rsidR="00DE028D" w:rsidRPr="00D55628">
            <w:instrText xml:space="preserve"> PAGE   \* MERGEFORMAT </w:instrText>
          </w:r>
          <w:r w:rsidR="00DE028D" w:rsidRPr="00D55628">
            <w:fldChar w:fldCharType="separate"/>
          </w:r>
          <w:r w:rsidR="009C5CCF">
            <w:rPr>
              <w:noProof/>
            </w:rPr>
            <w:t>2</w:t>
          </w:r>
          <w:r w:rsidR="00DE028D" w:rsidRPr="00D55628">
            <w:fldChar w:fldCharType="end"/>
          </w:r>
        </w:p>
      </w:tc>
      <w:tc>
        <w:tcPr>
          <w:tcW w:w="9071" w:type="dxa"/>
        </w:tcPr>
        <w:p w14:paraId="6F22F3D5" w14:textId="77777777" w:rsidR="00DE028D" w:rsidRPr="00D55628" w:rsidRDefault="00DE028D" w:rsidP="00DE028D">
          <w:pPr>
            <w:pStyle w:val="FooterEven"/>
          </w:pPr>
        </w:p>
      </w:tc>
    </w:tr>
  </w:tbl>
  <w:p w14:paraId="00820339" w14:textId="77777777" w:rsidR="00DE028D" w:rsidRDefault="00DE0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DE028D" w14:paraId="61892EBC" w14:textId="77777777" w:rsidTr="00F66894">
      <w:trPr>
        <w:trHeight w:val="397"/>
      </w:trPr>
      <w:tc>
        <w:tcPr>
          <w:tcW w:w="9071" w:type="dxa"/>
        </w:tcPr>
        <w:p w14:paraId="3A58C615" w14:textId="3727B353" w:rsidR="00DE028D" w:rsidRPr="00CB1FB7" w:rsidRDefault="00331B6C" w:rsidP="00DE028D">
          <w:pPr>
            <w:pStyle w:val="FooterOdd"/>
            <w:rPr>
              <w:b/>
            </w:rPr>
          </w:pPr>
          <w:r>
            <w:rPr>
              <w:b/>
              <w:noProof/>
            </w:rPr>
            <mc:AlternateContent>
              <mc:Choice Requires="wps">
                <w:drawing>
                  <wp:anchor distT="0" distB="0" distL="114300" distR="114300" simplePos="0" relativeHeight="251703296" behindDoc="0" locked="0" layoutInCell="0" allowOverlap="1" wp14:anchorId="09175365" wp14:editId="49AD4D6A">
                    <wp:simplePos x="0" y="0"/>
                    <wp:positionH relativeFrom="page">
                      <wp:posOffset>0</wp:posOffset>
                    </wp:positionH>
                    <wp:positionV relativeFrom="page">
                      <wp:posOffset>10229215</wp:posOffset>
                    </wp:positionV>
                    <wp:extent cx="7560945" cy="273050"/>
                    <wp:effectExtent l="0" t="0" r="0" b="12700"/>
                    <wp:wrapNone/>
                    <wp:docPr id="29" name="MSIPCM6dbf41dca45c9039c92a9ff6" descr="{&quot;HashCode&quot;:-1264680268,&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BB8395" w14:textId="41FC7FD3" w:rsidR="00331B6C" w:rsidRPr="00331B6C" w:rsidRDefault="00331B6C" w:rsidP="00331B6C">
                                <w:pPr>
                                  <w:jc w:val="center"/>
                                  <w:rPr>
                                    <w:rFonts w:ascii="Calibri" w:hAnsi="Calibri" w:cs="Calibri"/>
                                    <w:color w:val="000000"/>
                                    <w:sz w:val="24"/>
                                  </w:rPr>
                                </w:pPr>
                                <w:r w:rsidRPr="00331B6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175365" id="_x0000_t202" coordsize="21600,21600" o:spt="202" path="m,l,21600r21600,l21600,xe">
                    <v:stroke joinstyle="miter"/>
                    <v:path gradientshapeok="t" o:connecttype="rect"/>
                  </v:shapetype>
                  <v:shape id="MSIPCM6dbf41dca45c9039c92a9ff6" o:spid="_x0000_s1027" type="#_x0000_t202" alt="{&quot;HashCode&quot;:-1264680268,&quot;Height&quot;:842.0,&quot;Width&quot;:595.0,&quot;Placement&quot;:&quot;Footer&quot;,&quot;Index&quot;:&quot;Primary&quot;,&quot;Section&quot;:2,&quot;Top&quot;:0.0,&quot;Left&quot;:0.0}" style="position:absolute;left:0;text-align:left;margin-left:0;margin-top:805.45pt;width:595.35pt;height:21.5pt;z-index:2517032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3CBB8395" w14:textId="41FC7FD3" w:rsidR="00331B6C" w:rsidRPr="00331B6C" w:rsidRDefault="00331B6C" w:rsidP="00331B6C">
                          <w:pPr>
                            <w:jc w:val="center"/>
                            <w:rPr>
                              <w:rFonts w:ascii="Calibri" w:hAnsi="Calibri" w:cs="Calibri"/>
                              <w:color w:val="000000"/>
                              <w:sz w:val="24"/>
                            </w:rPr>
                          </w:pPr>
                          <w:r w:rsidRPr="00331B6C">
                            <w:rPr>
                              <w:rFonts w:ascii="Calibri" w:hAnsi="Calibri" w:cs="Calibri"/>
                              <w:color w:val="000000"/>
                              <w:sz w:val="24"/>
                            </w:rPr>
                            <w:t>OFFICIAL</w:t>
                          </w:r>
                        </w:p>
                      </w:txbxContent>
                    </v:textbox>
                    <w10:wrap anchorx="page" anchory="page"/>
                  </v:shape>
                </w:pict>
              </mc:Fallback>
            </mc:AlternateContent>
          </w:r>
        </w:p>
      </w:tc>
      <w:tc>
        <w:tcPr>
          <w:tcW w:w="340" w:type="dxa"/>
        </w:tcPr>
        <w:p w14:paraId="7AB3DF44" w14:textId="77777777" w:rsidR="00DE028D" w:rsidRPr="00D55628" w:rsidRDefault="00DE028D" w:rsidP="00DE028D">
          <w:pPr>
            <w:pStyle w:val="FooterOddPageNumber"/>
          </w:pPr>
          <w:r w:rsidRPr="00D55628">
            <w:fldChar w:fldCharType="begin"/>
          </w:r>
          <w:r w:rsidRPr="00D55628">
            <w:instrText xml:space="preserve"> PAGE   \* MERGEFORMAT </w:instrText>
          </w:r>
          <w:r w:rsidRPr="00D55628">
            <w:fldChar w:fldCharType="separate"/>
          </w:r>
          <w:r w:rsidR="009D7820">
            <w:rPr>
              <w:noProof/>
            </w:rPr>
            <w:t>3</w:t>
          </w:r>
          <w:r w:rsidRPr="00D55628">
            <w:fldChar w:fldCharType="end"/>
          </w:r>
        </w:p>
      </w:tc>
    </w:tr>
  </w:tbl>
  <w:p w14:paraId="36EBD3CF" w14:textId="240FB8F9" w:rsidR="00A149AF" w:rsidRPr="0020392F" w:rsidRDefault="00A149AF" w:rsidP="00DA6043">
    <w:pPr>
      <w:pStyle w:val="xPartnerLogo"/>
      <w:framePr w:h="1336" w:hRule="exact" w:wrap="around" w:x="826" w:y="15316"/>
    </w:pPr>
    <w:bookmarkStart w:id="1" w:name="_Hlk215235966"/>
    <w:r>
      <w:br/>
    </w:r>
    <w:r w:rsidRPr="00DA6043">
      <w:rPr>
        <w:color w:val="002060"/>
      </w:rPr>
      <w:t>solar.vic.gov.au</w:t>
    </w:r>
    <w:r w:rsidRPr="00DA6043">
      <w:rPr>
        <w:color w:val="002060"/>
      </w:rPr>
      <w:tab/>
    </w:r>
    <w:r w:rsidR="00DA6043" w:rsidRPr="00DA6043">
      <w:rPr>
        <w:color w:val="002060"/>
      </w:rPr>
      <w:t xml:space="preserve">                                                  </w:t>
    </w:r>
    <w:r w:rsidRPr="00FB46CB">
      <w:t> </w:t>
    </w:r>
    <w:r w:rsidR="00DA6043" w:rsidRPr="0020392F">
      <w:drawing>
        <wp:inline distT="0" distB="0" distL="0" distR="0" wp14:anchorId="4511F2DE" wp14:editId="5C9F0677">
          <wp:extent cx="2080795" cy="396342"/>
          <wp:effectExtent l="0" t="0" r="0" b="3810"/>
          <wp:docPr id="675137483" name="Cover_Logo_StateGovt" descr="Solar Victoria and Victoria State Govern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Solar Victoria and Victoria State Government">
                    <a:extLst>
                      <a:ext uri="{C183D7F6-B498-43B3-948B-1728B52AA6E4}">
                        <adec:decorative xmlns:adec="http://schemas.microsoft.com/office/drawing/2017/decorative" val="0"/>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080795" cy="396342"/>
                  </a:xfrm>
                  <a:prstGeom prst="rect">
                    <a:avLst/>
                  </a:prstGeom>
                </pic:spPr>
              </pic:pic>
            </a:graphicData>
          </a:graphic>
        </wp:inline>
      </w:drawing>
    </w:r>
  </w:p>
  <w:bookmarkEnd w:id="1"/>
  <w:p w14:paraId="66D2C606" w14:textId="77777777" w:rsidR="00DE028D" w:rsidRDefault="00DE028D" w:rsidP="00DE028D">
    <w:pPr>
      <w:pStyle w:val="Footer"/>
    </w:pPr>
  </w:p>
  <w:p w14:paraId="3F03CB51" w14:textId="77777777" w:rsidR="00DE028D" w:rsidRPr="00DE028D" w:rsidRDefault="00DE028D" w:rsidP="00DE02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2550E" w14:textId="3C5CF4DD" w:rsidR="00E962AA" w:rsidRDefault="00331B6C" w:rsidP="00BF3066">
    <w:pPr>
      <w:pStyle w:val="Footer"/>
      <w:spacing w:before="1600"/>
    </w:pPr>
    <w:r>
      <w:rPr>
        <w:noProof/>
      </w:rPr>
      <mc:AlternateContent>
        <mc:Choice Requires="wps">
          <w:drawing>
            <wp:anchor distT="0" distB="0" distL="114300" distR="114300" simplePos="1" relativeHeight="251704320" behindDoc="0" locked="0" layoutInCell="0" allowOverlap="1" wp14:anchorId="552AA9C3" wp14:editId="23A789E6">
              <wp:simplePos x="0" y="10229453"/>
              <wp:positionH relativeFrom="page">
                <wp:posOffset>0</wp:posOffset>
              </wp:positionH>
              <wp:positionV relativeFrom="page">
                <wp:posOffset>10229215</wp:posOffset>
              </wp:positionV>
              <wp:extent cx="7560945" cy="273050"/>
              <wp:effectExtent l="0" t="0" r="0" b="12700"/>
              <wp:wrapNone/>
              <wp:docPr id="30" name="MSIPCM246345459765bc207922c96b" descr="{&quot;HashCode&quot;:-1264680268,&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3D13CC" w14:textId="28E2089E" w:rsidR="00331B6C" w:rsidRPr="00331B6C" w:rsidRDefault="00331B6C" w:rsidP="00331B6C">
                          <w:pPr>
                            <w:jc w:val="center"/>
                            <w:rPr>
                              <w:rFonts w:ascii="Calibri" w:hAnsi="Calibri" w:cs="Calibri"/>
                              <w:color w:val="000000"/>
                              <w:sz w:val="24"/>
                            </w:rPr>
                          </w:pPr>
                          <w:r w:rsidRPr="00331B6C">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52AA9C3" id="_x0000_t202" coordsize="21600,21600" o:spt="202" path="m,l,21600r21600,l21600,xe">
              <v:stroke joinstyle="miter"/>
              <v:path gradientshapeok="t" o:connecttype="rect"/>
            </v:shapetype>
            <v:shape id="MSIPCM246345459765bc207922c96b" o:spid="_x0000_s1028" type="#_x0000_t202" alt="{&quot;HashCode&quot;:-1264680268,&quot;Height&quot;:842.0,&quot;Width&quot;:595.0,&quot;Placement&quot;:&quot;Footer&quot;,&quot;Index&quot;:&quot;FirstPage&quot;,&quot;Section&quot;:2,&quot;Top&quot;:0.0,&quot;Left&quot;:0.0}" style="position:absolute;margin-left:0;margin-top:805.45pt;width:595.35pt;height:21.5pt;z-index:2517043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223D13CC" w14:textId="28E2089E" w:rsidR="00331B6C" w:rsidRPr="00331B6C" w:rsidRDefault="00331B6C" w:rsidP="00331B6C">
                    <w:pPr>
                      <w:jc w:val="center"/>
                      <w:rPr>
                        <w:rFonts w:ascii="Calibri" w:hAnsi="Calibri" w:cs="Calibri"/>
                        <w:color w:val="000000"/>
                        <w:sz w:val="24"/>
                      </w:rPr>
                    </w:pPr>
                    <w:r w:rsidRPr="00331B6C">
                      <w:rPr>
                        <w:rFonts w:ascii="Calibri" w:hAnsi="Calibri" w:cs="Calibri"/>
                        <w:color w:val="000000"/>
                        <w:sz w:val="24"/>
                      </w:rPr>
                      <w:t>OFFICIAL</w:t>
                    </w:r>
                  </w:p>
                </w:txbxContent>
              </v:textbox>
              <w10:wrap anchorx="page" anchory="page"/>
            </v:shape>
          </w:pict>
        </mc:Fallback>
      </mc:AlternateContent>
    </w:r>
    <w:r w:rsidR="001044F8">
      <w:rPr>
        <w:noProof/>
      </w:rPr>
      <w:drawing>
        <wp:anchor distT="0" distB="0" distL="114300" distR="114300" simplePos="0" relativeHeight="251680768" behindDoc="1" locked="1" layoutInCell="1" allowOverlap="1" wp14:anchorId="382EEF4C" wp14:editId="7B9F0475">
          <wp:simplePos x="0" y="0"/>
          <wp:positionH relativeFrom="page">
            <wp:posOffset>-36195</wp:posOffset>
          </wp:positionH>
          <wp:positionV relativeFrom="page">
            <wp:align>bottom</wp:align>
          </wp:positionV>
          <wp:extent cx="2008800" cy="950400"/>
          <wp:effectExtent l="0" t="0" r="0" b="2540"/>
          <wp:wrapNone/>
          <wp:docPr id="40"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olVic-GradientColour_MSWord.jpg"/>
                  <pic:cNvPicPr/>
                </pic:nvPicPr>
                <pic:blipFill>
                  <a:blip r:embed="rId1">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sidR="00E962AA">
      <w:rPr>
        <w:noProof/>
      </w:rPr>
      <w:drawing>
        <wp:anchor distT="0" distB="0" distL="114300" distR="114300" simplePos="0" relativeHeight="251668480" behindDoc="1" locked="1" layoutInCell="1" allowOverlap="1" wp14:anchorId="1E7AF225" wp14:editId="6DA82FCF">
          <wp:simplePos x="0" y="0"/>
          <wp:positionH relativeFrom="page">
            <wp:align>right</wp:align>
          </wp:positionH>
          <wp:positionV relativeFrom="page">
            <wp:align>bottom</wp:align>
          </wp:positionV>
          <wp:extent cx="2408753" cy="1085850"/>
          <wp:effectExtent l="0" t="0" r="0" b="0"/>
          <wp:wrapNone/>
          <wp:docPr id="41" name="LogoMono" hidden="1"/>
          <wp:cNvGraphicFramePr/>
          <a:graphic xmlns:a="http://schemas.openxmlformats.org/drawingml/2006/main">
            <a:graphicData uri="http://schemas.openxmlformats.org/drawingml/2006/picture">
              <pic:pic xmlns:pic="http://schemas.openxmlformats.org/drawingml/2006/picture">
                <pic:nvPicPr>
                  <pic:cNvPr id="15" name="LogoMono"/>
                  <pic:cNvPicPr/>
                </pic:nvPicPr>
                <pic:blipFill>
                  <a:blip r:embed="rId2">
                    <a:extLst>
                      <a:ext uri="{28A0092B-C50C-407E-A947-70E740481C1C}">
                        <a14:useLocalDpi xmlns:a14="http://schemas.microsoft.com/office/drawing/2010/main" val="0"/>
                      </a:ext>
                    </a:extLst>
                  </a:blip>
                  <a:srcRect r="-9649" b="-19403"/>
                  <a:stretch>
                    <a:fillRect/>
                  </a:stretch>
                </pic:blipFill>
                <pic:spPr bwMode="auto">
                  <a:xfrm>
                    <a:off x="0" y="0"/>
                    <a:ext cx="2408753"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62AA">
      <w:rPr>
        <w:noProof/>
        <w:sz w:val="18"/>
      </w:rPr>
      <mc:AlternateContent>
        <mc:Choice Requires="wps">
          <w:drawing>
            <wp:anchor distT="0" distB="0" distL="114300" distR="114300" simplePos="0" relativeHeight="251666432" behindDoc="0" locked="1" layoutInCell="1" allowOverlap="1" wp14:anchorId="683F0525" wp14:editId="54B53A7A">
              <wp:simplePos x="0" y="0"/>
              <wp:positionH relativeFrom="page">
                <wp:align>left</wp:align>
              </wp:positionH>
              <wp:positionV relativeFrom="page">
                <wp:align>bottom</wp:align>
              </wp:positionV>
              <wp:extent cx="3848400" cy="720000"/>
              <wp:effectExtent l="0" t="0" r="0" b="0"/>
              <wp:wrapNone/>
              <wp:docPr id="1" name="WebAddress" hidden="1"/>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AB86B" w14:textId="77777777" w:rsidR="00E962AA" w:rsidRPr="009F69FA" w:rsidRDefault="00E962AA" w:rsidP="00213C82">
                          <w:pPr>
                            <w:pStyle w:val="xWeb"/>
                          </w:pPr>
                          <w:r w:rsidRPr="009F69FA">
                            <w:t>de</w:t>
                          </w:r>
                          <w:r>
                            <w:t>lwp</w:t>
                          </w:r>
                          <w:r w:rsidRPr="009F69FA">
                            <w:t>.vic.gov.au</w:t>
                          </w:r>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F0525" id="WebAddress" o:spid="_x0000_s1029" type="#_x0000_t202" style="position:absolute;margin-left:0;margin-top:0;width:303pt;height:56.7pt;z-index:251666432;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" filled="f" stroked="f" strokeweight=".5pt">
              <v:textbox inset="15mm">
                <w:txbxContent>
                  <w:p w14:paraId="604AB86B" w14:textId="77777777" w:rsidR="00E962AA" w:rsidRPr="009F69FA" w:rsidRDefault="00E962AA" w:rsidP="00213C82">
                    <w:pPr>
                      <w:pStyle w:val="xWeb"/>
                    </w:pPr>
                    <w:r w:rsidRPr="009F69FA">
                      <w:t>de</w:t>
                    </w:r>
                    <w:r>
                      <w:t>lwp</w:t>
                    </w:r>
                    <w:r w:rsidRPr="009F69FA">
                      <w:t>.vic.gov.au</w:t>
                    </w:r>
                  </w:p>
                </w:txbxContent>
              </v:textbox>
              <w10:wrap anchorx="page" anchory="page"/>
              <w10:anchorlock/>
            </v:shape>
          </w:pict>
        </mc:Fallback>
      </mc:AlternateContent>
    </w:r>
    <w:r w:rsidR="00E962AA">
      <w:rPr>
        <w:noProof/>
        <w:sz w:val="18"/>
      </w:rPr>
      <w:drawing>
        <wp:anchor distT="0" distB="0" distL="114300" distR="114300" simplePos="0" relativeHeight="251662336" behindDoc="1" locked="1" layoutInCell="1" allowOverlap="1" wp14:anchorId="47913296" wp14:editId="284E7D49">
          <wp:simplePos x="0" y="0"/>
          <wp:positionH relativeFrom="page">
            <wp:align>right</wp:align>
          </wp:positionH>
          <wp:positionV relativeFrom="page">
            <wp:align>bottom</wp:align>
          </wp:positionV>
          <wp:extent cx="2422799" cy="1083600"/>
          <wp:effectExtent l="0" t="0" r="0" b="0"/>
          <wp:wrapNone/>
          <wp:docPr id="42" name="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ctoria State Gov DELWP right pms 2945 rgb.emf"/>
                  <pic:cNvPicPr/>
                </pic:nvPicPr>
                <pic:blipFill>
                  <a:blip r:embed="rId3">
                    <a:extLst>
                      <a:ext uri="{28A0092B-C50C-407E-A947-70E740481C1C}">
                        <a14:useLocalDpi xmlns:a14="http://schemas.microsoft.com/office/drawing/2010/main" val="0"/>
                      </a:ext>
                    </a:extLst>
                  </a:blip>
                  <a:srcRect r="-27077" b="-91034"/>
                  <a:stretch>
                    <a:fillRect/>
                  </a:stretch>
                </pic:blipFill>
                <pic:spPr>
                  <a:xfrm>
                    <a:off x="0" y="0"/>
                    <a:ext cx="2422799" cy="108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C8621" w14:textId="77777777" w:rsidR="005A29C9" w:rsidRPr="008F5280" w:rsidRDefault="005A29C9" w:rsidP="008F5280">
      <w:pPr>
        <w:pStyle w:val="FootnoteSeparator"/>
      </w:pPr>
    </w:p>
    <w:p w14:paraId="02F28A8A" w14:textId="77777777" w:rsidR="005A29C9" w:rsidRDefault="005A29C9"/>
  </w:footnote>
  <w:footnote w:type="continuationSeparator" w:id="0">
    <w:p w14:paraId="42A9F5F3" w14:textId="77777777" w:rsidR="005A29C9" w:rsidRDefault="005A29C9" w:rsidP="008F5280">
      <w:pPr>
        <w:pStyle w:val="FootnoteSeparator"/>
      </w:pPr>
    </w:p>
    <w:p w14:paraId="0D4D30F7" w14:textId="77777777" w:rsidR="005A29C9" w:rsidRDefault="005A29C9"/>
    <w:p w14:paraId="655C245B" w14:textId="77777777" w:rsidR="005A29C9" w:rsidRDefault="005A29C9"/>
  </w:footnote>
  <w:footnote w:type="continuationNotice" w:id="1">
    <w:p w14:paraId="5F38BEA4" w14:textId="77777777" w:rsidR="005A29C9" w:rsidRDefault="005A29C9" w:rsidP="00D55628"/>
    <w:p w14:paraId="1EF67FEF" w14:textId="77777777" w:rsidR="005A29C9" w:rsidRDefault="005A29C9"/>
    <w:p w14:paraId="7196ABF1" w14:textId="77777777" w:rsidR="005A29C9" w:rsidRDefault="005A29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DE028D" w:rsidRPr="00975ED3" w14:paraId="09BECA15" w14:textId="77777777" w:rsidTr="00F66894">
      <w:trPr>
        <w:trHeight w:hRule="exact" w:val="1418"/>
      </w:trPr>
      <w:tc>
        <w:tcPr>
          <w:tcW w:w="7761" w:type="dxa"/>
          <w:vAlign w:val="center"/>
        </w:tcPr>
        <w:p w14:paraId="5FCE55CF" w14:textId="29047E5A" w:rsidR="00DE028D" w:rsidRPr="00975ED3" w:rsidRDefault="00DE028D" w:rsidP="00DE028D">
          <w:pPr>
            <w:pStyle w:val="Header"/>
          </w:pPr>
        </w:p>
      </w:tc>
    </w:tr>
  </w:tbl>
  <w:p w14:paraId="02B22414" w14:textId="08F0B191" w:rsidR="00E962AA" w:rsidRPr="00DE028D" w:rsidRDefault="003F4CAD" w:rsidP="00DE028D">
    <w:pPr>
      <w:pStyle w:val="Header"/>
    </w:pPr>
    <w:r>
      <w:rPr>
        <w:noProof/>
      </w:rPr>
      <w:drawing>
        <wp:anchor distT="0" distB="0" distL="114300" distR="114300" simplePos="0" relativeHeight="251707392" behindDoc="1" locked="0" layoutInCell="1" allowOverlap="1" wp14:anchorId="14D8B310" wp14:editId="55925B8E">
          <wp:simplePos x="0" y="0"/>
          <wp:positionH relativeFrom="page">
            <wp:align>left</wp:align>
          </wp:positionH>
          <wp:positionV relativeFrom="page">
            <wp:posOffset>8255</wp:posOffset>
          </wp:positionV>
          <wp:extent cx="7560000" cy="440403"/>
          <wp:effectExtent l="0" t="0" r="3175" b="0"/>
          <wp:wrapNone/>
          <wp:docPr id="1233689338" name="Header Graphic Follower P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89338" name="Header Graphic Follower Page">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4040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9B0C" w14:textId="77777777" w:rsidR="00E962AA" w:rsidRPr="00E97294" w:rsidRDefault="00F90121" w:rsidP="00E97294">
    <w:pPr>
      <w:pStyle w:val="Header"/>
    </w:pPr>
    <w:r>
      <w:rPr>
        <w:noProof/>
      </w:rPr>
      <w:drawing>
        <wp:anchor distT="0" distB="0" distL="114300" distR="114300" simplePos="0" relativeHeight="251670528" behindDoc="1" locked="0" layoutInCell="1" allowOverlap="1" wp14:anchorId="291AF0C8" wp14:editId="09940486">
          <wp:simplePos x="0" y="0"/>
          <wp:positionH relativeFrom="page">
            <wp:posOffset>720090</wp:posOffset>
          </wp:positionH>
          <wp:positionV relativeFrom="page">
            <wp:posOffset>1188085</wp:posOffset>
          </wp:positionV>
          <wp:extent cx="860400" cy="896400"/>
          <wp:effectExtent l="0" t="0" r="0" b="0"/>
          <wp:wrapNone/>
          <wp:docPr id="36" name="TriangleBottomACI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1">
                    <a:extLst>
                      <a:ext uri="{28A0092B-C50C-407E-A947-70E740481C1C}">
                        <a14:useLocalDpi xmlns:a14="http://schemas.microsoft.com/office/drawing/2010/main" val="0"/>
                      </a:ext>
                    </a:extLst>
                  </a:blip>
                  <a:stretch>
                    <a:fillRect/>
                  </a:stretch>
                </pic:blipFill>
                <pic:spPr>
                  <a:xfrm>
                    <a:off x="0" y="0"/>
                    <a:ext cx="860400" cy="896400"/>
                  </a:xfrm>
                  <a:prstGeom prst="rect">
                    <a:avLst/>
                  </a:prstGeom>
                </pic:spPr>
              </pic:pic>
            </a:graphicData>
          </a:graphic>
          <wp14:sizeRelH relativeFrom="page">
            <wp14:pctWidth>0</wp14:pctWidth>
          </wp14:sizeRelH>
          <wp14:sizeRelV relativeFrom="page">
            <wp14:pctHeight>0</wp14:pctHeight>
          </wp14:sizeRelV>
        </wp:anchor>
      </w:drawing>
    </w:r>
    <w:r w:rsidR="00EC6F90">
      <w:rPr>
        <w:noProof/>
      </w:rPr>
      <w:drawing>
        <wp:anchor distT="0" distB="0" distL="114300" distR="114300" simplePos="0" relativeHeight="251642877" behindDoc="1" locked="0" layoutInCell="1" allowOverlap="1" wp14:anchorId="0E7E3052" wp14:editId="1A1070A4">
          <wp:simplePos x="0" y="0"/>
          <wp:positionH relativeFrom="page">
            <wp:posOffset>720090</wp:posOffset>
          </wp:positionH>
          <wp:positionV relativeFrom="page">
            <wp:posOffset>1188085</wp:posOffset>
          </wp:positionV>
          <wp:extent cx="864000" cy="896400"/>
          <wp:effectExtent l="0" t="0" r="0" b="0"/>
          <wp:wrapNone/>
          <wp:docPr id="37" name="TriangleBottom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2">
                    <a:extLst>
                      <a:ext uri="{28A0092B-C50C-407E-A947-70E740481C1C}">
                        <a14:useLocalDpi xmlns:a14="http://schemas.microsoft.com/office/drawing/2010/main" val="0"/>
                      </a:ext>
                    </a:extLst>
                  </a:blip>
                  <a:stretch>
                    <a:fillRect/>
                  </a:stretch>
                </pic:blipFill>
                <pic:spPr>
                  <a:xfrm>
                    <a:off x="0" y="0"/>
                    <a:ext cx="864000" cy="896400"/>
                  </a:xfrm>
                  <a:prstGeom prst="rect">
                    <a:avLst/>
                  </a:prstGeom>
                </pic:spPr>
              </pic:pic>
            </a:graphicData>
          </a:graphic>
          <wp14:sizeRelH relativeFrom="page">
            <wp14:pctWidth>0</wp14:pctWidth>
          </wp14:sizeRelH>
          <wp14:sizeRelV relativeFrom="page">
            <wp14:pctHeight>0</wp14:pctHeight>
          </wp14:sizeRelV>
        </wp:anchor>
      </w:drawing>
    </w:r>
    <w:r w:rsidR="00E962AA" w:rsidRPr="00806AB6">
      <w:rPr>
        <w:noProof/>
      </w:rPr>
      <mc:AlternateContent>
        <mc:Choice Requires="wps">
          <w:drawing>
            <wp:anchor distT="0" distB="0" distL="114300" distR="114300" simplePos="0" relativeHeight="251654144" behindDoc="1" locked="0" layoutInCell="1" allowOverlap="1" wp14:anchorId="03BDF58F" wp14:editId="29822859">
              <wp:simplePos x="0" y="0"/>
              <wp:positionH relativeFrom="page">
                <wp:posOffset>720090</wp:posOffset>
              </wp:positionH>
              <wp:positionV relativeFrom="page">
                <wp:posOffset>288290</wp:posOffset>
              </wp:positionV>
              <wp:extent cx="864000" cy="900000"/>
              <wp:effectExtent l="0" t="0" r="0" b="1905"/>
              <wp:wrapNone/>
              <wp:docPr id="3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94ECB2" id="TriangleRight" o:spid="_x0000_s1026" style="position:absolute;margin-left:56.7pt;margin-top:22.7pt;width:68.05pt;height:70.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" path="m1339,1419l669,,,1419r1339,xe" fillcolor="#f4cfb9 [3209]" stroked="f">
              <v:path arrowok="t" o:connecttype="custom" o:connectlocs="864000,900000;431677,0;0,900000;864000,900000" o:connectangles="0,0,0,0"/>
              <w10:wrap anchorx="page" anchory="page"/>
            </v:shape>
          </w:pict>
        </mc:Fallback>
      </mc:AlternateContent>
    </w:r>
    <w:r w:rsidR="00E962AA" w:rsidRPr="00806AB6">
      <w:rPr>
        <w:noProof/>
      </w:rPr>
      <mc:AlternateContent>
        <mc:Choice Requires="wps">
          <w:drawing>
            <wp:anchor distT="0" distB="0" distL="114300" distR="114300" simplePos="0" relativeHeight="251641852" behindDoc="1" locked="0" layoutInCell="1" allowOverlap="1" wp14:anchorId="0152970F" wp14:editId="5879BAD1">
              <wp:simplePos x="0" y="0"/>
              <wp:positionH relativeFrom="page">
                <wp:posOffset>720090</wp:posOffset>
              </wp:positionH>
              <wp:positionV relativeFrom="page">
                <wp:posOffset>1188085</wp:posOffset>
              </wp:positionV>
              <wp:extent cx="864000" cy="900000"/>
              <wp:effectExtent l="0" t="0" r="0" b="0"/>
              <wp:wrapNone/>
              <wp:docPr id="39"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9"/>
                          <a:gd name="T1" fmla="*/ 0 h 1415"/>
                          <a:gd name="T2" fmla="*/ 669 w 1339"/>
                          <a:gd name="T3" fmla="*/ 1415 h 1415"/>
                          <a:gd name="T4" fmla="*/ 1339 w 1339"/>
                          <a:gd name="T5" fmla="*/ 0 h 1415"/>
                          <a:gd name="T6" fmla="*/ 0 w 1339"/>
                          <a:gd name="T7" fmla="*/ 0 h 1415"/>
                        </a:gdLst>
                        <a:ahLst/>
                        <a:cxnLst>
                          <a:cxn ang="0">
                            <a:pos x="T0" y="T1"/>
                          </a:cxn>
                          <a:cxn ang="0">
                            <a:pos x="T2" y="T3"/>
                          </a:cxn>
                          <a:cxn ang="0">
                            <a:pos x="T4" y="T5"/>
                          </a:cxn>
                          <a:cxn ang="0">
                            <a:pos x="T6" y="T7"/>
                          </a:cxn>
                        </a:cxnLst>
                        <a:rect l="0" t="0" r="r" b="b"/>
                        <a:pathLst>
                          <a:path w="1339" h="1415">
                            <a:moveTo>
                              <a:pt x="0" y="0"/>
                            </a:moveTo>
                            <a:lnTo>
                              <a:pt x="669" y="1415"/>
                            </a:lnTo>
                            <a:lnTo>
                              <a:pt x="1339" y="0"/>
                            </a:lnTo>
                            <a:lnTo>
                              <a:pt x="0" y="0"/>
                            </a:lnTo>
                            <a:close/>
                          </a:path>
                        </a:pathLst>
                      </a:custGeom>
                      <a:solidFill>
                        <a:schemeClr val="accent5"/>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60D1F" id="TriangleBottom" o:spid="_x0000_s1026" style="position:absolute;margin-left:56.7pt;margin-top:93.55pt;width:68.05pt;height:70.85pt;z-index:-2516746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" path="m,l669,1415,1339,,,xe" fillcolor="#ffeca3 [3208]" stroked="f">
              <v:path arrowok="t" o:connecttype="custom" o:connectlocs="0,0;431677,900000;864000,0;0,0" o:connectangles="0,0,0,0"/>
              <w10:wrap anchorx="page" anchory="page"/>
            </v:shape>
          </w:pict>
        </mc:Fallback>
      </mc:AlternateContent>
    </w:r>
    <w:r w:rsidR="00E962AA" w:rsidRPr="00806AB6">
      <w:rPr>
        <w:noProof/>
      </w:rPr>
      <mc:AlternateContent>
        <mc:Choice Requires="wps">
          <w:drawing>
            <wp:anchor distT="0" distB="0" distL="114300" distR="114300" simplePos="0" relativeHeight="251650048" behindDoc="1" locked="0" layoutInCell="1" allowOverlap="1" wp14:anchorId="5100CFBF" wp14:editId="272EC64D">
              <wp:simplePos x="0" y="0"/>
              <wp:positionH relativeFrom="page">
                <wp:posOffset>288290</wp:posOffset>
              </wp:positionH>
              <wp:positionV relativeFrom="page">
                <wp:posOffset>288290</wp:posOffset>
              </wp:positionV>
              <wp:extent cx="864000" cy="900000"/>
              <wp:effectExtent l="0" t="0" r="0" b="1905"/>
              <wp:wrapNone/>
              <wp:docPr id="34"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C686A3" id="TriangleLeft" o:spid="_x0000_s1026" style="position:absolute;margin-left:22.7pt;margin-top:22.7pt;width:68.05pt;height:70.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" path="m,l665,1419,1334,,,xe" fillcolor="#db6015 [3206]" stroked="f">
              <v:path arrowok="t" o:connecttype="custom" o:connectlocs="0,0;430705,900000;864000,0;0,0" o:connectangles="0,0,0,0"/>
              <w10:wrap anchorx="page" anchory="page"/>
            </v:shape>
          </w:pict>
        </mc:Fallback>
      </mc:AlternateContent>
    </w:r>
    <w:r w:rsidR="00E962AA" w:rsidRPr="00806AB6">
      <w:rPr>
        <w:noProof/>
      </w:rPr>
      <mc:AlternateContent>
        <mc:Choice Requires="wps">
          <w:drawing>
            <wp:anchor distT="0" distB="0" distL="114300" distR="114300" simplePos="0" relativeHeight="251645952" behindDoc="1" locked="0" layoutInCell="1" allowOverlap="1" wp14:anchorId="487A51BD" wp14:editId="179E8A5E">
              <wp:simplePos x="0" y="0"/>
              <wp:positionH relativeFrom="page">
                <wp:posOffset>288290</wp:posOffset>
              </wp:positionH>
              <wp:positionV relativeFrom="page">
                <wp:posOffset>288290</wp:posOffset>
              </wp:positionV>
              <wp:extent cx="7020000" cy="900000"/>
              <wp:effectExtent l="0" t="0" r="3175" b="1905"/>
              <wp:wrapNone/>
              <wp:docPr id="33"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gradFill flip="none" rotWithShape="1">
                        <a:gsLst>
                          <a:gs pos="0">
                            <a:schemeClr val="accent4"/>
                          </a:gs>
                          <a:gs pos="100000">
                            <a:schemeClr val="accent2"/>
                          </a:gs>
                        </a:gsLst>
                        <a:lin ang="18900000" scaled="1"/>
                        <a:tileRect/>
                      </a:gra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DC37BC" id="Rectangle" o:spid="_x0000_s1026" style="position:absolute;margin-left:22.7pt;margin-top:22.7pt;width:552.75pt;height:70.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" fillcolor="#f89f65 [3207]" stroked="f">
              <v:fill color2="#ffe15a [3205]" rotate="t" angle="135" focus="100%" type="gradien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21ED996"/>
    <w:lvl w:ilvl="0">
      <w:numFmt w:val="bullet"/>
      <w:lvlText w:val="*"/>
      <w:lvlJc w:val="left"/>
    </w:lvl>
  </w:abstractNum>
  <w:abstractNum w:abstractNumId="1" w15:restartNumberingAfterBreak="0">
    <w:nsid w:val="046B2DFD"/>
    <w:multiLevelType w:val="multilevel"/>
    <w:tmpl w:val="DC86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B37FE"/>
    <w:multiLevelType w:val="multilevel"/>
    <w:tmpl w:val="A2EE2272"/>
    <w:name w:val="DEPIListBullets"/>
    <w:lvl w:ilvl="0">
      <w:start w:val="1"/>
      <w:numFmt w:val="bullet"/>
      <w:pStyle w:val="ListBullet"/>
      <w:lvlText w:val="•"/>
      <w:lvlJc w:val="left"/>
      <w:pPr>
        <w:tabs>
          <w:tab w:val="num" w:pos="170"/>
        </w:tabs>
        <w:ind w:left="170" w:hanging="170"/>
      </w:pPr>
      <w:rPr>
        <w:rFonts w:ascii="Times New Roman" w:hAnsi="Times New Roman" w:cs="Times New Roman" w:hint="default"/>
        <w:b w:val="0"/>
        <w:i w:val="0"/>
        <w:color w:val="363534" w:themeColor="text1"/>
        <w:position w:val="0"/>
        <w:sz w:val="20"/>
      </w:rPr>
    </w:lvl>
    <w:lvl w:ilvl="1">
      <w:start w:val="1"/>
      <w:numFmt w:val="bullet"/>
      <w:pStyle w:val="ListBullet2"/>
      <w:lvlText w:val="–"/>
      <w:lvlJc w:val="left"/>
      <w:pPr>
        <w:tabs>
          <w:tab w:val="num" w:pos="340"/>
        </w:tabs>
        <w:ind w:left="340" w:hanging="170"/>
      </w:pPr>
      <w:rPr>
        <w:rFonts w:asciiTheme="minorHAnsi" w:hAnsiTheme="minorHAnsi" w:hint="default"/>
        <w:b w:val="0"/>
        <w:i w:val="0"/>
        <w:color w:val="auto"/>
        <w:position w:val="2"/>
        <w:sz w:val="20"/>
      </w:rPr>
    </w:lvl>
    <w:lvl w:ilvl="2">
      <w:start w:val="1"/>
      <w:numFmt w:val="bullet"/>
      <w:pStyle w:val="ListBullet3"/>
      <w:lvlText w:val="&gt;"/>
      <w:lvlJc w:val="left"/>
      <w:pPr>
        <w:tabs>
          <w:tab w:val="num" w:pos="510"/>
        </w:tabs>
        <w:ind w:left="51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 w15:restartNumberingAfterBreak="0">
    <w:nsid w:val="0C351215"/>
    <w:multiLevelType w:val="multilevel"/>
    <w:tmpl w:val="6C1270E4"/>
    <w:name w:val="DELWPHeadings"/>
    <w:lvl w:ilvl="0">
      <w:start w:val="1"/>
      <w:numFmt w:val="none"/>
      <w:lvlRestart w:val="0"/>
      <w:pStyle w:val="Heading1"/>
      <w:suff w:val="nothing"/>
      <w:lvlText w:val=""/>
      <w:lvlJc w:val="left"/>
      <w:pPr>
        <w:ind w:left="0" w:firstLine="0"/>
      </w:pPr>
      <w:rPr>
        <w:rFonts w:hint="default"/>
        <w:color w:val="FFE15A" w:themeColor="text2"/>
        <w:sz w:val="4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4" w15:restartNumberingAfterBreak="0">
    <w:nsid w:val="0D982693"/>
    <w:multiLevelType w:val="hybridMultilevel"/>
    <w:tmpl w:val="C2AA9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726909"/>
    <w:multiLevelType w:val="hybridMultilevel"/>
    <w:tmpl w:val="70C477EE"/>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7" w15:restartNumberingAfterBreak="0">
    <w:nsid w:val="12D5281E"/>
    <w:multiLevelType w:val="hybridMultilevel"/>
    <w:tmpl w:val="A8A2F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166886"/>
    <w:multiLevelType w:val="hybridMultilevel"/>
    <w:tmpl w:val="60A4E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0" w15:restartNumberingAfterBreak="0">
    <w:nsid w:val="1BBD45F4"/>
    <w:multiLevelType w:val="hybridMultilevel"/>
    <w:tmpl w:val="DA5EF9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2" w15:restartNumberingAfterBreak="0">
    <w:nsid w:val="29EE47B1"/>
    <w:multiLevelType w:val="multilevel"/>
    <w:tmpl w:val="2DF8E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61454AF"/>
    <w:multiLevelType w:val="hybridMultilevel"/>
    <w:tmpl w:val="29FE7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B47477A"/>
    <w:multiLevelType w:val="hybridMultilevel"/>
    <w:tmpl w:val="C42C6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43618A0"/>
    <w:multiLevelType w:val="hybridMultilevel"/>
    <w:tmpl w:val="B5DEB7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FD6EBF"/>
    <w:multiLevelType w:val="hybridMultilevel"/>
    <w:tmpl w:val="D760F6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D545EC4"/>
    <w:multiLevelType w:val="multilevel"/>
    <w:tmpl w:val="55309F5E"/>
    <w:name w:val="HighlightBoxBullet"/>
    <w:lvl w:ilvl="0">
      <w:start w:val="1"/>
      <w:numFmt w:val="bullet"/>
      <w:lvlRestart w:val="0"/>
      <w:pStyle w:val="HighlightBoxBullet"/>
      <w:lvlText w:val="•"/>
      <w:lvlJc w:val="left"/>
      <w:pPr>
        <w:ind w:left="454" w:hanging="227"/>
      </w:pPr>
      <w:rPr>
        <w:rFonts w:ascii="Arial" w:hAnsi="Arial" w:cs="Arial" w:hint="default"/>
        <w:color w:val="363534" w:themeColor="text1"/>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4"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25"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26" w15:restartNumberingAfterBreak="0">
    <w:nsid w:val="59136C67"/>
    <w:multiLevelType w:val="hybridMultilevel"/>
    <w:tmpl w:val="0D82B2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8"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29"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FFE15A"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31"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2022663821">
    <w:abstractNumId w:val="18"/>
  </w:num>
  <w:num w:numId="2" w16cid:durableId="1856075362">
    <w:abstractNumId w:val="29"/>
  </w:num>
  <w:num w:numId="3" w16cid:durableId="579951169">
    <w:abstractNumId w:val="27"/>
  </w:num>
  <w:num w:numId="4" w16cid:durableId="581376048">
    <w:abstractNumId w:val="31"/>
  </w:num>
  <w:num w:numId="5" w16cid:durableId="274797255">
    <w:abstractNumId w:val="13"/>
  </w:num>
  <w:num w:numId="6" w16cid:durableId="1671710205">
    <w:abstractNumId w:val="6"/>
  </w:num>
  <w:num w:numId="7" w16cid:durableId="2126462158">
    <w:abstractNumId w:val="3"/>
  </w:num>
  <w:num w:numId="8" w16cid:durableId="1876498869">
    <w:abstractNumId w:val="2"/>
  </w:num>
  <w:num w:numId="9" w16cid:durableId="719936058">
    <w:abstractNumId w:val="30"/>
  </w:num>
  <w:num w:numId="10" w16cid:durableId="1369917060">
    <w:abstractNumId w:val="9"/>
  </w:num>
  <w:num w:numId="11" w16cid:durableId="1302612133">
    <w:abstractNumId w:val="15"/>
  </w:num>
  <w:num w:numId="12" w16cid:durableId="526873635">
    <w:abstractNumId w:val="11"/>
  </w:num>
  <w:num w:numId="13" w16cid:durableId="612441732">
    <w:abstractNumId w:val="19"/>
  </w:num>
  <w:num w:numId="14" w16cid:durableId="1542475920">
    <w:abstractNumId w:val="23"/>
  </w:num>
  <w:num w:numId="15" w16cid:durableId="721950488">
    <w:abstractNumId w:val="0"/>
    <w:lvlOverride w:ilvl="0">
      <w:lvl w:ilvl="0">
        <w:numFmt w:val="bullet"/>
        <w:lvlText w:val="•"/>
        <w:legacy w:legacy="1" w:legacySpace="0" w:legacyIndent="0"/>
        <w:lvlJc w:val="left"/>
        <w:rPr>
          <w:rFonts w:ascii="Helv" w:hAnsi="Helv" w:hint="default"/>
        </w:rPr>
      </w:lvl>
    </w:lvlOverride>
  </w:num>
  <w:num w:numId="16" w16cid:durableId="167140566">
    <w:abstractNumId w:val="21"/>
  </w:num>
  <w:num w:numId="17" w16cid:durableId="159152446">
    <w:abstractNumId w:val="8"/>
  </w:num>
  <w:num w:numId="18" w16cid:durableId="264460310">
    <w:abstractNumId w:val="17"/>
  </w:num>
  <w:num w:numId="19" w16cid:durableId="1969310248">
    <w:abstractNumId w:val="7"/>
  </w:num>
  <w:num w:numId="20" w16cid:durableId="1778599983">
    <w:abstractNumId w:val="5"/>
  </w:num>
  <w:num w:numId="21" w16cid:durableId="1648775856">
    <w:abstractNumId w:val="22"/>
  </w:num>
  <w:num w:numId="22" w16cid:durableId="1261912485">
    <w:abstractNumId w:val="20"/>
  </w:num>
  <w:num w:numId="23" w16cid:durableId="1638097966">
    <w:abstractNumId w:val="14"/>
  </w:num>
  <w:num w:numId="24" w16cid:durableId="397871059">
    <w:abstractNumId w:val="10"/>
  </w:num>
  <w:num w:numId="25" w16cid:durableId="1537507067">
    <w:abstractNumId w:val="26"/>
  </w:num>
  <w:num w:numId="26" w16cid:durableId="1086728683">
    <w:abstractNumId w:val="4"/>
  </w:num>
  <w:num w:numId="27" w16cid:durableId="111018557">
    <w:abstractNumId w:val="1"/>
  </w:num>
  <w:num w:numId="28" w16cid:durableId="1372920816">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50" style="mso-position-horizontal-relative:page;mso-position-vertical-relative:page" stroke="f">
      <v:stroke on="f"/>
    </o:shapedefaults>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ppendixName" w:val="Appendix"/>
    <w:docVar w:name="CoBrandNumber" w:val="0"/>
    <w:docVar w:name="ContentiousSubject" w:val="False"/>
    <w:docVar w:name="CoverCoBranded" w:val="False"/>
    <w:docVar w:name="CoverLayout" w:val="Single"/>
    <w:docVar w:name="CoverProjectBar" w:val="False"/>
    <w:docVar w:name="CoverWebAddress" w:val="False"/>
    <w:docVar w:name="FooterTextAuto" w:val="True"/>
    <w:docVar w:name="Heading1Numbered" w:val="False"/>
    <w:docVar w:name="Heading2Numbered" w:val="False"/>
    <w:docVar w:name="Heading3Numbered" w:val="False"/>
    <w:docVar w:name="PageSetup" w:val="Double"/>
    <w:docVar w:name="Theme Color" w:val="SolarVicExternal"/>
    <w:docVar w:name="TOC" w:val="True"/>
    <w:docVar w:name="TOCNew" w:val="True"/>
    <w:docVar w:name="Version" w:val="3"/>
    <w:docVar w:name="WebAddress" w:val="False"/>
  </w:docVars>
  <w:rsids>
    <w:rsidRoot w:val="00DA4DC0"/>
    <w:rsid w:val="0000017F"/>
    <w:rsid w:val="00000279"/>
    <w:rsid w:val="000004BD"/>
    <w:rsid w:val="00000B7A"/>
    <w:rsid w:val="00000C89"/>
    <w:rsid w:val="00000FEB"/>
    <w:rsid w:val="000012BE"/>
    <w:rsid w:val="00001BD3"/>
    <w:rsid w:val="00001E86"/>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10059"/>
    <w:rsid w:val="000109F8"/>
    <w:rsid w:val="00010A57"/>
    <w:rsid w:val="00010AAD"/>
    <w:rsid w:val="00010E3F"/>
    <w:rsid w:val="00010FAD"/>
    <w:rsid w:val="0001107C"/>
    <w:rsid w:val="000114BD"/>
    <w:rsid w:val="000118FD"/>
    <w:rsid w:val="00011F39"/>
    <w:rsid w:val="0001226A"/>
    <w:rsid w:val="00012B94"/>
    <w:rsid w:val="00012E66"/>
    <w:rsid w:val="00012EC2"/>
    <w:rsid w:val="00013360"/>
    <w:rsid w:val="0001362A"/>
    <w:rsid w:val="0001389C"/>
    <w:rsid w:val="0001393A"/>
    <w:rsid w:val="00013BAE"/>
    <w:rsid w:val="00013DC6"/>
    <w:rsid w:val="0001466C"/>
    <w:rsid w:val="00014E15"/>
    <w:rsid w:val="00015BB6"/>
    <w:rsid w:val="00016478"/>
    <w:rsid w:val="000171F8"/>
    <w:rsid w:val="000171FD"/>
    <w:rsid w:val="00017669"/>
    <w:rsid w:val="00017D36"/>
    <w:rsid w:val="00017D91"/>
    <w:rsid w:val="00020DB2"/>
    <w:rsid w:val="00021A33"/>
    <w:rsid w:val="00021CF5"/>
    <w:rsid w:val="0002261E"/>
    <w:rsid w:val="0002267A"/>
    <w:rsid w:val="000227DA"/>
    <w:rsid w:val="00022F51"/>
    <w:rsid w:val="000230FD"/>
    <w:rsid w:val="0002325E"/>
    <w:rsid w:val="00023536"/>
    <w:rsid w:val="000236AE"/>
    <w:rsid w:val="00023AFB"/>
    <w:rsid w:val="0002404B"/>
    <w:rsid w:val="00024572"/>
    <w:rsid w:val="00024574"/>
    <w:rsid w:val="00024896"/>
    <w:rsid w:val="00024990"/>
    <w:rsid w:val="00024D99"/>
    <w:rsid w:val="000251A3"/>
    <w:rsid w:val="00025217"/>
    <w:rsid w:val="000252E7"/>
    <w:rsid w:val="0002541C"/>
    <w:rsid w:val="00025A62"/>
    <w:rsid w:val="00025ADB"/>
    <w:rsid w:val="00025F6C"/>
    <w:rsid w:val="00026290"/>
    <w:rsid w:val="000263AA"/>
    <w:rsid w:val="00026700"/>
    <w:rsid w:val="00026706"/>
    <w:rsid w:val="0002674C"/>
    <w:rsid w:val="00026AC5"/>
    <w:rsid w:val="0002719A"/>
    <w:rsid w:val="0002752C"/>
    <w:rsid w:val="00027779"/>
    <w:rsid w:val="00027D1E"/>
    <w:rsid w:val="00027E13"/>
    <w:rsid w:val="00027EED"/>
    <w:rsid w:val="00027F13"/>
    <w:rsid w:val="000303AC"/>
    <w:rsid w:val="00030692"/>
    <w:rsid w:val="00030708"/>
    <w:rsid w:val="0003108C"/>
    <w:rsid w:val="00031190"/>
    <w:rsid w:val="000312CC"/>
    <w:rsid w:val="000312E9"/>
    <w:rsid w:val="0003176C"/>
    <w:rsid w:val="00031F2C"/>
    <w:rsid w:val="000323E0"/>
    <w:rsid w:val="000323EF"/>
    <w:rsid w:val="0003294B"/>
    <w:rsid w:val="00032D71"/>
    <w:rsid w:val="00033137"/>
    <w:rsid w:val="00033178"/>
    <w:rsid w:val="00033331"/>
    <w:rsid w:val="00033A8A"/>
    <w:rsid w:val="0003451C"/>
    <w:rsid w:val="00034E46"/>
    <w:rsid w:val="0003510A"/>
    <w:rsid w:val="00035139"/>
    <w:rsid w:val="00035163"/>
    <w:rsid w:val="000351EF"/>
    <w:rsid w:val="00035B4E"/>
    <w:rsid w:val="00035F72"/>
    <w:rsid w:val="000362D6"/>
    <w:rsid w:val="00036608"/>
    <w:rsid w:val="00036908"/>
    <w:rsid w:val="00036A70"/>
    <w:rsid w:val="00036FBD"/>
    <w:rsid w:val="00037072"/>
    <w:rsid w:val="00037CE2"/>
    <w:rsid w:val="00037F49"/>
    <w:rsid w:val="00037F81"/>
    <w:rsid w:val="00040BDB"/>
    <w:rsid w:val="0004176C"/>
    <w:rsid w:val="00041797"/>
    <w:rsid w:val="00041903"/>
    <w:rsid w:val="00041C5B"/>
    <w:rsid w:val="00041D37"/>
    <w:rsid w:val="00041FBF"/>
    <w:rsid w:val="00042132"/>
    <w:rsid w:val="0004263E"/>
    <w:rsid w:val="000430CC"/>
    <w:rsid w:val="000430E6"/>
    <w:rsid w:val="00043650"/>
    <w:rsid w:val="00043BC5"/>
    <w:rsid w:val="00043E65"/>
    <w:rsid w:val="000441FC"/>
    <w:rsid w:val="00044882"/>
    <w:rsid w:val="00044BDC"/>
    <w:rsid w:val="000455E1"/>
    <w:rsid w:val="00045AA1"/>
    <w:rsid w:val="0004622F"/>
    <w:rsid w:val="00046864"/>
    <w:rsid w:val="000468C7"/>
    <w:rsid w:val="00046EE3"/>
    <w:rsid w:val="000472F6"/>
    <w:rsid w:val="000473A1"/>
    <w:rsid w:val="0004761D"/>
    <w:rsid w:val="00047C72"/>
    <w:rsid w:val="00047CE9"/>
    <w:rsid w:val="000501F1"/>
    <w:rsid w:val="00050257"/>
    <w:rsid w:val="00050327"/>
    <w:rsid w:val="00050487"/>
    <w:rsid w:val="000504A5"/>
    <w:rsid w:val="000507C3"/>
    <w:rsid w:val="00052234"/>
    <w:rsid w:val="00052630"/>
    <w:rsid w:val="00052825"/>
    <w:rsid w:val="00052C61"/>
    <w:rsid w:val="00053244"/>
    <w:rsid w:val="000534E2"/>
    <w:rsid w:val="00053C43"/>
    <w:rsid w:val="0005472E"/>
    <w:rsid w:val="000547C6"/>
    <w:rsid w:val="00054AD4"/>
    <w:rsid w:val="00055546"/>
    <w:rsid w:val="0005568C"/>
    <w:rsid w:val="000557B4"/>
    <w:rsid w:val="00055860"/>
    <w:rsid w:val="00055D0B"/>
    <w:rsid w:val="000560BA"/>
    <w:rsid w:val="00056A6D"/>
    <w:rsid w:val="000570E5"/>
    <w:rsid w:val="00057EB2"/>
    <w:rsid w:val="0006013C"/>
    <w:rsid w:val="00060538"/>
    <w:rsid w:val="00060EE0"/>
    <w:rsid w:val="00060FD9"/>
    <w:rsid w:val="00061573"/>
    <w:rsid w:val="000617D7"/>
    <w:rsid w:val="000620DA"/>
    <w:rsid w:val="000623CA"/>
    <w:rsid w:val="000626EE"/>
    <w:rsid w:val="00062985"/>
    <w:rsid w:val="00063E71"/>
    <w:rsid w:val="000640A9"/>
    <w:rsid w:val="0006422E"/>
    <w:rsid w:val="00064489"/>
    <w:rsid w:val="00065067"/>
    <w:rsid w:val="00065584"/>
    <w:rsid w:val="000655FD"/>
    <w:rsid w:val="00065A52"/>
    <w:rsid w:val="000660C5"/>
    <w:rsid w:val="00066ABF"/>
    <w:rsid w:val="00066F02"/>
    <w:rsid w:val="00067098"/>
    <w:rsid w:val="0006742D"/>
    <w:rsid w:val="000676F8"/>
    <w:rsid w:val="00067769"/>
    <w:rsid w:val="000704F3"/>
    <w:rsid w:val="00070C97"/>
    <w:rsid w:val="0007112E"/>
    <w:rsid w:val="00071B67"/>
    <w:rsid w:val="00071CA4"/>
    <w:rsid w:val="00071DE2"/>
    <w:rsid w:val="00072074"/>
    <w:rsid w:val="00072288"/>
    <w:rsid w:val="00072733"/>
    <w:rsid w:val="00072783"/>
    <w:rsid w:val="00072E02"/>
    <w:rsid w:val="00073536"/>
    <w:rsid w:val="00073956"/>
    <w:rsid w:val="00073963"/>
    <w:rsid w:val="000739CC"/>
    <w:rsid w:val="00073A9B"/>
    <w:rsid w:val="00073BBA"/>
    <w:rsid w:val="00073F07"/>
    <w:rsid w:val="00073F9C"/>
    <w:rsid w:val="000742AF"/>
    <w:rsid w:val="00074430"/>
    <w:rsid w:val="00074582"/>
    <w:rsid w:val="00074A1F"/>
    <w:rsid w:val="00074C2B"/>
    <w:rsid w:val="000752FC"/>
    <w:rsid w:val="000758E3"/>
    <w:rsid w:val="000763F4"/>
    <w:rsid w:val="00076B41"/>
    <w:rsid w:val="0008006E"/>
    <w:rsid w:val="000802A9"/>
    <w:rsid w:val="0008060A"/>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54DB"/>
    <w:rsid w:val="00085689"/>
    <w:rsid w:val="0008568F"/>
    <w:rsid w:val="0008745F"/>
    <w:rsid w:val="000908D6"/>
    <w:rsid w:val="0009125C"/>
    <w:rsid w:val="000913AD"/>
    <w:rsid w:val="00091F49"/>
    <w:rsid w:val="0009214D"/>
    <w:rsid w:val="00093051"/>
    <w:rsid w:val="000935F8"/>
    <w:rsid w:val="000938C5"/>
    <w:rsid w:val="00093F02"/>
    <w:rsid w:val="0009479F"/>
    <w:rsid w:val="000948CF"/>
    <w:rsid w:val="00094A84"/>
    <w:rsid w:val="00094F27"/>
    <w:rsid w:val="0009521E"/>
    <w:rsid w:val="00095BC5"/>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CC9"/>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568"/>
    <w:rsid w:val="000B271B"/>
    <w:rsid w:val="000B29F9"/>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0ACA"/>
    <w:rsid w:val="000C27FF"/>
    <w:rsid w:val="000C2888"/>
    <w:rsid w:val="000C2CCC"/>
    <w:rsid w:val="000C2CD8"/>
    <w:rsid w:val="000C2DE3"/>
    <w:rsid w:val="000C33EB"/>
    <w:rsid w:val="000C3B79"/>
    <w:rsid w:val="000C3C38"/>
    <w:rsid w:val="000C3F67"/>
    <w:rsid w:val="000C41E0"/>
    <w:rsid w:val="000C41F9"/>
    <w:rsid w:val="000C4231"/>
    <w:rsid w:val="000C436A"/>
    <w:rsid w:val="000C4CBD"/>
    <w:rsid w:val="000C4E6D"/>
    <w:rsid w:val="000C55BE"/>
    <w:rsid w:val="000C57F2"/>
    <w:rsid w:val="000C59E2"/>
    <w:rsid w:val="000C6231"/>
    <w:rsid w:val="000C707C"/>
    <w:rsid w:val="000C7611"/>
    <w:rsid w:val="000C7A14"/>
    <w:rsid w:val="000C7FC4"/>
    <w:rsid w:val="000D050A"/>
    <w:rsid w:val="000D0526"/>
    <w:rsid w:val="000D06EA"/>
    <w:rsid w:val="000D0CA4"/>
    <w:rsid w:val="000D1A7B"/>
    <w:rsid w:val="000D1E7B"/>
    <w:rsid w:val="000D2526"/>
    <w:rsid w:val="000D2813"/>
    <w:rsid w:val="000D3282"/>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1C1"/>
    <w:rsid w:val="000E01D0"/>
    <w:rsid w:val="000E1779"/>
    <w:rsid w:val="000E1BEC"/>
    <w:rsid w:val="000E1F1D"/>
    <w:rsid w:val="000E21E5"/>
    <w:rsid w:val="000E2207"/>
    <w:rsid w:val="000E24E1"/>
    <w:rsid w:val="000E2520"/>
    <w:rsid w:val="000E25A9"/>
    <w:rsid w:val="000E27B6"/>
    <w:rsid w:val="000E2CE7"/>
    <w:rsid w:val="000E33C8"/>
    <w:rsid w:val="000E35C7"/>
    <w:rsid w:val="000E3AF5"/>
    <w:rsid w:val="000E3B96"/>
    <w:rsid w:val="000E4B54"/>
    <w:rsid w:val="000E53BD"/>
    <w:rsid w:val="000E55A2"/>
    <w:rsid w:val="000E5F4E"/>
    <w:rsid w:val="000E6684"/>
    <w:rsid w:val="000E6777"/>
    <w:rsid w:val="000E7410"/>
    <w:rsid w:val="000E7936"/>
    <w:rsid w:val="000F03BC"/>
    <w:rsid w:val="000F0A47"/>
    <w:rsid w:val="000F0D60"/>
    <w:rsid w:val="000F13C5"/>
    <w:rsid w:val="000F147D"/>
    <w:rsid w:val="000F1A3A"/>
    <w:rsid w:val="000F1A53"/>
    <w:rsid w:val="000F1A5A"/>
    <w:rsid w:val="000F1D45"/>
    <w:rsid w:val="000F1FA4"/>
    <w:rsid w:val="000F2014"/>
    <w:rsid w:val="000F2194"/>
    <w:rsid w:val="000F24B2"/>
    <w:rsid w:val="000F29C1"/>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F8C"/>
    <w:rsid w:val="000FB381"/>
    <w:rsid w:val="001000DA"/>
    <w:rsid w:val="00100611"/>
    <w:rsid w:val="001006AD"/>
    <w:rsid w:val="0010072A"/>
    <w:rsid w:val="001009C3"/>
    <w:rsid w:val="00100AB0"/>
    <w:rsid w:val="00100B5E"/>
    <w:rsid w:val="00101435"/>
    <w:rsid w:val="00101451"/>
    <w:rsid w:val="001024FE"/>
    <w:rsid w:val="0010306F"/>
    <w:rsid w:val="001031FC"/>
    <w:rsid w:val="0010384A"/>
    <w:rsid w:val="00103D73"/>
    <w:rsid w:val="00103F0F"/>
    <w:rsid w:val="00104371"/>
    <w:rsid w:val="001044F8"/>
    <w:rsid w:val="00104F66"/>
    <w:rsid w:val="001054A3"/>
    <w:rsid w:val="0010559C"/>
    <w:rsid w:val="00105C32"/>
    <w:rsid w:val="0010606F"/>
    <w:rsid w:val="0010632A"/>
    <w:rsid w:val="0010632E"/>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7E"/>
    <w:rsid w:val="0011271A"/>
    <w:rsid w:val="00112E38"/>
    <w:rsid w:val="001131AA"/>
    <w:rsid w:val="001137CE"/>
    <w:rsid w:val="00113C4C"/>
    <w:rsid w:val="00113CDC"/>
    <w:rsid w:val="00113DD9"/>
    <w:rsid w:val="0011467A"/>
    <w:rsid w:val="00114751"/>
    <w:rsid w:val="0011484F"/>
    <w:rsid w:val="001148DA"/>
    <w:rsid w:val="00114F21"/>
    <w:rsid w:val="00114F4E"/>
    <w:rsid w:val="00115310"/>
    <w:rsid w:val="00115E3D"/>
    <w:rsid w:val="001177A2"/>
    <w:rsid w:val="00117819"/>
    <w:rsid w:val="001179D3"/>
    <w:rsid w:val="00117CFE"/>
    <w:rsid w:val="00117DD6"/>
    <w:rsid w:val="00117F77"/>
    <w:rsid w:val="001202B1"/>
    <w:rsid w:val="001203C0"/>
    <w:rsid w:val="001204D7"/>
    <w:rsid w:val="00120664"/>
    <w:rsid w:val="0012093F"/>
    <w:rsid w:val="00121056"/>
    <w:rsid w:val="001210F1"/>
    <w:rsid w:val="00121248"/>
    <w:rsid w:val="00121266"/>
    <w:rsid w:val="00121268"/>
    <w:rsid w:val="001217C3"/>
    <w:rsid w:val="001219CD"/>
    <w:rsid w:val="00121E66"/>
    <w:rsid w:val="00122355"/>
    <w:rsid w:val="00122358"/>
    <w:rsid w:val="001226AD"/>
    <w:rsid w:val="00122A3C"/>
    <w:rsid w:val="00122AE8"/>
    <w:rsid w:val="00122C72"/>
    <w:rsid w:val="001230A5"/>
    <w:rsid w:val="00123733"/>
    <w:rsid w:val="00123ACC"/>
    <w:rsid w:val="00123FDE"/>
    <w:rsid w:val="00124482"/>
    <w:rsid w:val="00124611"/>
    <w:rsid w:val="00124797"/>
    <w:rsid w:val="00124C3D"/>
    <w:rsid w:val="00124D82"/>
    <w:rsid w:val="00124E8F"/>
    <w:rsid w:val="001250AF"/>
    <w:rsid w:val="001253D5"/>
    <w:rsid w:val="00125A6C"/>
    <w:rsid w:val="00125C50"/>
    <w:rsid w:val="00125F99"/>
    <w:rsid w:val="001262FB"/>
    <w:rsid w:val="001266B1"/>
    <w:rsid w:val="001269E0"/>
    <w:rsid w:val="001270B7"/>
    <w:rsid w:val="00127385"/>
    <w:rsid w:val="00127410"/>
    <w:rsid w:val="0012741A"/>
    <w:rsid w:val="00127532"/>
    <w:rsid w:val="00127F2F"/>
    <w:rsid w:val="001300CB"/>
    <w:rsid w:val="001306D2"/>
    <w:rsid w:val="00131311"/>
    <w:rsid w:val="001314EF"/>
    <w:rsid w:val="001315CE"/>
    <w:rsid w:val="0013248A"/>
    <w:rsid w:val="001325D7"/>
    <w:rsid w:val="00132744"/>
    <w:rsid w:val="00132777"/>
    <w:rsid w:val="00133770"/>
    <w:rsid w:val="00133A4B"/>
    <w:rsid w:val="00133A9C"/>
    <w:rsid w:val="00133E3D"/>
    <w:rsid w:val="0013436B"/>
    <w:rsid w:val="0013448B"/>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798"/>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CDE"/>
    <w:rsid w:val="0014701F"/>
    <w:rsid w:val="001470F1"/>
    <w:rsid w:val="001474AE"/>
    <w:rsid w:val="001474D5"/>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4A7"/>
    <w:rsid w:val="00154503"/>
    <w:rsid w:val="0015452B"/>
    <w:rsid w:val="00154C0E"/>
    <w:rsid w:val="00154F44"/>
    <w:rsid w:val="00155B6F"/>
    <w:rsid w:val="00155E3F"/>
    <w:rsid w:val="001562D9"/>
    <w:rsid w:val="0015661D"/>
    <w:rsid w:val="001568CE"/>
    <w:rsid w:val="00156F4A"/>
    <w:rsid w:val="00157E61"/>
    <w:rsid w:val="00157E78"/>
    <w:rsid w:val="001601C2"/>
    <w:rsid w:val="00160ED7"/>
    <w:rsid w:val="001619E0"/>
    <w:rsid w:val="00161E60"/>
    <w:rsid w:val="00162B86"/>
    <w:rsid w:val="00162E29"/>
    <w:rsid w:val="0016301C"/>
    <w:rsid w:val="0016310E"/>
    <w:rsid w:val="0016334C"/>
    <w:rsid w:val="0016353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67BF5"/>
    <w:rsid w:val="00167CC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AC3"/>
    <w:rsid w:val="00177B82"/>
    <w:rsid w:val="00180234"/>
    <w:rsid w:val="001811ED"/>
    <w:rsid w:val="0018138B"/>
    <w:rsid w:val="0018157F"/>
    <w:rsid w:val="00182759"/>
    <w:rsid w:val="0018296A"/>
    <w:rsid w:val="00182986"/>
    <w:rsid w:val="00183265"/>
    <w:rsid w:val="00183DC3"/>
    <w:rsid w:val="00183F0D"/>
    <w:rsid w:val="0018400C"/>
    <w:rsid w:val="00184D8A"/>
    <w:rsid w:val="00184FE9"/>
    <w:rsid w:val="00185004"/>
    <w:rsid w:val="001856A2"/>
    <w:rsid w:val="0018593D"/>
    <w:rsid w:val="00185D75"/>
    <w:rsid w:val="00185F4B"/>
    <w:rsid w:val="0018600C"/>
    <w:rsid w:val="0018616D"/>
    <w:rsid w:val="00186ECA"/>
    <w:rsid w:val="00187485"/>
    <w:rsid w:val="00187860"/>
    <w:rsid w:val="00187A24"/>
    <w:rsid w:val="00190073"/>
    <w:rsid w:val="00190242"/>
    <w:rsid w:val="0019095F"/>
    <w:rsid w:val="001911C7"/>
    <w:rsid w:val="001911F6"/>
    <w:rsid w:val="0019138F"/>
    <w:rsid w:val="00191688"/>
    <w:rsid w:val="0019194F"/>
    <w:rsid w:val="00191D9C"/>
    <w:rsid w:val="00191F0E"/>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7033"/>
    <w:rsid w:val="0019725F"/>
    <w:rsid w:val="00197717"/>
    <w:rsid w:val="001977C0"/>
    <w:rsid w:val="00197F7F"/>
    <w:rsid w:val="001A0827"/>
    <w:rsid w:val="001A0EF8"/>
    <w:rsid w:val="001A13E9"/>
    <w:rsid w:val="001A150E"/>
    <w:rsid w:val="001A18D2"/>
    <w:rsid w:val="001A245B"/>
    <w:rsid w:val="001A25AC"/>
    <w:rsid w:val="001A37A6"/>
    <w:rsid w:val="001A4197"/>
    <w:rsid w:val="001A45A0"/>
    <w:rsid w:val="001A4BB8"/>
    <w:rsid w:val="001A50A5"/>
    <w:rsid w:val="001A548E"/>
    <w:rsid w:val="001A55E2"/>
    <w:rsid w:val="001A5625"/>
    <w:rsid w:val="001A677B"/>
    <w:rsid w:val="001A7616"/>
    <w:rsid w:val="001A7663"/>
    <w:rsid w:val="001A788D"/>
    <w:rsid w:val="001A7B61"/>
    <w:rsid w:val="001A7F0C"/>
    <w:rsid w:val="001B025E"/>
    <w:rsid w:val="001B0693"/>
    <w:rsid w:val="001B0706"/>
    <w:rsid w:val="001B0807"/>
    <w:rsid w:val="001B0F9E"/>
    <w:rsid w:val="001B101F"/>
    <w:rsid w:val="001B136D"/>
    <w:rsid w:val="001B1442"/>
    <w:rsid w:val="001B1470"/>
    <w:rsid w:val="001B1C97"/>
    <w:rsid w:val="001B1D64"/>
    <w:rsid w:val="001B1F30"/>
    <w:rsid w:val="001B2BCC"/>
    <w:rsid w:val="001B36B4"/>
    <w:rsid w:val="001B38B7"/>
    <w:rsid w:val="001B39AE"/>
    <w:rsid w:val="001B3D5C"/>
    <w:rsid w:val="001B3F7F"/>
    <w:rsid w:val="001B411F"/>
    <w:rsid w:val="001B4653"/>
    <w:rsid w:val="001B4A22"/>
    <w:rsid w:val="001B4A40"/>
    <w:rsid w:val="001B53B3"/>
    <w:rsid w:val="001B58BC"/>
    <w:rsid w:val="001B5E7A"/>
    <w:rsid w:val="001B6912"/>
    <w:rsid w:val="001B6A74"/>
    <w:rsid w:val="001B7723"/>
    <w:rsid w:val="001B7979"/>
    <w:rsid w:val="001B7FBD"/>
    <w:rsid w:val="001C03D1"/>
    <w:rsid w:val="001C0AC9"/>
    <w:rsid w:val="001C0ECA"/>
    <w:rsid w:val="001C1247"/>
    <w:rsid w:val="001C1735"/>
    <w:rsid w:val="001C1769"/>
    <w:rsid w:val="001C1C28"/>
    <w:rsid w:val="001C2125"/>
    <w:rsid w:val="001C21A0"/>
    <w:rsid w:val="001C2301"/>
    <w:rsid w:val="001C24BB"/>
    <w:rsid w:val="001C2A75"/>
    <w:rsid w:val="001C3683"/>
    <w:rsid w:val="001C37E7"/>
    <w:rsid w:val="001C4284"/>
    <w:rsid w:val="001C4299"/>
    <w:rsid w:val="001C43F5"/>
    <w:rsid w:val="001C44D3"/>
    <w:rsid w:val="001C5239"/>
    <w:rsid w:val="001C5501"/>
    <w:rsid w:val="001C5664"/>
    <w:rsid w:val="001C58FF"/>
    <w:rsid w:val="001C591F"/>
    <w:rsid w:val="001C63D2"/>
    <w:rsid w:val="001C6526"/>
    <w:rsid w:val="001C6952"/>
    <w:rsid w:val="001C6A87"/>
    <w:rsid w:val="001C6E3A"/>
    <w:rsid w:val="001C7078"/>
    <w:rsid w:val="001C709B"/>
    <w:rsid w:val="001C7813"/>
    <w:rsid w:val="001D1792"/>
    <w:rsid w:val="001D2509"/>
    <w:rsid w:val="001D2DA8"/>
    <w:rsid w:val="001D3116"/>
    <w:rsid w:val="001D347F"/>
    <w:rsid w:val="001D3B9E"/>
    <w:rsid w:val="001D3E83"/>
    <w:rsid w:val="001D3F6F"/>
    <w:rsid w:val="001D4A29"/>
    <w:rsid w:val="001D4F9A"/>
    <w:rsid w:val="001D5114"/>
    <w:rsid w:val="001D55F2"/>
    <w:rsid w:val="001D5C0F"/>
    <w:rsid w:val="001D5EDD"/>
    <w:rsid w:val="001D5F7D"/>
    <w:rsid w:val="001D6553"/>
    <w:rsid w:val="001D65FF"/>
    <w:rsid w:val="001D686B"/>
    <w:rsid w:val="001D68CD"/>
    <w:rsid w:val="001D69FE"/>
    <w:rsid w:val="001D70F5"/>
    <w:rsid w:val="001D729D"/>
    <w:rsid w:val="001D74DB"/>
    <w:rsid w:val="001E0190"/>
    <w:rsid w:val="001E0734"/>
    <w:rsid w:val="001E0ACF"/>
    <w:rsid w:val="001E0ADE"/>
    <w:rsid w:val="001E1098"/>
    <w:rsid w:val="001E1E96"/>
    <w:rsid w:val="001E24D4"/>
    <w:rsid w:val="001E25C4"/>
    <w:rsid w:val="001E2725"/>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4C1"/>
    <w:rsid w:val="001E7905"/>
    <w:rsid w:val="001F0190"/>
    <w:rsid w:val="001F0858"/>
    <w:rsid w:val="001F0883"/>
    <w:rsid w:val="001F08A4"/>
    <w:rsid w:val="001F0A0A"/>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79C"/>
    <w:rsid w:val="001F58E7"/>
    <w:rsid w:val="001F5C40"/>
    <w:rsid w:val="001F5D92"/>
    <w:rsid w:val="001F5F13"/>
    <w:rsid w:val="001F668A"/>
    <w:rsid w:val="001F6AB6"/>
    <w:rsid w:val="001F6D64"/>
    <w:rsid w:val="001F765B"/>
    <w:rsid w:val="001F770A"/>
    <w:rsid w:val="00200A9D"/>
    <w:rsid w:val="00200B2E"/>
    <w:rsid w:val="00201324"/>
    <w:rsid w:val="00201841"/>
    <w:rsid w:val="0020194C"/>
    <w:rsid w:val="0020205B"/>
    <w:rsid w:val="002023A5"/>
    <w:rsid w:val="00202C45"/>
    <w:rsid w:val="00202E4A"/>
    <w:rsid w:val="00203011"/>
    <w:rsid w:val="002031FC"/>
    <w:rsid w:val="0020332E"/>
    <w:rsid w:val="00203733"/>
    <w:rsid w:val="0020390A"/>
    <w:rsid w:val="002041DB"/>
    <w:rsid w:val="0020460C"/>
    <w:rsid w:val="00204BCC"/>
    <w:rsid w:val="00205553"/>
    <w:rsid w:val="0020587F"/>
    <w:rsid w:val="002059C8"/>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DA6"/>
    <w:rsid w:val="00213289"/>
    <w:rsid w:val="002139D9"/>
    <w:rsid w:val="00213B45"/>
    <w:rsid w:val="00213C82"/>
    <w:rsid w:val="002147CA"/>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D6"/>
    <w:rsid w:val="00221747"/>
    <w:rsid w:val="00221FB0"/>
    <w:rsid w:val="0022236B"/>
    <w:rsid w:val="00222411"/>
    <w:rsid w:val="0022247C"/>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B32"/>
    <w:rsid w:val="0023007D"/>
    <w:rsid w:val="002302F5"/>
    <w:rsid w:val="00230478"/>
    <w:rsid w:val="0023084B"/>
    <w:rsid w:val="00231311"/>
    <w:rsid w:val="0023151E"/>
    <w:rsid w:val="0023219B"/>
    <w:rsid w:val="0023282F"/>
    <w:rsid w:val="00232E2E"/>
    <w:rsid w:val="00232E42"/>
    <w:rsid w:val="00233827"/>
    <w:rsid w:val="00233EB7"/>
    <w:rsid w:val="00233F42"/>
    <w:rsid w:val="00234272"/>
    <w:rsid w:val="002347C3"/>
    <w:rsid w:val="00234809"/>
    <w:rsid w:val="00234856"/>
    <w:rsid w:val="00234D15"/>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972"/>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495"/>
    <w:rsid w:val="002449E5"/>
    <w:rsid w:val="00244B6B"/>
    <w:rsid w:val="002454C8"/>
    <w:rsid w:val="00245790"/>
    <w:rsid w:val="00245971"/>
    <w:rsid w:val="00245CE9"/>
    <w:rsid w:val="00245E00"/>
    <w:rsid w:val="00246012"/>
    <w:rsid w:val="00247B52"/>
    <w:rsid w:val="00247E49"/>
    <w:rsid w:val="00247EB2"/>
    <w:rsid w:val="002503D1"/>
    <w:rsid w:val="00250568"/>
    <w:rsid w:val="002507C7"/>
    <w:rsid w:val="002511AF"/>
    <w:rsid w:val="00251AF9"/>
    <w:rsid w:val="00251BF4"/>
    <w:rsid w:val="00252146"/>
    <w:rsid w:val="002525B9"/>
    <w:rsid w:val="00252B3D"/>
    <w:rsid w:val="00252BA5"/>
    <w:rsid w:val="00253077"/>
    <w:rsid w:val="00253368"/>
    <w:rsid w:val="00253752"/>
    <w:rsid w:val="00253DF7"/>
    <w:rsid w:val="002544FC"/>
    <w:rsid w:val="00254A01"/>
    <w:rsid w:val="00254AB4"/>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604DA"/>
    <w:rsid w:val="00260781"/>
    <w:rsid w:val="00260992"/>
    <w:rsid w:val="00260A76"/>
    <w:rsid w:val="00260FC1"/>
    <w:rsid w:val="002611D2"/>
    <w:rsid w:val="002614DA"/>
    <w:rsid w:val="00261942"/>
    <w:rsid w:val="00261BDD"/>
    <w:rsid w:val="00261C51"/>
    <w:rsid w:val="00261DCD"/>
    <w:rsid w:val="0026285F"/>
    <w:rsid w:val="00262E05"/>
    <w:rsid w:val="00262E69"/>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B90"/>
    <w:rsid w:val="00271BC9"/>
    <w:rsid w:val="00272039"/>
    <w:rsid w:val="00272184"/>
    <w:rsid w:val="00272283"/>
    <w:rsid w:val="0027244F"/>
    <w:rsid w:val="0027300A"/>
    <w:rsid w:val="00273651"/>
    <w:rsid w:val="0027369B"/>
    <w:rsid w:val="0027393A"/>
    <w:rsid w:val="00273DB4"/>
    <w:rsid w:val="00273FD5"/>
    <w:rsid w:val="00273FDB"/>
    <w:rsid w:val="0027492F"/>
    <w:rsid w:val="00274F3B"/>
    <w:rsid w:val="002753C1"/>
    <w:rsid w:val="00275624"/>
    <w:rsid w:val="0027562D"/>
    <w:rsid w:val="0027598E"/>
    <w:rsid w:val="00275B33"/>
    <w:rsid w:val="00275BCE"/>
    <w:rsid w:val="002760B0"/>
    <w:rsid w:val="0027632F"/>
    <w:rsid w:val="002766CD"/>
    <w:rsid w:val="0027678A"/>
    <w:rsid w:val="002770AD"/>
    <w:rsid w:val="00277171"/>
    <w:rsid w:val="002779C6"/>
    <w:rsid w:val="00277B3D"/>
    <w:rsid w:val="00277BAB"/>
    <w:rsid w:val="0028044C"/>
    <w:rsid w:val="0028048B"/>
    <w:rsid w:val="0028111A"/>
    <w:rsid w:val="002815F0"/>
    <w:rsid w:val="0028165D"/>
    <w:rsid w:val="002817EC"/>
    <w:rsid w:val="00281F5E"/>
    <w:rsid w:val="00283592"/>
    <w:rsid w:val="0028363C"/>
    <w:rsid w:val="00283E4F"/>
    <w:rsid w:val="00283FA3"/>
    <w:rsid w:val="002843E7"/>
    <w:rsid w:val="002845AC"/>
    <w:rsid w:val="00284B07"/>
    <w:rsid w:val="00285A5B"/>
    <w:rsid w:val="00285C44"/>
    <w:rsid w:val="00285E6C"/>
    <w:rsid w:val="00285F04"/>
    <w:rsid w:val="00286C19"/>
    <w:rsid w:val="00286C94"/>
    <w:rsid w:val="00287075"/>
    <w:rsid w:val="00287146"/>
    <w:rsid w:val="00287609"/>
    <w:rsid w:val="002878A6"/>
    <w:rsid w:val="00287D08"/>
    <w:rsid w:val="00290136"/>
    <w:rsid w:val="0029046B"/>
    <w:rsid w:val="002905D9"/>
    <w:rsid w:val="00290935"/>
    <w:rsid w:val="002913D6"/>
    <w:rsid w:val="00291BB4"/>
    <w:rsid w:val="002925DE"/>
    <w:rsid w:val="00292C66"/>
    <w:rsid w:val="0029318B"/>
    <w:rsid w:val="00293463"/>
    <w:rsid w:val="00293680"/>
    <w:rsid w:val="002940DF"/>
    <w:rsid w:val="002942A8"/>
    <w:rsid w:val="0029457A"/>
    <w:rsid w:val="00294BC0"/>
    <w:rsid w:val="00294C41"/>
    <w:rsid w:val="0029505A"/>
    <w:rsid w:val="002958B8"/>
    <w:rsid w:val="00295F12"/>
    <w:rsid w:val="00296613"/>
    <w:rsid w:val="002972FC"/>
    <w:rsid w:val="00297462"/>
    <w:rsid w:val="00297CA9"/>
    <w:rsid w:val="00297EC6"/>
    <w:rsid w:val="002A0AED"/>
    <w:rsid w:val="002A0EFD"/>
    <w:rsid w:val="002A13AD"/>
    <w:rsid w:val="002A18BE"/>
    <w:rsid w:val="002A2754"/>
    <w:rsid w:val="002A289B"/>
    <w:rsid w:val="002A307B"/>
    <w:rsid w:val="002A314B"/>
    <w:rsid w:val="002A36DE"/>
    <w:rsid w:val="002A38F1"/>
    <w:rsid w:val="002A3DA4"/>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4D1"/>
    <w:rsid w:val="002B2563"/>
    <w:rsid w:val="002B25C0"/>
    <w:rsid w:val="002B2FCD"/>
    <w:rsid w:val="002B2FF1"/>
    <w:rsid w:val="002B32A8"/>
    <w:rsid w:val="002B3396"/>
    <w:rsid w:val="002B3565"/>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1B"/>
    <w:rsid w:val="002B7AF2"/>
    <w:rsid w:val="002B7D49"/>
    <w:rsid w:val="002B7D71"/>
    <w:rsid w:val="002C043E"/>
    <w:rsid w:val="002C04C2"/>
    <w:rsid w:val="002C09A2"/>
    <w:rsid w:val="002C13EA"/>
    <w:rsid w:val="002C1547"/>
    <w:rsid w:val="002C223F"/>
    <w:rsid w:val="002C25A0"/>
    <w:rsid w:val="002C2715"/>
    <w:rsid w:val="002C282D"/>
    <w:rsid w:val="002C296E"/>
    <w:rsid w:val="002C2DA3"/>
    <w:rsid w:val="002C2E8E"/>
    <w:rsid w:val="002C321C"/>
    <w:rsid w:val="002C3384"/>
    <w:rsid w:val="002C3560"/>
    <w:rsid w:val="002C35FF"/>
    <w:rsid w:val="002C3EFD"/>
    <w:rsid w:val="002C4FEB"/>
    <w:rsid w:val="002C5235"/>
    <w:rsid w:val="002C536C"/>
    <w:rsid w:val="002C555C"/>
    <w:rsid w:val="002C562D"/>
    <w:rsid w:val="002C5995"/>
    <w:rsid w:val="002C5DB1"/>
    <w:rsid w:val="002C5F6C"/>
    <w:rsid w:val="002C6693"/>
    <w:rsid w:val="002C729B"/>
    <w:rsid w:val="002C73EA"/>
    <w:rsid w:val="002C7C6D"/>
    <w:rsid w:val="002C7FEF"/>
    <w:rsid w:val="002D03CB"/>
    <w:rsid w:val="002D04B2"/>
    <w:rsid w:val="002D06AC"/>
    <w:rsid w:val="002D0A8B"/>
    <w:rsid w:val="002D1038"/>
    <w:rsid w:val="002D10F3"/>
    <w:rsid w:val="002D1D09"/>
    <w:rsid w:val="002D1E0C"/>
    <w:rsid w:val="002D1EEC"/>
    <w:rsid w:val="002D1F56"/>
    <w:rsid w:val="002D212B"/>
    <w:rsid w:val="002D23E1"/>
    <w:rsid w:val="002D23FC"/>
    <w:rsid w:val="002D27CA"/>
    <w:rsid w:val="002D3B57"/>
    <w:rsid w:val="002D3F88"/>
    <w:rsid w:val="002D4193"/>
    <w:rsid w:val="002D4297"/>
    <w:rsid w:val="002D4531"/>
    <w:rsid w:val="002D453D"/>
    <w:rsid w:val="002D47E6"/>
    <w:rsid w:val="002D4B67"/>
    <w:rsid w:val="002D5353"/>
    <w:rsid w:val="002D5398"/>
    <w:rsid w:val="002D5584"/>
    <w:rsid w:val="002D5767"/>
    <w:rsid w:val="002D5D7B"/>
    <w:rsid w:val="002D65F7"/>
    <w:rsid w:val="002D66F5"/>
    <w:rsid w:val="002D6A84"/>
    <w:rsid w:val="002D6B9C"/>
    <w:rsid w:val="002D6C05"/>
    <w:rsid w:val="002D70B7"/>
    <w:rsid w:val="002D7AC0"/>
    <w:rsid w:val="002D7C5A"/>
    <w:rsid w:val="002E0210"/>
    <w:rsid w:val="002E0666"/>
    <w:rsid w:val="002E0CE5"/>
    <w:rsid w:val="002E18B5"/>
    <w:rsid w:val="002E18FF"/>
    <w:rsid w:val="002E2181"/>
    <w:rsid w:val="002E2335"/>
    <w:rsid w:val="002E23C3"/>
    <w:rsid w:val="002E2FCE"/>
    <w:rsid w:val="002E3600"/>
    <w:rsid w:val="002E37F7"/>
    <w:rsid w:val="002E3891"/>
    <w:rsid w:val="002E3909"/>
    <w:rsid w:val="002E3E90"/>
    <w:rsid w:val="002E3EB7"/>
    <w:rsid w:val="002E3F9E"/>
    <w:rsid w:val="002E429F"/>
    <w:rsid w:val="002E479B"/>
    <w:rsid w:val="002E4943"/>
    <w:rsid w:val="002E49BC"/>
    <w:rsid w:val="002E49CB"/>
    <w:rsid w:val="002E4E56"/>
    <w:rsid w:val="002E52CC"/>
    <w:rsid w:val="002E5808"/>
    <w:rsid w:val="002E584F"/>
    <w:rsid w:val="002E58C5"/>
    <w:rsid w:val="002E5B9E"/>
    <w:rsid w:val="002E6B7A"/>
    <w:rsid w:val="002E6DC0"/>
    <w:rsid w:val="002E7001"/>
    <w:rsid w:val="002E7991"/>
    <w:rsid w:val="002E7A32"/>
    <w:rsid w:val="002E7EE9"/>
    <w:rsid w:val="002F0518"/>
    <w:rsid w:val="002F0A6E"/>
    <w:rsid w:val="002F0BF5"/>
    <w:rsid w:val="002F1D03"/>
    <w:rsid w:val="002F1ECC"/>
    <w:rsid w:val="002F25E9"/>
    <w:rsid w:val="002F3E23"/>
    <w:rsid w:val="002F4165"/>
    <w:rsid w:val="002F44C2"/>
    <w:rsid w:val="002F4916"/>
    <w:rsid w:val="002F4B98"/>
    <w:rsid w:val="002F4FB6"/>
    <w:rsid w:val="002F57C5"/>
    <w:rsid w:val="002F57C9"/>
    <w:rsid w:val="002F5CA3"/>
    <w:rsid w:val="002F5DE3"/>
    <w:rsid w:val="002F6632"/>
    <w:rsid w:val="002F6A05"/>
    <w:rsid w:val="002F6A07"/>
    <w:rsid w:val="002F6C77"/>
    <w:rsid w:val="002F71D3"/>
    <w:rsid w:val="002F7537"/>
    <w:rsid w:val="002F76E9"/>
    <w:rsid w:val="002F7E42"/>
    <w:rsid w:val="002F7F6A"/>
    <w:rsid w:val="0030001C"/>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C36"/>
    <w:rsid w:val="00307DE3"/>
    <w:rsid w:val="00307EE7"/>
    <w:rsid w:val="0031061F"/>
    <w:rsid w:val="00310A6E"/>
    <w:rsid w:val="00310F51"/>
    <w:rsid w:val="003114B3"/>
    <w:rsid w:val="00311937"/>
    <w:rsid w:val="00311AEC"/>
    <w:rsid w:val="00312073"/>
    <w:rsid w:val="00312320"/>
    <w:rsid w:val="00312916"/>
    <w:rsid w:val="00313432"/>
    <w:rsid w:val="00313587"/>
    <w:rsid w:val="00313AA4"/>
    <w:rsid w:val="00313E73"/>
    <w:rsid w:val="003140E6"/>
    <w:rsid w:val="00314485"/>
    <w:rsid w:val="003145C4"/>
    <w:rsid w:val="00314EA8"/>
    <w:rsid w:val="00315133"/>
    <w:rsid w:val="0031528F"/>
    <w:rsid w:val="0031535C"/>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18DA"/>
    <w:rsid w:val="003229CA"/>
    <w:rsid w:val="00323063"/>
    <w:rsid w:val="003234E6"/>
    <w:rsid w:val="0032380A"/>
    <w:rsid w:val="00323975"/>
    <w:rsid w:val="0032407D"/>
    <w:rsid w:val="00324330"/>
    <w:rsid w:val="00324361"/>
    <w:rsid w:val="003243D5"/>
    <w:rsid w:val="0032486B"/>
    <w:rsid w:val="0032492D"/>
    <w:rsid w:val="00324C65"/>
    <w:rsid w:val="00324E02"/>
    <w:rsid w:val="003251E1"/>
    <w:rsid w:val="00325B4F"/>
    <w:rsid w:val="00325C0C"/>
    <w:rsid w:val="003260D0"/>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1B6C"/>
    <w:rsid w:val="0033211F"/>
    <w:rsid w:val="00332131"/>
    <w:rsid w:val="0033220C"/>
    <w:rsid w:val="00332539"/>
    <w:rsid w:val="003327A3"/>
    <w:rsid w:val="00332B70"/>
    <w:rsid w:val="00332CA3"/>
    <w:rsid w:val="00332CF8"/>
    <w:rsid w:val="003331F6"/>
    <w:rsid w:val="003334C7"/>
    <w:rsid w:val="003335F7"/>
    <w:rsid w:val="0033364B"/>
    <w:rsid w:val="003336C5"/>
    <w:rsid w:val="00333B56"/>
    <w:rsid w:val="00334389"/>
    <w:rsid w:val="00334614"/>
    <w:rsid w:val="00334747"/>
    <w:rsid w:val="00334955"/>
    <w:rsid w:val="00334ED7"/>
    <w:rsid w:val="00335A0C"/>
    <w:rsid w:val="00335E10"/>
    <w:rsid w:val="003363DA"/>
    <w:rsid w:val="003365F6"/>
    <w:rsid w:val="00336657"/>
    <w:rsid w:val="003368F1"/>
    <w:rsid w:val="00336A3D"/>
    <w:rsid w:val="00336F65"/>
    <w:rsid w:val="003370FB"/>
    <w:rsid w:val="003375FB"/>
    <w:rsid w:val="0033793B"/>
    <w:rsid w:val="00337980"/>
    <w:rsid w:val="00337989"/>
    <w:rsid w:val="00340C4D"/>
    <w:rsid w:val="00341DE0"/>
    <w:rsid w:val="003420E0"/>
    <w:rsid w:val="00342173"/>
    <w:rsid w:val="00342444"/>
    <w:rsid w:val="003428F3"/>
    <w:rsid w:val="00342C49"/>
    <w:rsid w:val="00342D06"/>
    <w:rsid w:val="00343233"/>
    <w:rsid w:val="00343B7B"/>
    <w:rsid w:val="003440FE"/>
    <w:rsid w:val="003446A9"/>
    <w:rsid w:val="00344C80"/>
    <w:rsid w:val="00344D5B"/>
    <w:rsid w:val="00344FFD"/>
    <w:rsid w:val="0034574D"/>
    <w:rsid w:val="00345B5F"/>
    <w:rsid w:val="003468EA"/>
    <w:rsid w:val="003468F1"/>
    <w:rsid w:val="00346B3F"/>
    <w:rsid w:val="00346F16"/>
    <w:rsid w:val="00346F99"/>
    <w:rsid w:val="0034750A"/>
    <w:rsid w:val="00347BA8"/>
    <w:rsid w:val="00350C48"/>
    <w:rsid w:val="00350E09"/>
    <w:rsid w:val="003511D3"/>
    <w:rsid w:val="00351B24"/>
    <w:rsid w:val="00352130"/>
    <w:rsid w:val="00352289"/>
    <w:rsid w:val="00352C21"/>
    <w:rsid w:val="00353573"/>
    <w:rsid w:val="00353707"/>
    <w:rsid w:val="0035412D"/>
    <w:rsid w:val="00354841"/>
    <w:rsid w:val="00354EFD"/>
    <w:rsid w:val="00354F38"/>
    <w:rsid w:val="00354F4F"/>
    <w:rsid w:val="0035543C"/>
    <w:rsid w:val="003555CC"/>
    <w:rsid w:val="003561B4"/>
    <w:rsid w:val="00356B26"/>
    <w:rsid w:val="003574ED"/>
    <w:rsid w:val="003576A7"/>
    <w:rsid w:val="003576FA"/>
    <w:rsid w:val="0036096A"/>
    <w:rsid w:val="00360B61"/>
    <w:rsid w:val="00360F3F"/>
    <w:rsid w:val="00361287"/>
    <w:rsid w:val="0036145D"/>
    <w:rsid w:val="00361F2F"/>
    <w:rsid w:val="00361FBC"/>
    <w:rsid w:val="003628E3"/>
    <w:rsid w:val="003628F9"/>
    <w:rsid w:val="00362D3F"/>
    <w:rsid w:val="00362E3A"/>
    <w:rsid w:val="003630B0"/>
    <w:rsid w:val="00363120"/>
    <w:rsid w:val="00363532"/>
    <w:rsid w:val="00363763"/>
    <w:rsid w:val="00363BBC"/>
    <w:rsid w:val="00364154"/>
    <w:rsid w:val="003649FB"/>
    <w:rsid w:val="00364CA5"/>
    <w:rsid w:val="00365FD7"/>
    <w:rsid w:val="00366470"/>
    <w:rsid w:val="003664CB"/>
    <w:rsid w:val="0036671D"/>
    <w:rsid w:val="003669E5"/>
    <w:rsid w:val="00367673"/>
    <w:rsid w:val="00370617"/>
    <w:rsid w:val="00370901"/>
    <w:rsid w:val="003709D8"/>
    <w:rsid w:val="00370D02"/>
    <w:rsid w:val="00371B71"/>
    <w:rsid w:val="00371C1B"/>
    <w:rsid w:val="00371D63"/>
    <w:rsid w:val="00372766"/>
    <w:rsid w:val="003728DE"/>
    <w:rsid w:val="0037328E"/>
    <w:rsid w:val="00373317"/>
    <w:rsid w:val="0037344B"/>
    <w:rsid w:val="0037377A"/>
    <w:rsid w:val="00373994"/>
    <w:rsid w:val="00373A4D"/>
    <w:rsid w:val="00373D12"/>
    <w:rsid w:val="00374140"/>
    <w:rsid w:val="00374298"/>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B8"/>
    <w:rsid w:val="00386DE5"/>
    <w:rsid w:val="003870F1"/>
    <w:rsid w:val="00387788"/>
    <w:rsid w:val="00387B23"/>
    <w:rsid w:val="00387F59"/>
    <w:rsid w:val="003901B7"/>
    <w:rsid w:val="00390F45"/>
    <w:rsid w:val="00391137"/>
    <w:rsid w:val="00391E78"/>
    <w:rsid w:val="00391F27"/>
    <w:rsid w:val="003920B2"/>
    <w:rsid w:val="00392ADF"/>
    <w:rsid w:val="00392E40"/>
    <w:rsid w:val="0039318E"/>
    <w:rsid w:val="00393205"/>
    <w:rsid w:val="003936CD"/>
    <w:rsid w:val="003938BA"/>
    <w:rsid w:val="003938F3"/>
    <w:rsid w:val="0039396D"/>
    <w:rsid w:val="00393EA9"/>
    <w:rsid w:val="00394109"/>
    <w:rsid w:val="003947B8"/>
    <w:rsid w:val="00395181"/>
    <w:rsid w:val="003960AD"/>
    <w:rsid w:val="003963F7"/>
    <w:rsid w:val="003964CC"/>
    <w:rsid w:val="00396652"/>
    <w:rsid w:val="0039686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115"/>
    <w:rsid w:val="003A325D"/>
    <w:rsid w:val="003A34C6"/>
    <w:rsid w:val="003A37BF"/>
    <w:rsid w:val="003A3AE7"/>
    <w:rsid w:val="003A3B9B"/>
    <w:rsid w:val="003A444D"/>
    <w:rsid w:val="003A4505"/>
    <w:rsid w:val="003A5365"/>
    <w:rsid w:val="003A546D"/>
    <w:rsid w:val="003A634F"/>
    <w:rsid w:val="003A6451"/>
    <w:rsid w:val="003A64FA"/>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E3A"/>
    <w:rsid w:val="003B32F7"/>
    <w:rsid w:val="003B3E59"/>
    <w:rsid w:val="003B4022"/>
    <w:rsid w:val="003B430A"/>
    <w:rsid w:val="003B4465"/>
    <w:rsid w:val="003B47B2"/>
    <w:rsid w:val="003B482F"/>
    <w:rsid w:val="003B4BE8"/>
    <w:rsid w:val="003B4E07"/>
    <w:rsid w:val="003B5119"/>
    <w:rsid w:val="003B53AB"/>
    <w:rsid w:val="003B53CC"/>
    <w:rsid w:val="003B5AD3"/>
    <w:rsid w:val="003B5DE9"/>
    <w:rsid w:val="003B5FA4"/>
    <w:rsid w:val="003B61E9"/>
    <w:rsid w:val="003B6345"/>
    <w:rsid w:val="003B6521"/>
    <w:rsid w:val="003B6539"/>
    <w:rsid w:val="003B6B44"/>
    <w:rsid w:val="003B6F54"/>
    <w:rsid w:val="003B712E"/>
    <w:rsid w:val="003B735C"/>
    <w:rsid w:val="003B7430"/>
    <w:rsid w:val="003B7EC7"/>
    <w:rsid w:val="003C0482"/>
    <w:rsid w:val="003C05CC"/>
    <w:rsid w:val="003C091E"/>
    <w:rsid w:val="003C09E7"/>
    <w:rsid w:val="003C0BED"/>
    <w:rsid w:val="003C16A7"/>
    <w:rsid w:val="003C16C4"/>
    <w:rsid w:val="003C18AD"/>
    <w:rsid w:val="003C20D3"/>
    <w:rsid w:val="003C217F"/>
    <w:rsid w:val="003C2217"/>
    <w:rsid w:val="003C2AA7"/>
    <w:rsid w:val="003C2E9B"/>
    <w:rsid w:val="003C3368"/>
    <w:rsid w:val="003C38BD"/>
    <w:rsid w:val="003C3A14"/>
    <w:rsid w:val="003C3BC2"/>
    <w:rsid w:val="003C3C33"/>
    <w:rsid w:val="003C3F27"/>
    <w:rsid w:val="003C4209"/>
    <w:rsid w:val="003C474B"/>
    <w:rsid w:val="003C5099"/>
    <w:rsid w:val="003C50AA"/>
    <w:rsid w:val="003C5AF6"/>
    <w:rsid w:val="003C5C56"/>
    <w:rsid w:val="003C62D6"/>
    <w:rsid w:val="003C673F"/>
    <w:rsid w:val="003C693E"/>
    <w:rsid w:val="003C6B7E"/>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6113"/>
    <w:rsid w:val="003D6245"/>
    <w:rsid w:val="003D6A16"/>
    <w:rsid w:val="003D6AA6"/>
    <w:rsid w:val="003D75A3"/>
    <w:rsid w:val="003D7644"/>
    <w:rsid w:val="003D76D7"/>
    <w:rsid w:val="003D7ECF"/>
    <w:rsid w:val="003D7EE9"/>
    <w:rsid w:val="003E0B36"/>
    <w:rsid w:val="003E0E29"/>
    <w:rsid w:val="003E0F6E"/>
    <w:rsid w:val="003E106A"/>
    <w:rsid w:val="003E13A8"/>
    <w:rsid w:val="003E1E9A"/>
    <w:rsid w:val="003E22D4"/>
    <w:rsid w:val="003E24BD"/>
    <w:rsid w:val="003E2C4B"/>
    <w:rsid w:val="003E313F"/>
    <w:rsid w:val="003E3643"/>
    <w:rsid w:val="003E38CA"/>
    <w:rsid w:val="003E39F6"/>
    <w:rsid w:val="003E3E59"/>
    <w:rsid w:val="003E4332"/>
    <w:rsid w:val="003E514F"/>
    <w:rsid w:val="003E5442"/>
    <w:rsid w:val="003E5AAB"/>
    <w:rsid w:val="003E6066"/>
    <w:rsid w:val="003E60CA"/>
    <w:rsid w:val="003E6458"/>
    <w:rsid w:val="003E690B"/>
    <w:rsid w:val="003E6917"/>
    <w:rsid w:val="003E6A4C"/>
    <w:rsid w:val="003E6CA0"/>
    <w:rsid w:val="003E724B"/>
    <w:rsid w:val="003E7618"/>
    <w:rsid w:val="003E7784"/>
    <w:rsid w:val="003F0989"/>
    <w:rsid w:val="003F0C86"/>
    <w:rsid w:val="003F1131"/>
    <w:rsid w:val="003F13AC"/>
    <w:rsid w:val="003F1523"/>
    <w:rsid w:val="003F168A"/>
    <w:rsid w:val="003F183B"/>
    <w:rsid w:val="003F1886"/>
    <w:rsid w:val="003F19DB"/>
    <w:rsid w:val="003F1A89"/>
    <w:rsid w:val="003F2934"/>
    <w:rsid w:val="003F2D3A"/>
    <w:rsid w:val="003F2ECC"/>
    <w:rsid w:val="003F2EDD"/>
    <w:rsid w:val="003F36B9"/>
    <w:rsid w:val="003F385A"/>
    <w:rsid w:val="003F3912"/>
    <w:rsid w:val="003F3984"/>
    <w:rsid w:val="003F44F5"/>
    <w:rsid w:val="003F46E9"/>
    <w:rsid w:val="003F4A93"/>
    <w:rsid w:val="003F4CAD"/>
    <w:rsid w:val="003F4DE2"/>
    <w:rsid w:val="003F4E79"/>
    <w:rsid w:val="003F524E"/>
    <w:rsid w:val="003F5644"/>
    <w:rsid w:val="003F5720"/>
    <w:rsid w:val="003F5AAB"/>
    <w:rsid w:val="003F5C95"/>
    <w:rsid w:val="003F6017"/>
    <w:rsid w:val="003F635B"/>
    <w:rsid w:val="003F67B4"/>
    <w:rsid w:val="003F6842"/>
    <w:rsid w:val="003F6B4D"/>
    <w:rsid w:val="003F6E4F"/>
    <w:rsid w:val="003F7759"/>
    <w:rsid w:val="003F7913"/>
    <w:rsid w:val="003F7B68"/>
    <w:rsid w:val="003F7E66"/>
    <w:rsid w:val="0040016A"/>
    <w:rsid w:val="004002A8"/>
    <w:rsid w:val="00400760"/>
    <w:rsid w:val="00400A90"/>
    <w:rsid w:val="0040102D"/>
    <w:rsid w:val="004010B3"/>
    <w:rsid w:val="00401465"/>
    <w:rsid w:val="00401858"/>
    <w:rsid w:val="00401E9C"/>
    <w:rsid w:val="00402188"/>
    <w:rsid w:val="0040281F"/>
    <w:rsid w:val="00402AAA"/>
    <w:rsid w:val="00402F90"/>
    <w:rsid w:val="004030AC"/>
    <w:rsid w:val="00403185"/>
    <w:rsid w:val="00404F28"/>
    <w:rsid w:val="00405163"/>
    <w:rsid w:val="004053B7"/>
    <w:rsid w:val="00405498"/>
    <w:rsid w:val="0040572F"/>
    <w:rsid w:val="00405BA7"/>
    <w:rsid w:val="00405BAA"/>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640"/>
    <w:rsid w:val="00410A0F"/>
    <w:rsid w:val="00410BB0"/>
    <w:rsid w:val="00410E71"/>
    <w:rsid w:val="004113E2"/>
    <w:rsid w:val="00411F52"/>
    <w:rsid w:val="00412245"/>
    <w:rsid w:val="004122D4"/>
    <w:rsid w:val="0041287F"/>
    <w:rsid w:val="00412DE8"/>
    <w:rsid w:val="00413316"/>
    <w:rsid w:val="004133CE"/>
    <w:rsid w:val="004134DF"/>
    <w:rsid w:val="0041360B"/>
    <w:rsid w:val="004143E5"/>
    <w:rsid w:val="0041469A"/>
    <w:rsid w:val="0041497A"/>
    <w:rsid w:val="00415C01"/>
    <w:rsid w:val="00415FBA"/>
    <w:rsid w:val="004162D7"/>
    <w:rsid w:val="004166A0"/>
    <w:rsid w:val="0041692C"/>
    <w:rsid w:val="00416A93"/>
    <w:rsid w:val="00416BD8"/>
    <w:rsid w:val="004179D0"/>
    <w:rsid w:val="00417A6D"/>
    <w:rsid w:val="004200B0"/>
    <w:rsid w:val="00420664"/>
    <w:rsid w:val="00420A87"/>
    <w:rsid w:val="00420B15"/>
    <w:rsid w:val="00420C24"/>
    <w:rsid w:val="00420DCE"/>
    <w:rsid w:val="00420E48"/>
    <w:rsid w:val="00420E5E"/>
    <w:rsid w:val="004212F0"/>
    <w:rsid w:val="00421799"/>
    <w:rsid w:val="0042191F"/>
    <w:rsid w:val="00421F78"/>
    <w:rsid w:val="00422267"/>
    <w:rsid w:val="0042227F"/>
    <w:rsid w:val="00422E51"/>
    <w:rsid w:val="0042317C"/>
    <w:rsid w:val="00423925"/>
    <w:rsid w:val="00423F52"/>
    <w:rsid w:val="00423FEB"/>
    <w:rsid w:val="00424A25"/>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833"/>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54C2"/>
    <w:rsid w:val="00445CA0"/>
    <w:rsid w:val="00446176"/>
    <w:rsid w:val="0044618B"/>
    <w:rsid w:val="00446390"/>
    <w:rsid w:val="004464A2"/>
    <w:rsid w:val="00446920"/>
    <w:rsid w:val="00447351"/>
    <w:rsid w:val="0044755F"/>
    <w:rsid w:val="00447B50"/>
    <w:rsid w:val="00447BD5"/>
    <w:rsid w:val="00447C55"/>
    <w:rsid w:val="00447DC3"/>
    <w:rsid w:val="0045004D"/>
    <w:rsid w:val="00450BFC"/>
    <w:rsid w:val="00450C2B"/>
    <w:rsid w:val="00450E1B"/>
    <w:rsid w:val="004512D8"/>
    <w:rsid w:val="0045153F"/>
    <w:rsid w:val="004519A4"/>
    <w:rsid w:val="00451A98"/>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510B"/>
    <w:rsid w:val="00455385"/>
    <w:rsid w:val="004556CC"/>
    <w:rsid w:val="0045598B"/>
    <w:rsid w:val="00455BCE"/>
    <w:rsid w:val="004561E6"/>
    <w:rsid w:val="0045626E"/>
    <w:rsid w:val="0045701C"/>
    <w:rsid w:val="0045714E"/>
    <w:rsid w:val="0045724E"/>
    <w:rsid w:val="004575A6"/>
    <w:rsid w:val="004576B7"/>
    <w:rsid w:val="004578A8"/>
    <w:rsid w:val="00457C06"/>
    <w:rsid w:val="00457E4C"/>
    <w:rsid w:val="004606CB"/>
    <w:rsid w:val="00460B9C"/>
    <w:rsid w:val="0046109E"/>
    <w:rsid w:val="004610CD"/>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476"/>
    <w:rsid w:val="0046468C"/>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C77"/>
    <w:rsid w:val="00467FA5"/>
    <w:rsid w:val="00471473"/>
    <w:rsid w:val="00471496"/>
    <w:rsid w:val="0047188C"/>
    <w:rsid w:val="00471D90"/>
    <w:rsid w:val="00472154"/>
    <w:rsid w:val="0047291F"/>
    <w:rsid w:val="00472D29"/>
    <w:rsid w:val="00473915"/>
    <w:rsid w:val="004741FF"/>
    <w:rsid w:val="0047431D"/>
    <w:rsid w:val="00474492"/>
    <w:rsid w:val="0047481C"/>
    <w:rsid w:val="00474924"/>
    <w:rsid w:val="004749BC"/>
    <w:rsid w:val="00474AB4"/>
    <w:rsid w:val="00474C65"/>
    <w:rsid w:val="0047533C"/>
    <w:rsid w:val="00475575"/>
    <w:rsid w:val="00475DC7"/>
    <w:rsid w:val="00475E92"/>
    <w:rsid w:val="00476D9E"/>
    <w:rsid w:val="00477146"/>
    <w:rsid w:val="004772B4"/>
    <w:rsid w:val="004778C7"/>
    <w:rsid w:val="00477A42"/>
    <w:rsid w:val="0048018C"/>
    <w:rsid w:val="0048066C"/>
    <w:rsid w:val="0048087A"/>
    <w:rsid w:val="00480DA7"/>
    <w:rsid w:val="00481521"/>
    <w:rsid w:val="0048154D"/>
    <w:rsid w:val="0048157D"/>
    <w:rsid w:val="0048179C"/>
    <w:rsid w:val="00481A57"/>
    <w:rsid w:val="004825B9"/>
    <w:rsid w:val="00482A70"/>
    <w:rsid w:val="004831D6"/>
    <w:rsid w:val="0048328C"/>
    <w:rsid w:val="00483326"/>
    <w:rsid w:val="004834A7"/>
    <w:rsid w:val="00483A51"/>
    <w:rsid w:val="00483B71"/>
    <w:rsid w:val="00483D92"/>
    <w:rsid w:val="00483FCE"/>
    <w:rsid w:val="0048408A"/>
    <w:rsid w:val="004842EB"/>
    <w:rsid w:val="00484746"/>
    <w:rsid w:val="0048540A"/>
    <w:rsid w:val="00485533"/>
    <w:rsid w:val="0048558F"/>
    <w:rsid w:val="00485759"/>
    <w:rsid w:val="00485BCA"/>
    <w:rsid w:val="00485D2C"/>
    <w:rsid w:val="00485DBF"/>
    <w:rsid w:val="0048627A"/>
    <w:rsid w:val="0048677F"/>
    <w:rsid w:val="00486AF4"/>
    <w:rsid w:val="00486B9D"/>
    <w:rsid w:val="00486F4D"/>
    <w:rsid w:val="00487573"/>
    <w:rsid w:val="00487851"/>
    <w:rsid w:val="004879B6"/>
    <w:rsid w:val="00487EC0"/>
    <w:rsid w:val="00487EC7"/>
    <w:rsid w:val="00490F9B"/>
    <w:rsid w:val="00491465"/>
    <w:rsid w:val="0049165E"/>
    <w:rsid w:val="00491A11"/>
    <w:rsid w:val="00491EE3"/>
    <w:rsid w:val="004922A5"/>
    <w:rsid w:val="004925EC"/>
    <w:rsid w:val="0049261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5164"/>
    <w:rsid w:val="004A5391"/>
    <w:rsid w:val="004A5619"/>
    <w:rsid w:val="004A5897"/>
    <w:rsid w:val="004A593E"/>
    <w:rsid w:val="004A5D61"/>
    <w:rsid w:val="004A62B1"/>
    <w:rsid w:val="004A64CA"/>
    <w:rsid w:val="004A650C"/>
    <w:rsid w:val="004A69C8"/>
    <w:rsid w:val="004A6C97"/>
    <w:rsid w:val="004A7AA8"/>
    <w:rsid w:val="004A7F29"/>
    <w:rsid w:val="004B0796"/>
    <w:rsid w:val="004B09F7"/>
    <w:rsid w:val="004B0E07"/>
    <w:rsid w:val="004B0E1F"/>
    <w:rsid w:val="004B10EC"/>
    <w:rsid w:val="004B141F"/>
    <w:rsid w:val="004B1491"/>
    <w:rsid w:val="004B16BA"/>
    <w:rsid w:val="004B1E8C"/>
    <w:rsid w:val="004B3987"/>
    <w:rsid w:val="004B3A9B"/>
    <w:rsid w:val="004B3C6B"/>
    <w:rsid w:val="004B441C"/>
    <w:rsid w:val="004B44C5"/>
    <w:rsid w:val="004B4B80"/>
    <w:rsid w:val="004B55DC"/>
    <w:rsid w:val="004B56BE"/>
    <w:rsid w:val="004B703F"/>
    <w:rsid w:val="004B7FA5"/>
    <w:rsid w:val="004C0479"/>
    <w:rsid w:val="004C0A38"/>
    <w:rsid w:val="004C1076"/>
    <w:rsid w:val="004C112B"/>
    <w:rsid w:val="004C12BA"/>
    <w:rsid w:val="004C1649"/>
    <w:rsid w:val="004C1A1C"/>
    <w:rsid w:val="004C1AD1"/>
    <w:rsid w:val="004C1DBC"/>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6213"/>
    <w:rsid w:val="004C7235"/>
    <w:rsid w:val="004C72EE"/>
    <w:rsid w:val="004C7366"/>
    <w:rsid w:val="004C77E1"/>
    <w:rsid w:val="004C7F52"/>
    <w:rsid w:val="004D00A3"/>
    <w:rsid w:val="004D0374"/>
    <w:rsid w:val="004D03AF"/>
    <w:rsid w:val="004D078E"/>
    <w:rsid w:val="004D082D"/>
    <w:rsid w:val="004D09B3"/>
    <w:rsid w:val="004D0BB5"/>
    <w:rsid w:val="004D0ED6"/>
    <w:rsid w:val="004D1061"/>
    <w:rsid w:val="004D2591"/>
    <w:rsid w:val="004D2824"/>
    <w:rsid w:val="004D2B7A"/>
    <w:rsid w:val="004D2E84"/>
    <w:rsid w:val="004D2F0B"/>
    <w:rsid w:val="004D36AE"/>
    <w:rsid w:val="004D4063"/>
    <w:rsid w:val="004D4140"/>
    <w:rsid w:val="004D514B"/>
    <w:rsid w:val="004D528E"/>
    <w:rsid w:val="004D55FF"/>
    <w:rsid w:val="004D5A45"/>
    <w:rsid w:val="004D5B4D"/>
    <w:rsid w:val="004D5BFF"/>
    <w:rsid w:val="004D6506"/>
    <w:rsid w:val="004D66D1"/>
    <w:rsid w:val="004D68F5"/>
    <w:rsid w:val="004D6C28"/>
    <w:rsid w:val="004D6FAF"/>
    <w:rsid w:val="004D70A6"/>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424"/>
    <w:rsid w:val="004E6426"/>
    <w:rsid w:val="004E657B"/>
    <w:rsid w:val="004E6F7C"/>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240B"/>
    <w:rsid w:val="004F2F2E"/>
    <w:rsid w:val="004F35E0"/>
    <w:rsid w:val="004F3A12"/>
    <w:rsid w:val="004F3D42"/>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83"/>
    <w:rsid w:val="004F7EDF"/>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4EE7"/>
    <w:rsid w:val="00505460"/>
    <w:rsid w:val="00505CE1"/>
    <w:rsid w:val="00506058"/>
    <w:rsid w:val="00506259"/>
    <w:rsid w:val="005062DD"/>
    <w:rsid w:val="00506A1F"/>
    <w:rsid w:val="005071A3"/>
    <w:rsid w:val="005077C6"/>
    <w:rsid w:val="00507CFB"/>
    <w:rsid w:val="00510245"/>
    <w:rsid w:val="0051067C"/>
    <w:rsid w:val="00510833"/>
    <w:rsid w:val="0051089A"/>
    <w:rsid w:val="005108EF"/>
    <w:rsid w:val="00510A01"/>
    <w:rsid w:val="00510BDC"/>
    <w:rsid w:val="00511120"/>
    <w:rsid w:val="00511156"/>
    <w:rsid w:val="0051118C"/>
    <w:rsid w:val="0051138B"/>
    <w:rsid w:val="00511A66"/>
    <w:rsid w:val="00512229"/>
    <w:rsid w:val="00512DFB"/>
    <w:rsid w:val="00512E08"/>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1232"/>
    <w:rsid w:val="00521244"/>
    <w:rsid w:val="005212C4"/>
    <w:rsid w:val="005212DC"/>
    <w:rsid w:val="0052196C"/>
    <w:rsid w:val="005219CA"/>
    <w:rsid w:val="00521BFD"/>
    <w:rsid w:val="00521DB5"/>
    <w:rsid w:val="0052239B"/>
    <w:rsid w:val="00522B13"/>
    <w:rsid w:val="00522B30"/>
    <w:rsid w:val="00522C03"/>
    <w:rsid w:val="005232B3"/>
    <w:rsid w:val="005233A5"/>
    <w:rsid w:val="00523C38"/>
    <w:rsid w:val="00523DDC"/>
    <w:rsid w:val="0052438E"/>
    <w:rsid w:val="00525676"/>
    <w:rsid w:val="00525B0A"/>
    <w:rsid w:val="00525E67"/>
    <w:rsid w:val="0052624A"/>
    <w:rsid w:val="00526266"/>
    <w:rsid w:val="00526493"/>
    <w:rsid w:val="00526A07"/>
    <w:rsid w:val="00526A2E"/>
    <w:rsid w:val="00526EBE"/>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0C1A"/>
    <w:rsid w:val="005414E2"/>
    <w:rsid w:val="0054160D"/>
    <w:rsid w:val="005416A2"/>
    <w:rsid w:val="00541EB7"/>
    <w:rsid w:val="00542945"/>
    <w:rsid w:val="00542AD5"/>
    <w:rsid w:val="00542EDE"/>
    <w:rsid w:val="0054341E"/>
    <w:rsid w:val="0054384C"/>
    <w:rsid w:val="00543FC2"/>
    <w:rsid w:val="00544088"/>
    <w:rsid w:val="0054433B"/>
    <w:rsid w:val="00544AD7"/>
    <w:rsid w:val="00544E6A"/>
    <w:rsid w:val="005452DF"/>
    <w:rsid w:val="00545662"/>
    <w:rsid w:val="0054585E"/>
    <w:rsid w:val="00545B76"/>
    <w:rsid w:val="00546073"/>
    <w:rsid w:val="0054736B"/>
    <w:rsid w:val="005478BB"/>
    <w:rsid w:val="00547BC4"/>
    <w:rsid w:val="00550BE8"/>
    <w:rsid w:val="00550C69"/>
    <w:rsid w:val="00551607"/>
    <w:rsid w:val="00552423"/>
    <w:rsid w:val="005534BB"/>
    <w:rsid w:val="00553651"/>
    <w:rsid w:val="0055365C"/>
    <w:rsid w:val="00553668"/>
    <w:rsid w:val="00553ADF"/>
    <w:rsid w:val="00553ED6"/>
    <w:rsid w:val="005541D4"/>
    <w:rsid w:val="00554A10"/>
    <w:rsid w:val="005550AC"/>
    <w:rsid w:val="005565AB"/>
    <w:rsid w:val="00556A21"/>
    <w:rsid w:val="00556E29"/>
    <w:rsid w:val="00556EE7"/>
    <w:rsid w:val="00557A63"/>
    <w:rsid w:val="00557EE9"/>
    <w:rsid w:val="0056060F"/>
    <w:rsid w:val="005613E8"/>
    <w:rsid w:val="0056158C"/>
    <w:rsid w:val="00561816"/>
    <w:rsid w:val="005619B2"/>
    <w:rsid w:val="00561C27"/>
    <w:rsid w:val="0056225F"/>
    <w:rsid w:val="0056255F"/>
    <w:rsid w:val="0056269B"/>
    <w:rsid w:val="005626BF"/>
    <w:rsid w:val="0056298E"/>
    <w:rsid w:val="00562C8B"/>
    <w:rsid w:val="00563627"/>
    <w:rsid w:val="0056396A"/>
    <w:rsid w:val="005641CA"/>
    <w:rsid w:val="00564478"/>
    <w:rsid w:val="005647F9"/>
    <w:rsid w:val="00564CE1"/>
    <w:rsid w:val="00565127"/>
    <w:rsid w:val="00566671"/>
    <w:rsid w:val="00566DAC"/>
    <w:rsid w:val="00566FEA"/>
    <w:rsid w:val="005676F5"/>
    <w:rsid w:val="00567C79"/>
    <w:rsid w:val="00570012"/>
    <w:rsid w:val="00570018"/>
    <w:rsid w:val="005704B3"/>
    <w:rsid w:val="005705A3"/>
    <w:rsid w:val="00570BFE"/>
    <w:rsid w:val="00570C1D"/>
    <w:rsid w:val="005715BD"/>
    <w:rsid w:val="00572C10"/>
    <w:rsid w:val="00572FD2"/>
    <w:rsid w:val="005735B8"/>
    <w:rsid w:val="005735BB"/>
    <w:rsid w:val="00573ABC"/>
    <w:rsid w:val="00573EC6"/>
    <w:rsid w:val="005740BA"/>
    <w:rsid w:val="005746CB"/>
    <w:rsid w:val="00574A48"/>
    <w:rsid w:val="00574A5F"/>
    <w:rsid w:val="00574C1C"/>
    <w:rsid w:val="00574E66"/>
    <w:rsid w:val="00575769"/>
    <w:rsid w:val="005759A1"/>
    <w:rsid w:val="005759E8"/>
    <w:rsid w:val="00575CFA"/>
    <w:rsid w:val="00575FB3"/>
    <w:rsid w:val="005760F7"/>
    <w:rsid w:val="00576192"/>
    <w:rsid w:val="005761FD"/>
    <w:rsid w:val="005763EE"/>
    <w:rsid w:val="00576A48"/>
    <w:rsid w:val="00576A9C"/>
    <w:rsid w:val="00576EC9"/>
    <w:rsid w:val="0057744C"/>
    <w:rsid w:val="00577475"/>
    <w:rsid w:val="005775D9"/>
    <w:rsid w:val="00577878"/>
    <w:rsid w:val="00577F44"/>
    <w:rsid w:val="00577F58"/>
    <w:rsid w:val="0058016F"/>
    <w:rsid w:val="00580227"/>
    <w:rsid w:val="00580A0D"/>
    <w:rsid w:val="00580A8D"/>
    <w:rsid w:val="00580AF4"/>
    <w:rsid w:val="00580EA8"/>
    <w:rsid w:val="00580ED7"/>
    <w:rsid w:val="00581415"/>
    <w:rsid w:val="0058168F"/>
    <w:rsid w:val="00581885"/>
    <w:rsid w:val="00581978"/>
    <w:rsid w:val="00581FFE"/>
    <w:rsid w:val="0058204D"/>
    <w:rsid w:val="0058252A"/>
    <w:rsid w:val="00582B09"/>
    <w:rsid w:val="00582C5B"/>
    <w:rsid w:val="00582EE0"/>
    <w:rsid w:val="00582FAB"/>
    <w:rsid w:val="00582FAD"/>
    <w:rsid w:val="00583129"/>
    <w:rsid w:val="005835F6"/>
    <w:rsid w:val="00583D40"/>
    <w:rsid w:val="00583E2B"/>
    <w:rsid w:val="00583E96"/>
    <w:rsid w:val="005840D6"/>
    <w:rsid w:val="00584B8F"/>
    <w:rsid w:val="00584E40"/>
    <w:rsid w:val="0058551B"/>
    <w:rsid w:val="00585C73"/>
    <w:rsid w:val="00585FAD"/>
    <w:rsid w:val="005861E8"/>
    <w:rsid w:val="005867AE"/>
    <w:rsid w:val="005868CB"/>
    <w:rsid w:val="00586AFC"/>
    <w:rsid w:val="00587004"/>
    <w:rsid w:val="00587A9A"/>
    <w:rsid w:val="00587F6A"/>
    <w:rsid w:val="00587F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7CC"/>
    <w:rsid w:val="0059485F"/>
    <w:rsid w:val="0059486A"/>
    <w:rsid w:val="005949B0"/>
    <w:rsid w:val="00595627"/>
    <w:rsid w:val="0059590E"/>
    <w:rsid w:val="0059613A"/>
    <w:rsid w:val="0059627F"/>
    <w:rsid w:val="0059717E"/>
    <w:rsid w:val="00597359"/>
    <w:rsid w:val="00597C8C"/>
    <w:rsid w:val="00597D3A"/>
    <w:rsid w:val="005A02B2"/>
    <w:rsid w:val="005A0352"/>
    <w:rsid w:val="005A1360"/>
    <w:rsid w:val="005A1526"/>
    <w:rsid w:val="005A15BB"/>
    <w:rsid w:val="005A15E6"/>
    <w:rsid w:val="005A1C96"/>
    <w:rsid w:val="005A21FA"/>
    <w:rsid w:val="005A24B9"/>
    <w:rsid w:val="005A274F"/>
    <w:rsid w:val="005A27F5"/>
    <w:rsid w:val="005A2951"/>
    <w:rsid w:val="005A29C9"/>
    <w:rsid w:val="005A2A5D"/>
    <w:rsid w:val="005A2CB7"/>
    <w:rsid w:val="005A3174"/>
    <w:rsid w:val="005A4144"/>
    <w:rsid w:val="005A42D6"/>
    <w:rsid w:val="005A44BF"/>
    <w:rsid w:val="005A44DD"/>
    <w:rsid w:val="005A4E7B"/>
    <w:rsid w:val="005A4E82"/>
    <w:rsid w:val="005A5248"/>
    <w:rsid w:val="005A6E1A"/>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6BB"/>
    <w:rsid w:val="005B3C1F"/>
    <w:rsid w:val="005B3CA8"/>
    <w:rsid w:val="005B3D17"/>
    <w:rsid w:val="005B3DA2"/>
    <w:rsid w:val="005B4201"/>
    <w:rsid w:val="005B45D0"/>
    <w:rsid w:val="005B4997"/>
    <w:rsid w:val="005B4CFC"/>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642"/>
    <w:rsid w:val="005C07A1"/>
    <w:rsid w:val="005C0FC8"/>
    <w:rsid w:val="005C104B"/>
    <w:rsid w:val="005C2351"/>
    <w:rsid w:val="005C23E4"/>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825"/>
    <w:rsid w:val="005C6B73"/>
    <w:rsid w:val="005C6BE2"/>
    <w:rsid w:val="005C7748"/>
    <w:rsid w:val="005C7A7A"/>
    <w:rsid w:val="005D0397"/>
    <w:rsid w:val="005D0565"/>
    <w:rsid w:val="005D071D"/>
    <w:rsid w:val="005D09B8"/>
    <w:rsid w:val="005D0B1C"/>
    <w:rsid w:val="005D1075"/>
    <w:rsid w:val="005D1248"/>
    <w:rsid w:val="005D1255"/>
    <w:rsid w:val="005D12C4"/>
    <w:rsid w:val="005D141F"/>
    <w:rsid w:val="005D1494"/>
    <w:rsid w:val="005D2102"/>
    <w:rsid w:val="005D2885"/>
    <w:rsid w:val="005D2DBC"/>
    <w:rsid w:val="005D395A"/>
    <w:rsid w:val="005D48A2"/>
    <w:rsid w:val="005D497A"/>
    <w:rsid w:val="005D4AA8"/>
    <w:rsid w:val="005D62B3"/>
    <w:rsid w:val="005D6CC9"/>
    <w:rsid w:val="005D764B"/>
    <w:rsid w:val="005D773B"/>
    <w:rsid w:val="005E0160"/>
    <w:rsid w:val="005E03CB"/>
    <w:rsid w:val="005E07AC"/>
    <w:rsid w:val="005E0821"/>
    <w:rsid w:val="005E0A98"/>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521"/>
    <w:rsid w:val="005E7D9F"/>
    <w:rsid w:val="005E7E2C"/>
    <w:rsid w:val="005E7ECE"/>
    <w:rsid w:val="005E7FAB"/>
    <w:rsid w:val="005F0BB2"/>
    <w:rsid w:val="005F0C5A"/>
    <w:rsid w:val="005F0D01"/>
    <w:rsid w:val="005F106A"/>
    <w:rsid w:val="005F1ACB"/>
    <w:rsid w:val="005F1B40"/>
    <w:rsid w:val="005F1F06"/>
    <w:rsid w:val="005F2030"/>
    <w:rsid w:val="005F2104"/>
    <w:rsid w:val="005F2738"/>
    <w:rsid w:val="005F2CD9"/>
    <w:rsid w:val="005F2DD4"/>
    <w:rsid w:val="005F40BB"/>
    <w:rsid w:val="005F4CC2"/>
    <w:rsid w:val="005F4FED"/>
    <w:rsid w:val="005F551C"/>
    <w:rsid w:val="005F5CE7"/>
    <w:rsid w:val="005F5F36"/>
    <w:rsid w:val="005F618D"/>
    <w:rsid w:val="005F6F53"/>
    <w:rsid w:val="005F70DA"/>
    <w:rsid w:val="005F73D0"/>
    <w:rsid w:val="005F7770"/>
    <w:rsid w:val="005F7C8F"/>
    <w:rsid w:val="005F7CDC"/>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40D0"/>
    <w:rsid w:val="00604691"/>
    <w:rsid w:val="00604976"/>
    <w:rsid w:val="00604A64"/>
    <w:rsid w:val="00604F9B"/>
    <w:rsid w:val="00605B53"/>
    <w:rsid w:val="00605F62"/>
    <w:rsid w:val="00606402"/>
    <w:rsid w:val="00606440"/>
    <w:rsid w:val="00606505"/>
    <w:rsid w:val="0060655A"/>
    <w:rsid w:val="00606818"/>
    <w:rsid w:val="00606CC0"/>
    <w:rsid w:val="006071AD"/>
    <w:rsid w:val="006072AD"/>
    <w:rsid w:val="00607702"/>
    <w:rsid w:val="0060793A"/>
    <w:rsid w:val="0060795D"/>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4254"/>
    <w:rsid w:val="00614317"/>
    <w:rsid w:val="0061433C"/>
    <w:rsid w:val="006143BD"/>
    <w:rsid w:val="0061445B"/>
    <w:rsid w:val="00614C53"/>
    <w:rsid w:val="00615263"/>
    <w:rsid w:val="0061599C"/>
    <w:rsid w:val="00615AD4"/>
    <w:rsid w:val="0061619C"/>
    <w:rsid w:val="00616BFE"/>
    <w:rsid w:val="00617567"/>
    <w:rsid w:val="00617C5A"/>
    <w:rsid w:val="00617D36"/>
    <w:rsid w:val="00620A75"/>
    <w:rsid w:val="00621089"/>
    <w:rsid w:val="00621407"/>
    <w:rsid w:val="00621757"/>
    <w:rsid w:val="00621959"/>
    <w:rsid w:val="00621D27"/>
    <w:rsid w:val="0062225C"/>
    <w:rsid w:val="00622362"/>
    <w:rsid w:val="00622B92"/>
    <w:rsid w:val="00622CC0"/>
    <w:rsid w:val="00622D1A"/>
    <w:rsid w:val="00622E33"/>
    <w:rsid w:val="00622FC5"/>
    <w:rsid w:val="00623C20"/>
    <w:rsid w:val="006243D6"/>
    <w:rsid w:val="00624A25"/>
    <w:rsid w:val="00624FB0"/>
    <w:rsid w:val="006254B4"/>
    <w:rsid w:val="006254FD"/>
    <w:rsid w:val="006262CF"/>
    <w:rsid w:val="006266D4"/>
    <w:rsid w:val="006266E1"/>
    <w:rsid w:val="006266FA"/>
    <w:rsid w:val="00627067"/>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E22"/>
    <w:rsid w:val="006357F6"/>
    <w:rsid w:val="00635893"/>
    <w:rsid w:val="00635A9E"/>
    <w:rsid w:val="00635C17"/>
    <w:rsid w:val="00635FEF"/>
    <w:rsid w:val="00636354"/>
    <w:rsid w:val="00636447"/>
    <w:rsid w:val="00636A17"/>
    <w:rsid w:val="0063703B"/>
    <w:rsid w:val="006378C4"/>
    <w:rsid w:val="00640E50"/>
    <w:rsid w:val="00640EC7"/>
    <w:rsid w:val="00641975"/>
    <w:rsid w:val="00641FE4"/>
    <w:rsid w:val="006421A8"/>
    <w:rsid w:val="00642290"/>
    <w:rsid w:val="006423EC"/>
    <w:rsid w:val="00642859"/>
    <w:rsid w:val="00642B49"/>
    <w:rsid w:val="00642E73"/>
    <w:rsid w:val="00642F60"/>
    <w:rsid w:val="006430E4"/>
    <w:rsid w:val="006434FB"/>
    <w:rsid w:val="00644027"/>
    <w:rsid w:val="0064428A"/>
    <w:rsid w:val="00644375"/>
    <w:rsid w:val="006444A0"/>
    <w:rsid w:val="006445F9"/>
    <w:rsid w:val="0064481A"/>
    <w:rsid w:val="00644C3A"/>
    <w:rsid w:val="00644D13"/>
    <w:rsid w:val="00645089"/>
    <w:rsid w:val="00645553"/>
    <w:rsid w:val="00645637"/>
    <w:rsid w:val="0064591A"/>
    <w:rsid w:val="00645A8E"/>
    <w:rsid w:val="00645D07"/>
    <w:rsid w:val="00645E86"/>
    <w:rsid w:val="00646188"/>
    <w:rsid w:val="0064759D"/>
    <w:rsid w:val="00647777"/>
    <w:rsid w:val="00647AB3"/>
    <w:rsid w:val="00647AD8"/>
    <w:rsid w:val="00647D86"/>
    <w:rsid w:val="00647F59"/>
    <w:rsid w:val="00650342"/>
    <w:rsid w:val="00650640"/>
    <w:rsid w:val="00650913"/>
    <w:rsid w:val="00650D59"/>
    <w:rsid w:val="00650DF0"/>
    <w:rsid w:val="00650F92"/>
    <w:rsid w:val="00651335"/>
    <w:rsid w:val="00651422"/>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F71"/>
    <w:rsid w:val="006545A2"/>
    <w:rsid w:val="006546B3"/>
    <w:rsid w:val="0065474D"/>
    <w:rsid w:val="00654B17"/>
    <w:rsid w:val="00654C98"/>
    <w:rsid w:val="00654F06"/>
    <w:rsid w:val="00655501"/>
    <w:rsid w:val="006556BA"/>
    <w:rsid w:val="00655BFD"/>
    <w:rsid w:val="00655E3E"/>
    <w:rsid w:val="00655F1F"/>
    <w:rsid w:val="00655F4D"/>
    <w:rsid w:val="00656718"/>
    <w:rsid w:val="00656BAC"/>
    <w:rsid w:val="00657799"/>
    <w:rsid w:val="00657A05"/>
    <w:rsid w:val="006603A8"/>
    <w:rsid w:val="006603BD"/>
    <w:rsid w:val="00660830"/>
    <w:rsid w:val="00660AE9"/>
    <w:rsid w:val="00661178"/>
    <w:rsid w:val="006614FF"/>
    <w:rsid w:val="0066180C"/>
    <w:rsid w:val="00661C62"/>
    <w:rsid w:val="00661D3E"/>
    <w:rsid w:val="0066220E"/>
    <w:rsid w:val="00662307"/>
    <w:rsid w:val="006623B5"/>
    <w:rsid w:val="0066247E"/>
    <w:rsid w:val="0066283C"/>
    <w:rsid w:val="006637E3"/>
    <w:rsid w:val="006638C7"/>
    <w:rsid w:val="00664675"/>
    <w:rsid w:val="00664914"/>
    <w:rsid w:val="00664BF0"/>
    <w:rsid w:val="00664C0B"/>
    <w:rsid w:val="00665A3C"/>
    <w:rsid w:val="00665D0D"/>
    <w:rsid w:val="00665E16"/>
    <w:rsid w:val="006662EB"/>
    <w:rsid w:val="006669FB"/>
    <w:rsid w:val="00666DFB"/>
    <w:rsid w:val="0066740E"/>
    <w:rsid w:val="006679B3"/>
    <w:rsid w:val="0067011C"/>
    <w:rsid w:val="00670C77"/>
    <w:rsid w:val="00670F64"/>
    <w:rsid w:val="00671260"/>
    <w:rsid w:val="006712C2"/>
    <w:rsid w:val="00671492"/>
    <w:rsid w:val="006717E1"/>
    <w:rsid w:val="00671D89"/>
    <w:rsid w:val="00671FFF"/>
    <w:rsid w:val="00672399"/>
    <w:rsid w:val="0067295F"/>
    <w:rsid w:val="00672BB1"/>
    <w:rsid w:val="00672D08"/>
    <w:rsid w:val="00672EB5"/>
    <w:rsid w:val="00673B0F"/>
    <w:rsid w:val="00673B43"/>
    <w:rsid w:val="00673F70"/>
    <w:rsid w:val="00674720"/>
    <w:rsid w:val="00674C30"/>
    <w:rsid w:val="00675203"/>
    <w:rsid w:val="00675E8D"/>
    <w:rsid w:val="006760A1"/>
    <w:rsid w:val="00676A93"/>
    <w:rsid w:val="00676B02"/>
    <w:rsid w:val="006770D4"/>
    <w:rsid w:val="006773B8"/>
    <w:rsid w:val="006773E8"/>
    <w:rsid w:val="00677CFC"/>
    <w:rsid w:val="00677D3D"/>
    <w:rsid w:val="00677DE9"/>
    <w:rsid w:val="0068078B"/>
    <w:rsid w:val="00680CBA"/>
    <w:rsid w:val="006813EB"/>
    <w:rsid w:val="00681603"/>
    <w:rsid w:val="006817C4"/>
    <w:rsid w:val="006819A9"/>
    <w:rsid w:val="00681E17"/>
    <w:rsid w:val="00682292"/>
    <w:rsid w:val="00682478"/>
    <w:rsid w:val="006829E9"/>
    <w:rsid w:val="00682A59"/>
    <w:rsid w:val="00682BD8"/>
    <w:rsid w:val="0068306F"/>
    <w:rsid w:val="0068323C"/>
    <w:rsid w:val="0068345F"/>
    <w:rsid w:val="00683AD9"/>
    <w:rsid w:val="0068458E"/>
    <w:rsid w:val="006848D2"/>
    <w:rsid w:val="006848E7"/>
    <w:rsid w:val="006850FB"/>
    <w:rsid w:val="006852CE"/>
    <w:rsid w:val="00685B39"/>
    <w:rsid w:val="0068664E"/>
    <w:rsid w:val="00686997"/>
    <w:rsid w:val="00686BAD"/>
    <w:rsid w:val="00686C6D"/>
    <w:rsid w:val="00686EDC"/>
    <w:rsid w:val="00687233"/>
    <w:rsid w:val="006873BE"/>
    <w:rsid w:val="006876AA"/>
    <w:rsid w:val="006903C0"/>
    <w:rsid w:val="0069052A"/>
    <w:rsid w:val="006909B7"/>
    <w:rsid w:val="00690BA0"/>
    <w:rsid w:val="00691664"/>
    <w:rsid w:val="0069186E"/>
    <w:rsid w:val="00691BD2"/>
    <w:rsid w:val="0069210E"/>
    <w:rsid w:val="00692502"/>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749C"/>
    <w:rsid w:val="006979E4"/>
    <w:rsid w:val="00697AB9"/>
    <w:rsid w:val="00697EA6"/>
    <w:rsid w:val="006A0425"/>
    <w:rsid w:val="006A0FAB"/>
    <w:rsid w:val="006A14B6"/>
    <w:rsid w:val="006A14FD"/>
    <w:rsid w:val="006A1A20"/>
    <w:rsid w:val="006A2763"/>
    <w:rsid w:val="006A2DEE"/>
    <w:rsid w:val="006A3398"/>
    <w:rsid w:val="006A396B"/>
    <w:rsid w:val="006A3A4C"/>
    <w:rsid w:val="006A3A96"/>
    <w:rsid w:val="006A4025"/>
    <w:rsid w:val="006A40D7"/>
    <w:rsid w:val="006A4700"/>
    <w:rsid w:val="006A4C45"/>
    <w:rsid w:val="006A4D08"/>
    <w:rsid w:val="006A4D41"/>
    <w:rsid w:val="006A528E"/>
    <w:rsid w:val="006A62A4"/>
    <w:rsid w:val="006A66B0"/>
    <w:rsid w:val="006A6A19"/>
    <w:rsid w:val="006A6DF6"/>
    <w:rsid w:val="006A73C4"/>
    <w:rsid w:val="006A7BC9"/>
    <w:rsid w:val="006B00A9"/>
    <w:rsid w:val="006B0264"/>
    <w:rsid w:val="006B04EB"/>
    <w:rsid w:val="006B05D3"/>
    <w:rsid w:val="006B0F4B"/>
    <w:rsid w:val="006B13BB"/>
    <w:rsid w:val="006B14EB"/>
    <w:rsid w:val="006B159F"/>
    <w:rsid w:val="006B16AB"/>
    <w:rsid w:val="006B1B43"/>
    <w:rsid w:val="006B1C34"/>
    <w:rsid w:val="006B2C90"/>
    <w:rsid w:val="006B3157"/>
    <w:rsid w:val="006B36E4"/>
    <w:rsid w:val="006B41FB"/>
    <w:rsid w:val="006B4566"/>
    <w:rsid w:val="006B460D"/>
    <w:rsid w:val="006B460E"/>
    <w:rsid w:val="006B46AE"/>
    <w:rsid w:val="006B47DA"/>
    <w:rsid w:val="006B4A3A"/>
    <w:rsid w:val="006B550D"/>
    <w:rsid w:val="006B5CB2"/>
    <w:rsid w:val="006B62DD"/>
    <w:rsid w:val="006B62E9"/>
    <w:rsid w:val="006B65FF"/>
    <w:rsid w:val="006B6D7C"/>
    <w:rsid w:val="006B70FB"/>
    <w:rsid w:val="006B7163"/>
    <w:rsid w:val="006B7234"/>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EA"/>
    <w:rsid w:val="006C30E6"/>
    <w:rsid w:val="006C3273"/>
    <w:rsid w:val="006C38CE"/>
    <w:rsid w:val="006C3B7C"/>
    <w:rsid w:val="006C3D2F"/>
    <w:rsid w:val="006C457A"/>
    <w:rsid w:val="006C45E9"/>
    <w:rsid w:val="006C4C76"/>
    <w:rsid w:val="006C52DE"/>
    <w:rsid w:val="006C55AB"/>
    <w:rsid w:val="006C577B"/>
    <w:rsid w:val="006C5DF4"/>
    <w:rsid w:val="006C660C"/>
    <w:rsid w:val="006C66D5"/>
    <w:rsid w:val="006C68CD"/>
    <w:rsid w:val="006C71AB"/>
    <w:rsid w:val="006D0A00"/>
    <w:rsid w:val="006D0A6F"/>
    <w:rsid w:val="006D0E5A"/>
    <w:rsid w:val="006D0EC4"/>
    <w:rsid w:val="006D10E8"/>
    <w:rsid w:val="006D119C"/>
    <w:rsid w:val="006D2216"/>
    <w:rsid w:val="006D27E6"/>
    <w:rsid w:val="006D2A33"/>
    <w:rsid w:val="006D2EB2"/>
    <w:rsid w:val="006D3267"/>
    <w:rsid w:val="006D3855"/>
    <w:rsid w:val="006D3E6B"/>
    <w:rsid w:val="006D4804"/>
    <w:rsid w:val="006D576A"/>
    <w:rsid w:val="006D58B9"/>
    <w:rsid w:val="006D5B8A"/>
    <w:rsid w:val="006D6720"/>
    <w:rsid w:val="006D6905"/>
    <w:rsid w:val="006D6C20"/>
    <w:rsid w:val="006D6CDC"/>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1C3A"/>
    <w:rsid w:val="006E1C8D"/>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C8C"/>
    <w:rsid w:val="006E7019"/>
    <w:rsid w:val="006E711E"/>
    <w:rsid w:val="006E71F7"/>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F98"/>
    <w:rsid w:val="006F31D9"/>
    <w:rsid w:val="006F345F"/>
    <w:rsid w:val="006F34A5"/>
    <w:rsid w:val="006F34BB"/>
    <w:rsid w:val="006F3881"/>
    <w:rsid w:val="006F3B0E"/>
    <w:rsid w:val="006F3D39"/>
    <w:rsid w:val="006F404A"/>
    <w:rsid w:val="006F4752"/>
    <w:rsid w:val="006F4872"/>
    <w:rsid w:val="006F4DE0"/>
    <w:rsid w:val="006F4FC1"/>
    <w:rsid w:val="006F536D"/>
    <w:rsid w:val="006F55BB"/>
    <w:rsid w:val="006F56E3"/>
    <w:rsid w:val="006F58AF"/>
    <w:rsid w:val="006F5EBE"/>
    <w:rsid w:val="006F64D1"/>
    <w:rsid w:val="006F650B"/>
    <w:rsid w:val="006F650C"/>
    <w:rsid w:val="006F65F8"/>
    <w:rsid w:val="006F6977"/>
    <w:rsid w:val="006F747F"/>
    <w:rsid w:val="0070005F"/>
    <w:rsid w:val="00700C18"/>
    <w:rsid w:val="007010C5"/>
    <w:rsid w:val="007011AB"/>
    <w:rsid w:val="00701595"/>
    <w:rsid w:val="00701BC0"/>
    <w:rsid w:val="00701F5E"/>
    <w:rsid w:val="007023F5"/>
    <w:rsid w:val="00702B73"/>
    <w:rsid w:val="00702D28"/>
    <w:rsid w:val="00703986"/>
    <w:rsid w:val="00703AF1"/>
    <w:rsid w:val="00703BC5"/>
    <w:rsid w:val="00704255"/>
    <w:rsid w:val="00704C93"/>
    <w:rsid w:val="00704D0F"/>
    <w:rsid w:val="00705752"/>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B45"/>
    <w:rsid w:val="00714FD3"/>
    <w:rsid w:val="0071530E"/>
    <w:rsid w:val="00715952"/>
    <w:rsid w:val="00715EE8"/>
    <w:rsid w:val="00716795"/>
    <w:rsid w:val="007169A1"/>
    <w:rsid w:val="00716CA0"/>
    <w:rsid w:val="007172B7"/>
    <w:rsid w:val="00717851"/>
    <w:rsid w:val="007178CC"/>
    <w:rsid w:val="00717B97"/>
    <w:rsid w:val="00720154"/>
    <w:rsid w:val="007202E0"/>
    <w:rsid w:val="0072063F"/>
    <w:rsid w:val="00720847"/>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4B"/>
    <w:rsid w:val="007253F3"/>
    <w:rsid w:val="00725BC7"/>
    <w:rsid w:val="007261D2"/>
    <w:rsid w:val="00726A4B"/>
    <w:rsid w:val="00726B50"/>
    <w:rsid w:val="00726E5A"/>
    <w:rsid w:val="00727294"/>
    <w:rsid w:val="00727346"/>
    <w:rsid w:val="0072771D"/>
    <w:rsid w:val="00727BF4"/>
    <w:rsid w:val="00727D59"/>
    <w:rsid w:val="00730640"/>
    <w:rsid w:val="007312FD"/>
    <w:rsid w:val="00731798"/>
    <w:rsid w:val="007322F9"/>
    <w:rsid w:val="00732B3E"/>
    <w:rsid w:val="00732B4D"/>
    <w:rsid w:val="0073302E"/>
    <w:rsid w:val="007334AC"/>
    <w:rsid w:val="00733737"/>
    <w:rsid w:val="00733881"/>
    <w:rsid w:val="00733AA2"/>
    <w:rsid w:val="00733BAD"/>
    <w:rsid w:val="00733CAD"/>
    <w:rsid w:val="00733DB9"/>
    <w:rsid w:val="00733DE8"/>
    <w:rsid w:val="00733FAF"/>
    <w:rsid w:val="00734617"/>
    <w:rsid w:val="007346AC"/>
    <w:rsid w:val="007347E0"/>
    <w:rsid w:val="00734B53"/>
    <w:rsid w:val="00734FEE"/>
    <w:rsid w:val="007354D4"/>
    <w:rsid w:val="00735711"/>
    <w:rsid w:val="007359DA"/>
    <w:rsid w:val="00735B6D"/>
    <w:rsid w:val="00735C7A"/>
    <w:rsid w:val="00735CBD"/>
    <w:rsid w:val="00736637"/>
    <w:rsid w:val="00736BAE"/>
    <w:rsid w:val="00737041"/>
    <w:rsid w:val="00737046"/>
    <w:rsid w:val="007370B4"/>
    <w:rsid w:val="0073737D"/>
    <w:rsid w:val="00737D06"/>
    <w:rsid w:val="007402EF"/>
    <w:rsid w:val="007408FA"/>
    <w:rsid w:val="007408FC"/>
    <w:rsid w:val="0074145A"/>
    <w:rsid w:val="00741475"/>
    <w:rsid w:val="007418C9"/>
    <w:rsid w:val="00741B02"/>
    <w:rsid w:val="00741FE3"/>
    <w:rsid w:val="007420BB"/>
    <w:rsid w:val="0074211D"/>
    <w:rsid w:val="007423AB"/>
    <w:rsid w:val="00742476"/>
    <w:rsid w:val="0074286B"/>
    <w:rsid w:val="00742974"/>
    <w:rsid w:val="00742E83"/>
    <w:rsid w:val="00743779"/>
    <w:rsid w:val="00743C5A"/>
    <w:rsid w:val="00743E88"/>
    <w:rsid w:val="007444C1"/>
    <w:rsid w:val="0074479B"/>
    <w:rsid w:val="00744CCB"/>
    <w:rsid w:val="0074545B"/>
    <w:rsid w:val="00745643"/>
    <w:rsid w:val="007458C6"/>
    <w:rsid w:val="007459A9"/>
    <w:rsid w:val="00745DFB"/>
    <w:rsid w:val="00746166"/>
    <w:rsid w:val="00746362"/>
    <w:rsid w:val="00746592"/>
    <w:rsid w:val="007470BB"/>
    <w:rsid w:val="007474E3"/>
    <w:rsid w:val="007477CB"/>
    <w:rsid w:val="0075075D"/>
    <w:rsid w:val="00750760"/>
    <w:rsid w:val="00750D2B"/>
    <w:rsid w:val="00750DDB"/>
    <w:rsid w:val="00750FAD"/>
    <w:rsid w:val="00750FCA"/>
    <w:rsid w:val="00751E4F"/>
    <w:rsid w:val="00752085"/>
    <w:rsid w:val="007525FC"/>
    <w:rsid w:val="00752726"/>
    <w:rsid w:val="0075295B"/>
    <w:rsid w:val="00753414"/>
    <w:rsid w:val="0075357D"/>
    <w:rsid w:val="007535AA"/>
    <w:rsid w:val="007535DA"/>
    <w:rsid w:val="0075373B"/>
    <w:rsid w:val="00753FA3"/>
    <w:rsid w:val="00754BEB"/>
    <w:rsid w:val="00754D6D"/>
    <w:rsid w:val="00754F62"/>
    <w:rsid w:val="007554D1"/>
    <w:rsid w:val="00755955"/>
    <w:rsid w:val="00755B35"/>
    <w:rsid w:val="00755CC8"/>
    <w:rsid w:val="00755F55"/>
    <w:rsid w:val="00756497"/>
    <w:rsid w:val="00756552"/>
    <w:rsid w:val="00756FFA"/>
    <w:rsid w:val="007578F8"/>
    <w:rsid w:val="007579AE"/>
    <w:rsid w:val="007579E2"/>
    <w:rsid w:val="00757BE1"/>
    <w:rsid w:val="00760543"/>
    <w:rsid w:val="00760556"/>
    <w:rsid w:val="007608FB"/>
    <w:rsid w:val="007611B8"/>
    <w:rsid w:val="00761233"/>
    <w:rsid w:val="0076126B"/>
    <w:rsid w:val="007616A6"/>
    <w:rsid w:val="00761940"/>
    <w:rsid w:val="00761AFD"/>
    <w:rsid w:val="00762267"/>
    <w:rsid w:val="0076264F"/>
    <w:rsid w:val="00762D06"/>
    <w:rsid w:val="00762D0E"/>
    <w:rsid w:val="0076407E"/>
    <w:rsid w:val="00764110"/>
    <w:rsid w:val="00764456"/>
    <w:rsid w:val="00764E15"/>
    <w:rsid w:val="00765855"/>
    <w:rsid w:val="00765F41"/>
    <w:rsid w:val="00765F49"/>
    <w:rsid w:val="007660F9"/>
    <w:rsid w:val="0076674F"/>
    <w:rsid w:val="007667D9"/>
    <w:rsid w:val="00766982"/>
    <w:rsid w:val="00767205"/>
    <w:rsid w:val="007673BD"/>
    <w:rsid w:val="007673EA"/>
    <w:rsid w:val="0076773C"/>
    <w:rsid w:val="00767852"/>
    <w:rsid w:val="00767D34"/>
    <w:rsid w:val="00770656"/>
    <w:rsid w:val="0077067E"/>
    <w:rsid w:val="00770ABC"/>
    <w:rsid w:val="00770D11"/>
    <w:rsid w:val="007712BF"/>
    <w:rsid w:val="0077170E"/>
    <w:rsid w:val="0077186C"/>
    <w:rsid w:val="00771F80"/>
    <w:rsid w:val="0077215A"/>
    <w:rsid w:val="0077220B"/>
    <w:rsid w:val="00772910"/>
    <w:rsid w:val="00772A08"/>
    <w:rsid w:val="00772BA3"/>
    <w:rsid w:val="00772C6B"/>
    <w:rsid w:val="00773376"/>
    <w:rsid w:val="0077392D"/>
    <w:rsid w:val="00773C98"/>
    <w:rsid w:val="00773E3E"/>
    <w:rsid w:val="00774C8F"/>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85B"/>
    <w:rsid w:val="007809CB"/>
    <w:rsid w:val="00780E0F"/>
    <w:rsid w:val="007812DE"/>
    <w:rsid w:val="00781566"/>
    <w:rsid w:val="00781795"/>
    <w:rsid w:val="00781A63"/>
    <w:rsid w:val="00781D40"/>
    <w:rsid w:val="007820C9"/>
    <w:rsid w:val="0078243F"/>
    <w:rsid w:val="0078248E"/>
    <w:rsid w:val="0078254A"/>
    <w:rsid w:val="0078329D"/>
    <w:rsid w:val="007832C4"/>
    <w:rsid w:val="00783690"/>
    <w:rsid w:val="00783801"/>
    <w:rsid w:val="007838B7"/>
    <w:rsid w:val="007838D6"/>
    <w:rsid w:val="00783C09"/>
    <w:rsid w:val="00783E82"/>
    <w:rsid w:val="00783F49"/>
    <w:rsid w:val="007843F4"/>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5DF"/>
    <w:rsid w:val="00787867"/>
    <w:rsid w:val="007879D1"/>
    <w:rsid w:val="00787AC4"/>
    <w:rsid w:val="00787C50"/>
    <w:rsid w:val="0079025C"/>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DB"/>
    <w:rsid w:val="007939F0"/>
    <w:rsid w:val="00793EC9"/>
    <w:rsid w:val="007943AF"/>
    <w:rsid w:val="007945AF"/>
    <w:rsid w:val="007947CB"/>
    <w:rsid w:val="00794808"/>
    <w:rsid w:val="007948B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A56"/>
    <w:rsid w:val="007A22B8"/>
    <w:rsid w:val="007A2603"/>
    <w:rsid w:val="007A2C47"/>
    <w:rsid w:val="007A3485"/>
    <w:rsid w:val="007A38DD"/>
    <w:rsid w:val="007A3903"/>
    <w:rsid w:val="007A3B3F"/>
    <w:rsid w:val="007A402E"/>
    <w:rsid w:val="007A47C6"/>
    <w:rsid w:val="007A4B65"/>
    <w:rsid w:val="007A4BA3"/>
    <w:rsid w:val="007A4C6F"/>
    <w:rsid w:val="007A4DE7"/>
    <w:rsid w:val="007A4E1C"/>
    <w:rsid w:val="007A63BF"/>
    <w:rsid w:val="007A6488"/>
    <w:rsid w:val="007A68BD"/>
    <w:rsid w:val="007A71E7"/>
    <w:rsid w:val="007A766B"/>
    <w:rsid w:val="007A7A5E"/>
    <w:rsid w:val="007A7DED"/>
    <w:rsid w:val="007A7DF2"/>
    <w:rsid w:val="007B00D1"/>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837"/>
    <w:rsid w:val="007B5BC4"/>
    <w:rsid w:val="007B608C"/>
    <w:rsid w:val="007B6535"/>
    <w:rsid w:val="007B6996"/>
    <w:rsid w:val="007B6A88"/>
    <w:rsid w:val="007B6D2E"/>
    <w:rsid w:val="007B6D7A"/>
    <w:rsid w:val="007B6D8F"/>
    <w:rsid w:val="007B74C4"/>
    <w:rsid w:val="007B7559"/>
    <w:rsid w:val="007B76C3"/>
    <w:rsid w:val="007B76F2"/>
    <w:rsid w:val="007B7A2B"/>
    <w:rsid w:val="007C07A1"/>
    <w:rsid w:val="007C0961"/>
    <w:rsid w:val="007C11ED"/>
    <w:rsid w:val="007C177D"/>
    <w:rsid w:val="007C1A65"/>
    <w:rsid w:val="007C2272"/>
    <w:rsid w:val="007C22CA"/>
    <w:rsid w:val="007C263F"/>
    <w:rsid w:val="007C2698"/>
    <w:rsid w:val="007C27BC"/>
    <w:rsid w:val="007C2A32"/>
    <w:rsid w:val="007C2A69"/>
    <w:rsid w:val="007C2CCA"/>
    <w:rsid w:val="007C30CE"/>
    <w:rsid w:val="007C3122"/>
    <w:rsid w:val="007C33A4"/>
    <w:rsid w:val="007C348B"/>
    <w:rsid w:val="007C364B"/>
    <w:rsid w:val="007C36CA"/>
    <w:rsid w:val="007C4181"/>
    <w:rsid w:val="007C472A"/>
    <w:rsid w:val="007C477E"/>
    <w:rsid w:val="007C4BCE"/>
    <w:rsid w:val="007C4EA8"/>
    <w:rsid w:val="007C518E"/>
    <w:rsid w:val="007C5400"/>
    <w:rsid w:val="007C5554"/>
    <w:rsid w:val="007C57D5"/>
    <w:rsid w:val="007C610F"/>
    <w:rsid w:val="007C6706"/>
    <w:rsid w:val="007C6777"/>
    <w:rsid w:val="007C6AA2"/>
    <w:rsid w:val="007C6EB3"/>
    <w:rsid w:val="007C6ECA"/>
    <w:rsid w:val="007C7BDE"/>
    <w:rsid w:val="007C7E1E"/>
    <w:rsid w:val="007D00DF"/>
    <w:rsid w:val="007D02A3"/>
    <w:rsid w:val="007D0435"/>
    <w:rsid w:val="007D0466"/>
    <w:rsid w:val="007D0603"/>
    <w:rsid w:val="007D082B"/>
    <w:rsid w:val="007D0C23"/>
    <w:rsid w:val="007D1854"/>
    <w:rsid w:val="007D1C4B"/>
    <w:rsid w:val="007D1D38"/>
    <w:rsid w:val="007D1D3B"/>
    <w:rsid w:val="007D2187"/>
    <w:rsid w:val="007D229D"/>
    <w:rsid w:val="007D25BC"/>
    <w:rsid w:val="007D29CE"/>
    <w:rsid w:val="007D2F8D"/>
    <w:rsid w:val="007D45FF"/>
    <w:rsid w:val="007D4AB6"/>
    <w:rsid w:val="007D4B22"/>
    <w:rsid w:val="007D4E91"/>
    <w:rsid w:val="007D50FD"/>
    <w:rsid w:val="007D5363"/>
    <w:rsid w:val="007D5449"/>
    <w:rsid w:val="007D5534"/>
    <w:rsid w:val="007D5758"/>
    <w:rsid w:val="007D5923"/>
    <w:rsid w:val="007D5C33"/>
    <w:rsid w:val="007D605B"/>
    <w:rsid w:val="007D74AA"/>
    <w:rsid w:val="007D7DE0"/>
    <w:rsid w:val="007D7FEE"/>
    <w:rsid w:val="007E0104"/>
    <w:rsid w:val="007E08CF"/>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C43"/>
    <w:rsid w:val="007E5F8D"/>
    <w:rsid w:val="007E679C"/>
    <w:rsid w:val="007E6818"/>
    <w:rsid w:val="007E6819"/>
    <w:rsid w:val="007E6A52"/>
    <w:rsid w:val="007E6F77"/>
    <w:rsid w:val="007E7B22"/>
    <w:rsid w:val="007E7E4B"/>
    <w:rsid w:val="007E7F34"/>
    <w:rsid w:val="007F1A6B"/>
    <w:rsid w:val="007F1D7C"/>
    <w:rsid w:val="007F233F"/>
    <w:rsid w:val="007F2545"/>
    <w:rsid w:val="007F26D5"/>
    <w:rsid w:val="007F297D"/>
    <w:rsid w:val="007F2BA6"/>
    <w:rsid w:val="007F3088"/>
    <w:rsid w:val="007F32C9"/>
    <w:rsid w:val="007F35A0"/>
    <w:rsid w:val="007F402E"/>
    <w:rsid w:val="007F4249"/>
    <w:rsid w:val="007F4643"/>
    <w:rsid w:val="007F5217"/>
    <w:rsid w:val="007F52F1"/>
    <w:rsid w:val="007F5B9D"/>
    <w:rsid w:val="007F5E2A"/>
    <w:rsid w:val="007F66D7"/>
    <w:rsid w:val="007F68B8"/>
    <w:rsid w:val="007F6F7A"/>
    <w:rsid w:val="007F7420"/>
    <w:rsid w:val="007F756E"/>
    <w:rsid w:val="007F75BE"/>
    <w:rsid w:val="007F7FB2"/>
    <w:rsid w:val="008000C5"/>
    <w:rsid w:val="00800745"/>
    <w:rsid w:val="0080079F"/>
    <w:rsid w:val="00800EE5"/>
    <w:rsid w:val="00801416"/>
    <w:rsid w:val="00801F39"/>
    <w:rsid w:val="00801FD5"/>
    <w:rsid w:val="00802595"/>
    <w:rsid w:val="00802698"/>
    <w:rsid w:val="00802711"/>
    <w:rsid w:val="00802A6A"/>
    <w:rsid w:val="00803081"/>
    <w:rsid w:val="008037C4"/>
    <w:rsid w:val="0080394D"/>
    <w:rsid w:val="00803E7F"/>
    <w:rsid w:val="00804202"/>
    <w:rsid w:val="0080475D"/>
    <w:rsid w:val="008049A7"/>
    <w:rsid w:val="00804B47"/>
    <w:rsid w:val="00805563"/>
    <w:rsid w:val="00805D15"/>
    <w:rsid w:val="00805E38"/>
    <w:rsid w:val="0080638B"/>
    <w:rsid w:val="00806AB6"/>
    <w:rsid w:val="00807076"/>
    <w:rsid w:val="0080709E"/>
    <w:rsid w:val="0080764C"/>
    <w:rsid w:val="00807662"/>
    <w:rsid w:val="00807809"/>
    <w:rsid w:val="008078C4"/>
    <w:rsid w:val="00807AA5"/>
    <w:rsid w:val="00807EA8"/>
    <w:rsid w:val="00807FD2"/>
    <w:rsid w:val="008102DA"/>
    <w:rsid w:val="00810394"/>
    <w:rsid w:val="0081053C"/>
    <w:rsid w:val="00810583"/>
    <w:rsid w:val="00810594"/>
    <w:rsid w:val="00810B9B"/>
    <w:rsid w:val="00810C97"/>
    <w:rsid w:val="00810D2F"/>
    <w:rsid w:val="00810DB7"/>
    <w:rsid w:val="0081130A"/>
    <w:rsid w:val="008113A3"/>
    <w:rsid w:val="008114B8"/>
    <w:rsid w:val="00811BE4"/>
    <w:rsid w:val="00812005"/>
    <w:rsid w:val="00812471"/>
    <w:rsid w:val="008125FD"/>
    <w:rsid w:val="00812815"/>
    <w:rsid w:val="00812942"/>
    <w:rsid w:val="00812946"/>
    <w:rsid w:val="00812A2A"/>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95E"/>
    <w:rsid w:val="00822AEC"/>
    <w:rsid w:val="00822EB8"/>
    <w:rsid w:val="00822FFD"/>
    <w:rsid w:val="008230D6"/>
    <w:rsid w:val="00823238"/>
    <w:rsid w:val="00823550"/>
    <w:rsid w:val="008236C5"/>
    <w:rsid w:val="00823766"/>
    <w:rsid w:val="00823F98"/>
    <w:rsid w:val="00824171"/>
    <w:rsid w:val="0082438E"/>
    <w:rsid w:val="00824EDE"/>
    <w:rsid w:val="0082545D"/>
    <w:rsid w:val="00825489"/>
    <w:rsid w:val="00825C51"/>
    <w:rsid w:val="00825D71"/>
    <w:rsid w:val="00825DF1"/>
    <w:rsid w:val="0082647E"/>
    <w:rsid w:val="00826681"/>
    <w:rsid w:val="0082677C"/>
    <w:rsid w:val="00826FF7"/>
    <w:rsid w:val="008273E7"/>
    <w:rsid w:val="00827625"/>
    <w:rsid w:val="008276EA"/>
    <w:rsid w:val="00827CEB"/>
    <w:rsid w:val="00827DC6"/>
    <w:rsid w:val="00830017"/>
    <w:rsid w:val="008300F0"/>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644E"/>
    <w:rsid w:val="00836702"/>
    <w:rsid w:val="00836A4F"/>
    <w:rsid w:val="00836DDA"/>
    <w:rsid w:val="00836EF0"/>
    <w:rsid w:val="0083775B"/>
    <w:rsid w:val="00840D81"/>
    <w:rsid w:val="00840DFB"/>
    <w:rsid w:val="00840EEC"/>
    <w:rsid w:val="008411FB"/>
    <w:rsid w:val="00841202"/>
    <w:rsid w:val="00841303"/>
    <w:rsid w:val="00841F95"/>
    <w:rsid w:val="00842269"/>
    <w:rsid w:val="008423CE"/>
    <w:rsid w:val="0084291E"/>
    <w:rsid w:val="00842D21"/>
    <w:rsid w:val="00843072"/>
    <w:rsid w:val="008432D3"/>
    <w:rsid w:val="008436A2"/>
    <w:rsid w:val="008445F6"/>
    <w:rsid w:val="008448E9"/>
    <w:rsid w:val="00844B28"/>
    <w:rsid w:val="00844B85"/>
    <w:rsid w:val="00845010"/>
    <w:rsid w:val="0084503F"/>
    <w:rsid w:val="0084589F"/>
    <w:rsid w:val="0084645D"/>
    <w:rsid w:val="0084654E"/>
    <w:rsid w:val="00846560"/>
    <w:rsid w:val="00846CDC"/>
    <w:rsid w:val="00846F12"/>
    <w:rsid w:val="00846F26"/>
    <w:rsid w:val="00847067"/>
    <w:rsid w:val="0084755D"/>
    <w:rsid w:val="00847A28"/>
    <w:rsid w:val="00850090"/>
    <w:rsid w:val="008500A9"/>
    <w:rsid w:val="00850830"/>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A92"/>
    <w:rsid w:val="00854AFC"/>
    <w:rsid w:val="00854DFB"/>
    <w:rsid w:val="00854E25"/>
    <w:rsid w:val="00855D27"/>
    <w:rsid w:val="00856840"/>
    <w:rsid w:val="00856B69"/>
    <w:rsid w:val="008577AF"/>
    <w:rsid w:val="00857971"/>
    <w:rsid w:val="008579A6"/>
    <w:rsid w:val="0086000C"/>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AF"/>
    <w:rsid w:val="00864E4E"/>
    <w:rsid w:val="00865097"/>
    <w:rsid w:val="008652B7"/>
    <w:rsid w:val="00865535"/>
    <w:rsid w:val="00865EE9"/>
    <w:rsid w:val="0086636C"/>
    <w:rsid w:val="00866511"/>
    <w:rsid w:val="008666A0"/>
    <w:rsid w:val="00866B22"/>
    <w:rsid w:val="00867115"/>
    <w:rsid w:val="008671AA"/>
    <w:rsid w:val="00867573"/>
    <w:rsid w:val="00867831"/>
    <w:rsid w:val="00867877"/>
    <w:rsid w:val="008678D0"/>
    <w:rsid w:val="00867C64"/>
    <w:rsid w:val="008704DF"/>
    <w:rsid w:val="00870765"/>
    <w:rsid w:val="00870F09"/>
    <w:rsid w:val="00870F1D"/>
    <w:rsid w:val="008715CB"/>
    <w:rsid w:val="008721A0"/>
    <w:rsid w:val="0087248B"/>
    <w:rsid w:val="008727CD"/>
    <w:rsid w:val="008727D8"/>
    <w:rsid w:val="00872ABD"/>
    <w:rsid w:val="00872B1F"/>
    <w:rsid w:val="008730AA"/>
    <w:rsid w:val="008732E8"/>
    <w:rsid w:val="008732FF"/>
    <w:rsid w:val="00873328"/>
    <w:rsid w:val="0087348D"/>
    <w:rsid w:val="00873EB9"/>
    <w:rsid w:val="00874405"/>
    <w:rsid w:val="00874B42"/>
    <w:rsid w:val="00874D8C"/>
    <w:rsid w:val="008759AC"/>
    <w:rsid w:val="00875CD3"/>
    <w:rsid w:val="00876BC7"/>
    <w:rsid w:val="00876EAC"/>
    <w:rsid w:val="008778C2"/>
    <w:rsid w:val="00877975"/>
    <w:rsid w:val="00880672"/>
    <w:rsid w:val="00880758"/>
    <w:rsid w:val="008811B0"/>
    <w:rsid w:val="00881251"/>
    <w:rsid w:val="008814CC"/>
    <w:rsid w:val="008816D7"/>
    <w:rsid w:val="00881C82"/>
    <w:rsid w:val="00881F0A"/>
    <w:rsid w:val="00882A32"/>
    <w:rsid w:val="00883406"/>
    <w:rsid w:val="00883F73"/>
    <w:rsid w:val="0088426E"/>
    <w:rsid w:val="00884348"/>
    <w:rsid w:val="008847F0"/>
    <w:rsid w:val="00884D2F"/>
    <w:rsid w:val="00884DA4"/>
    <w:rsid w:val="00885159"/>
    <w:rsid w:val="00885267"/>
    <w:rsid w:val="008854C4"/>
    <w:rsid w:val="008858A3"/>
    <w:rsid w:val="00885968"/>
    <w:rsid w:val="00885BBF"/>
    <w:rsid w:val="008861D3"/>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CFD"/>
    <w:rsid w:val="00893106"/>
    <w:rsid w:val="008933FC"/>
    <w:rsid w:val="008934CA"/>
    <w:rsid w:val="00893540"/>
    <w:rsid w:val="00893AC3"/>
    <w:rsid w:val="00893E62"/>
    <w:rsid w:val="008948B8"/>
    <w:rsid w:val="00895015"/>
    <w:rsid w:val="0089550A"/>
    <w:rsid w:val="00895DD3"/>
    <w:rsid w:val="00896414"/>
    <w:rsid w:val="00896BFE"/>
    <w:rsid w:val="008978A8"/>
    <w:rsid w:val="00897A8F"/>
    <w:rsid w:val="00897E3F"/>
    <w:rsid w:val="00897EE1"/>
    <w:rsid w:val="008A01EF"/>
    <w:rsid w:val="008A0394"/>
    <w:rsid w:val="008A0964"/>
    <w:rsid w:val="008A0AED"/>
    <w:rsid w:val="008A0C32"/>
    <w:rsid w:val="008A0D6A"/>
    <w:rsid w:val="008A0EF7"/>
    <w:rsid w:val="008A1066"/>
    <w:rsid w:val="008A125A"/>
    <w:rsid w:val="008A125C"/>
    <w:rsid w:val="008A12C6"/>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47"/>
    <w:rsid w:val="008A4977"/>
    <w:rsid w:val="008A5077"/>
    <w:rsid w:val="008A51C8"/>
    <w:rsid w:val="008A53E6"/>
    <w:rsid w:val="008A5BEF"/>
    <w:rsid w:val="008A5C16"/>
    <w:rsid w:val="008A615E"/>
    <w:rsid w:val="008A6926"/>
    <w:rsid w:val="008A6A68"/>
    <w:rsid w:val="008A6A80"/>
    <w:rsid w:val="008A759D"/>
    <w:rsid w:val="008A79F0"/>
    <w:rsid w:val="008A7C31"/>
    <w:rsid w:val="008B0618"/>
    <w:rsid w:val="008B0C16"/>
    <w:rsid w:val="008B12AF"/>
    <w:rsid w:val="008B140D"/>
    <w:rsid w:val="008B1836"/>
    <w:rsid w:val="008B1A1D"/>
    <w:rsid w:val="008B1B28"/>
    <w:rsid w:val="008B1F69"/>
    <w:rsid w:val="008B1FC0"/>
    <w:rsid w:val="008B1FE2"/>
    <w:rsid w:val="008B2035"/>
    <w:rsid w:val="008B2407"/>
    <w:rsid w:val="008B2488"/>
    <w:rsid w:val="008B3EB8"/>
    <w:rsid w:val="008B43D4"/>
    <w:rsid w:val="008B4600"/>
    <w:rsid w:val="008B4D0A"/>
    <w:rsid w:val="008B4D8B"/>
    <w:rsid w:val="008B4FF4"/>
    <w:rsid w:val="008B5BFA"/>
    <w:rsid w:val="008B6001"/>
    <w:rsid w:val="008B61AB"/>
    <w:rsid w:val="008B6359"/>
    <w:rsid w:val="008B64BF"/>
    <w:rsid w:val="008B65D8"/>
    <w:rsid w:val="008B6F4B"/>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05C"/>
    <w:rsid w:val="008C6168"/>
    <w:rsid w:val="008C650B"/>
    <w:rsid w:val="008C66C7"/>
    <w:rsid w:val="008C7B4F"/>
    <w:rsid w:val="008C7EC0"/>
    <w:rsid w:val="008D0359"/>
    <w:rsid w:val="008D0497"/>
    <w:rsid w:val="008D0562"/>
    <w:rsid w:val="008D07B8"/>
    <w:rsid w:val="008D0A50"/>
    <w:rsid w:val="008D1098"/>
    <w:rsid w:val="008D165F"/>
    <w:rsid w:val="008D19A7"/>
    <w:rsid w:val="008D1C99"/>
    <w:rsid w:val="008D2349"/>
    <w:rsid w:val="008D26CC"/>
    <w:rsid w:val="008D30FD"/>
    <w:rsid w:val="008D3196"/>
    <w:rsid w:val="008D3406"/>
    <w:rsid w:val="008D3726"/>
    <w:rsid w:val="008D3D69"/>
    <w:rsid w:val="008D4368"/>
    <w:rsid w:val="008D4A26"/>
    <w:rsid w:val="008D53EE"/>
    <w:rsid w:val="008D5511"/>
    <w:rsid w:val="008D5930"/>
    <w:rsid w:val="008D6084"/>
    <w:rsid w:val="008D6611"/>
    <w:rsid w:val="008D6740"/>
    <w:rsid w:val="008D6D9B"/>
    <w:rsid w:val="008D6E00"/>
    <w:rsid w:val="008D72E6"/>
    <w:rsid w:val="008D72F7"/>
    <w:rsid w:val="008D7C5A"/>
    <w:rsid w:val="008D7E6D"/>
    <w:rsid w:val="008D7F16"/>
    <w:rsid w:val="008E00D0"/>
    <w:rsid w:val="008E023F"/>
    <w:rsid w:val="008E051A"/>
    <w:rsid w:val="008E155C"/>
    <w:rsid w:val="008E1A1F"/>
    <w:rsid w:val="008E1A29"/>
    <w:rsid w:val="008E1A64"/>
    <w:rsid w:val="008E1D6F"/>
    <w:rsid w:val="008E1ED6"/>
    <w:rsid w:val="008E1FE4"/>
    <w:rsid w:val="008E2797"/>
    <w:rsid w:val="008E2910"/>
    <w:rsid w:val="008E2C0F"/>
    <w:rsid w:val="008E2CCE"/>
    <w:rsid w:val="008E3389"/>
    <w:rsid w:val="008E3558"/>
    <w:rsid w:val="008E35BF"/>
    <w:rsid w:val="008E3730"/>
    <w:rsid w:val="008E3756"/>
    <w:rsid w:val="008E46FA"/>
    <w:rsid w:val="008E52E4"/>
    <w:rsid w:val="008E55E1"/>
    <w:rsid w:val="008E5BC6"/>
    <w:rsid w:val="008E6A3D"/>
    <w:rsid w:val="008E6D8A"/>
    <w:rsid w:val="008E74D8"/>
    <w:rsid w:val="008E77A1"/>
    <w:rsid w:val="008E78E9"/>
    <w:rsid w:val="008E7C9D"/>
    <w:rsid w:val="008F0554"/>
    <w:rsid w:val="008F06A2"/>
    <w:rsid w:val="008F0B33"/>
    <w:rsid w:val="008F0CD7"/>
    <w:rsid w:val="008F0D5D"/>
    <w:rsid w:val="008F10CE"/>
    <w:rsid w:val="008F15EA"/>
    <w:rsid w:val="008F16D5"/>
    <w:rsid w:val="008F27C7"/>
    <w:rsid w:val="008F286B"/>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031"/>
    <w:rsid w:val="00901348"/>
    <w:rsid w:val="0090177D"/>
    <w:rsid w:val="00901A42"/>
    <w:rsid w:val="00901CD1"/>
    <w:rsid w:val="00901D90"/>
    <w:rsid w:val="009026C9"/>
    <w:rsid w:val="00902774"/>
    <w:rsid w:val="00902DB3"/>
    <w:rsid w:val="009031E8"/>
    <w:rsid w:val="00903B1A"/>
    <w:rsid w:val="009040AA"/>
    <w:rsid w:val="00904F14"/>
    <w:rsid w:val="00905031"/>
    <w:rsid w:val="009052C0"/>
    <w:rsid w:val="0090567B"/>
    <w:rsid w:val="00905730"/>
    <w:rsid w:val="00905BEE"/>
    <w:rsid w:val="0090692F"/>
    <w:rsid w:val="00906C3D"/>
    <w:rsid w:val="00907749"/>
    <w:rsid w:val="00907A52"/>
    <w:rsid w:val="00910716"/>
    <w:rsid w:val="00910751"/>
    <w:rsid w:val="00910990"/>
    <w:rsid w:val="009116AD"/>
    <w:rsid w:val="009116DB"/>
    <w:rsid w:val="00911A16"/>
    <w:rsid w:val="00911B2D"/>
    <w:rsid w:val="00912881"/>
    <w:rsid w:val="00912AD2"/>
    <w:rsid w:val="00912B89"/>
    <w:rsid w:val="00912D89"/>
    <w:rsid w:val="009131EE"/>
    <w:rsid w:val="009133EF"/>
    <w:rsid w:val="00913AD8"/>
    <w:rsid w:val="009152CB"/>
    <w:rsid w:val="009158DF"/>
    <w:rsid w:val="00916382"/>
    <w:rsid w:val="00916905"/>
    <w:rsid w:val="00916BCF"/>
    <w:rsid w:val="0091707E"/>
    <w:rsid w:val="009170D3"/>
    <w:rsid w:val="00917241"/>
    <w:rsid w:val="0091727B"/>
    <w:rsid w:val="0091745D"/>
    <w:rsid w:val="00917B5E"/>
    <w:rsid w:val="00920652"/>
    <w:rsid w:val="00920F57"/>
    <w:rsid w:val="009213D8"/>
    <w:rsid w:val="00921411"/>
    <w:rsid w:val="00921449"/>
    <w:rsid w:val="00921B1C"/>
    <w:rsid w:val="00921E43"/>
    <w:rsid w:val="00921F13"/>
    <w:rsid w:val="00922379"/>
    <w:rsid w:val="00922550"/>
    <w:rsid w:val="00922660"/>
    <w:rsid w:val="00922B08"/>
    <w:rsid w:val="00923921"/>
    <w:rsid w:val="00923981"/>
    <w:rsid w:val="009241E5"/>
    <w:rsid w:val="009247D8"/>
    <w:rsid w:val="00924BB6"/>
    <w:rsid w:val="00924D79"/>
    <w:rsid w:val="00924DFE"/>
    <w:rsid w:val="009255EB"/>
    <w:rsid w:val="00925652"/>
    <w:rsid w:val="00925EA0"/>
    <w:rsid w:val="009260F5"/>
    <w:rsid w:val="00926150"/>
    <w:rsid w:val="00926221"/>
    <w:rsid w:val="00926B1B"/>
    <w:rsid w:val="00927A7F"/>
    <w:rsid w:val="00927C36"/>
    <w:rsid w:val="0092ADC6"/>
    <w:rsid w:val="00930297"/>
    <w:rsid w:val="009304ED"/>
    <w:rsid w:val="0093064D"/>
    <w:rsid w:val="00930CD3"/>
    <w:rsid w:val="0093122B"/>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1D3"/>
    <w:rsid w:val="009404AB"/>
    <w:rsid w:val="009406CC"/>
    <w:rsid w:val="00940702"/>
    <w:rsid w:val="009407C5"/>
    <w:rsid w:val="00940A91"/>
    <w:rsid w:val="00940AF7"/>
    <w:rsid w:val="00940DE3"/>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CB"/>
    <w:rsid w:val="00953E72"/>
    <w:rsid w:val="00953F59"/>
    <w:rsid w:val="00954751"/>
    <w:rsid w:val="009549AA"/>
    <w:rsid w:val="00954AD6"/>
    <w:rsid w:val="00954CD6"/>
    <w:rsid w:val="00954D1C"/>
    <w:rsid w:val="00954E80"/>
    <w:rsid w:val="00954ED4"/>
    <w:rsid w:val="00955672"/>
    <w:rsid w:val="009557CE"/>
    <w:rsid w:val="0095591B"/>
    <w:rsid w:val="00955B2B"/>
    <w:rsid w:val="00955C78"/>
    <w:rsid w:val="00955DFD"/>
    <w:rsid w:val="0095655D"/>
    <w:rsid w:val="00956D8F"/>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A1A"/>
    <w:rsid w:val="00961A4C"/>
    <w:rsid w:val="00961F8C"/>
    <w:rsid w:val="009621A5"/>
    <w:rsid w:val="009623CA"/>
    <w:rsid w:val="0096287B"/>
    <w:rsid w:val="009628F7"/>
    <w:rsid w:val="009637FD"/>
    <w:rsid w:val="00963DD1"/>
    <w:rsid w:val="0096411E"/>
    <w:rsid w:val="0096416C"/>
    <w:rsid w:val="0096535C"/>
    <w:rsid w:val="0096561B"/>
    <w:rsid w:val="009658AB"/>
    <w:rsid w:val="00965BD5"/>
    <w:rsid w:val="00965C39"/>
    <w:rsid w:val="00965CE0"/>
    <w:rsid w:val="00965E31"/>
    <w:rsid w:val="00966A50"/>
    <w:rsid w:val="00966CA6"/>
    <w:rsid w:val="00966ED7"/>
    <w:rsid w:val="00967ADB"/>
    <w:rsid w:val="00967C82"/>
    <w:rsid w:val="0097010A"/>
    <w:rsid w:val="009706D4"/>
    <w:rsid w:val="00970B6A"/>
    <w:rsid w:val="00970CC4"/>
    <w:rsid w:val="00970D7B"/>
    <w:rsid w:val="009712B2"/>
    <w:rsid w:val="00972956"/>
    <w:rsid w:val="00972B1E"/>
    <w:rsid w:val="00972B93"/>
    <w:rsid w:val="00972C5B"/>
    <w:rsid w:val="00972F49"/>
    <w:rsid w:val="00973700"/>
    <w:rsid w:val="00973960"/>
    <w:rsid w:val="00973C50"/>
    <w:rsid w:val="0097539B"/>
    <w:rsid w:val="00975C91"/>
    <w:rsid w:val="00975D72"/>
    <w:rsid w:val="00975ED3"/>
    <w:rsid w:val="00976B89"/>
    <w:rsid w:val="00977318"/>
    <w:rsid w:val="0097757C"/>
    <w:rsid w:val="0098053B"/>
    <w:rsid w:val="009807C6"/>
    <w:rsid w:val="00980ACA"/>
    <w:rsid w:val="00980F14"/>
    <w:rsid w:val="0098125C"/>
    <w:rsid w:val="0098146B"/>
    <w:rsid w:val="00981877"/>
    <w:rsid w:val="009828BD"/>
    <w:rsid w:val="009829FD"/>
    <w:rsid w:val="00982A6F"/>
    <w:rsid w:val="00982D58"/>
    <w:rsid w:val="00982F90"/>
    <w:rsid w:val="009837D2"/>
    <w:rsid w:val="00983984"/>
    <w:rsid w:val="00983BA8"/>
    <w:rsid w:val="00983C3B"/>
    <w:rsid w:val="0098469F"/>
    <w:rsid w:val="00984DFF"/>
    <w:rsid w:val="0098555E"/>
    <w:rsid w:val="009856E1"/>
    <w:rsid w:val="009857FB"/>
    <w:rsid w:val="00986423"/>
    <w:rsid w:val="009866B2"/>
    <w:rsid w:val="00986C21"/>
    <w:rsid w:val="00986D0E"/>
    <w:rsid w:val="00986E15"/>
    <w:rsid w:val="009871C5"/>
    <w:rsid w:val="0098742C"/>
    <w:rsid w:val="0098765F"/>
    <w:rsid w:val="00987688"/>
    <w:rsid w:val="00987804"/>
    <w:rsid w:val="00987A47"/>
    <w:rsid w:val="00987DFA"/>
    <w:rsid w:val="009900E6"/>
    <w:rsid w:val="00990B07"/>
    <w:rsid w:val="00990B6D"/>
    <w:rsid w:val="00990DDE"/>
    <w:rsid w:val="00991123"/>
    <w:rsid w:val="0099117B"/>
    <w:rsid w:val="0099147E"/>
    <w:rsid w:val="00991550"/>
    <w:rsid w:val="0099181B"/>
    <w:rsid w:val="00993756"/>
    <w:rsid w:val="00993ACA"/>
    <w:rsid w:val="00993DAE"/>
    <w:rsid w:val="009942BA"/>
    <w:rsid w:val="0099462D"/>
    <w:rsid w:val="00994EAF"/>
    <w:rsid w:val="00995139"/>
    <w:rsid w:val="009953FE"/>
    <w:rsid w:val="009959E3"/>
    <w:rsid w:val="0099603B"/>
    <w:rsid w:val="00996446"/>
    <w:rsid w:val="00997040"/>
    <w:rsid w:val="0099721E"/>
    <w:rsid w:val="00997271"/>
    <w:rsid w:val="00997461"/>
    <w:rsid w:val="00997A4A"/>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4F39"/>
    <w:rsid w:val="009A5178"/>
    <w:rsid w:val="009A5D79"/>
    <w:rsid w:val="009A608A"/>
    <w:rsid w:val="009A62E0"/>
    <w:rsid w:val="009A6354"/>
    <w:rsid w:val="009A64BF"/>
    <w:rsid w:val="009A69D0"/>
    <w:rsid w:val="009A6BD5"/>
    <w:rsid w:val="009A6DE2"/>
    <w:rsid w:val="009A6E4C"/>
    <w:rsid w:val="009A74C3"/>
    <w:rsid w:val="009A7D1C"/>
    <w:rsid w:val="009B0580"/>
    <w:rsid w:val="009B0714"/>
    <w:rsid w:val="009B0ED2"/>
    <w:rsid w:val="009B0F6A"/>
    <w:rsid w:val="009B129D"/>
    <w:rsid w:val="009B1335"/>
    <w:rsid w:val="009B14D7"/>
    <w:rsid w:val="009B1665"/>
    <w:rsid w:val="009B241F"/>
    <w:rsid w:val="009B27B5"/>
    <w:rsid w:val="009B2FD4"/>
    <w:rsid w:val="009B31D6"/>
    <w:rsid w:val="009B385E"/>
    <w:rsid w:val="009B3AE9"/>
    <w:rsid w:val="009B4456"/>
    <w:rsid w:val="009B449A"/>
    <w:rsid w:val="009B4E07"/>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0E1"/>
    <w:rsid w:val="009C3555"/>
    <w:rsid w:val="009C3562"/>
    <w:rsid w:val="009C379A"/>
    <w:rsid w:val="009C37C7"/>
    <w:rsid w:val="009C38A5"/>
    <w:rsid w:val="009C3936"/>
    <w:rsid w:val="009C473C"/>
    <w:rsid w:val="009C4F42"/>
    <w:rsid w:val="009C51DE"/>
    <w:rsid w:val="009C5224"/>
    <w:rsid w:val="009C5419"/>
    <w:rsid w:val="009C5BEB"/>
    <w:rsid w:val="009C5CCF"/>
    <w:rsid w:val="009C5D8F"/>
    <w:rsid w:val="009C5E27"/>
    <w:rsid w:val="009C64FA"/>
    <w:rsid w:val="009C6C1D"/>
    <w:rsid w:val="009C6EDB"/>
    <w:rsid w:val="009C76E4"/>
    <w:rsid w:val="009C7BA4"/>
    <w:rsid w:val="009C7CE6"/>
    <w:rsid w:val="009D046D"/>
    <w:rsid w:val="009D0AFD"/>
    <w:rsid w:val="009D0E38"/>
    <w:rsid w:val="009D0E99"/>
    <w:rsid w:val="009D0F7A"/>
    <w:rsid w:val="009D15A1"/>
    <w:rsid w:val="009D1640"/>
    <w:rsid w:val="009D1A2B"/>
    <w:rsid w:val="009D244A"/>
    <w:rsid w:val="009D27D6"/>
    <w:rsid w:val="009D2A17"/>
    <w:rsid w:val="009D3554"/>
    <w:rsid w:val="009D4157"/>
    <w:rsid w:val="009D434D"/>
    <w:rsid w:val="009D4394"/>
    <w:rsid w:val="009D45AE"/>
    <w:rsid w:val="009D4EBA"/>
    <w:rsid w:val="009D50B3"/>
    <w:rsid w:val="009D53C5"/>
    <w:rsid w:val="009D5AA8"/>
    <w:rsid w:val="009D691C"/>
    <w:rsid w:val="009D6B60"/>
    <w:rsid w:val="009D6F6C"/>
    <w:rsid w:val="009D70FE"/>
    <w:rsid w:val="009D756C"/>
    <w:rsid w:val="009D7820"/>
    <w:rsid w:val="009D7C0D"/>
    <w:rsid w:val="009D7D08"/>
    <w:rsid w:val="009E0728"/>
    <w:rsid w:val="009E0B37"/>
    <w:rsid w:val="009E0BF0"/>
    <w:rsid w:val="009E0C93"/>
    <w:rsid w:val="009E0F8F"/>
    <w:rsid w:val="009E1066"/>
    <w:rsid w:val="009E13E5"/>
    <w:rsid w:val="009E1853"/>
    <w:rsid w:val="009E1CCF"/>
    <w:rsid w:val="009E1EAC"/>
    <w:rsid w:val="009E2F3B"/>
    <w:rsid w:val="009E3169"/>
    <w:rsid w:val="009E3528"/>
    <w:rsid w:val="009E3B07"/>
    <w:rsid w:val="009E3BBC"/>
    <w:rsid w:val="009E3C3B"/>
    <w:rsid w:val="009E3FD3"/>
    <w:rsid w:val="009E41DF"/>
    <w:rsid w:val="009E4848"/>
    <w:rsid w:val="009E4D3F"/>
    <w:rsid w:val="009E4F96"/>
    <w:rsid w:val="009E520E"/>
    <w:rsid w:val="009E54A0"/>
    <w:rsid w:val="009E5513"/>
    <w:rsid w:val="009E5A1A"/>
    <w:rsid w:val="009E5D41"/>
    <w:rsid w:val="009E6606"/>
    <w:rsid w:val="009E681A"/>
    <w:rsid w:val="009E6F7C"/>
    <w:rsid w:val="009E765C"/>
    <w:rsid w:val="009E76AC"/>
    <w:rsid w:val="009E775C"/>
    <w:rsid w:val="009E77D2"/>
    <w:rsid w:val="009E7FD9"/>
    <w:rsid w:val="009F04D8"/>
    <w:rsid w:val="009F08E5"/>
    <w:rsid w:val="009F0F39"/>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AD9"/>
    <w:rsid w:val="009F5CF0"/>
    <w:rsid w:val="009F5E97"/>
    <w:rsid w:val="009F61A9"/>
    <w:rsid w:val="009F68BB"/>
    <w:rsid w:val="009F6CC4"/>
    <w:rsid w:val="009F6F55"/>
    <w:rsid w:val="009F71DE"/>
    <w:rsid w:val="009F7316"/>
    <w:rsid w:val="009F7423"/>
    <w:rsid w:val="009F7B51"/>
    <w:rsid w:val="009F7B97"/>
    <w:rsid w:val="00A00531"/>
    <w:rsid w:val="00A014C6"/>
    <w:rsid w:val="00A025B3"/>
    <w:rsid w:val="00A0276E"/>
    <w:rsid w:val="00A028C3"/>
    <w:rsid w:val="00A0310E"/>
    <w:rsid w:val="00A0424C"/>
    <w:rsid w:val="00A049CA"/>
    <w:rsid w:val="00A04A55"/>
    <w:rsid w:val="00A04DBC"/>
    <w:rsid w:val="00A05269"/>
    <w:rsid w:val="00A053CC"/>
    <w:rsid w:val="00A0540D"/>
    <w:rsid w:val="00A05DC0"/>
    <w:rsid w:val="00A05F57"/>
    <w:rsid w:val="00A06A21"/>
    <w:rsid w:val="00A06AB1"/>
    <w:rsid w:val="00A07034"/>
    <w:rsid w:val="00A07207"/>
    <w:rsid w:val="00A07F76"/>
    <w:rsid w:val="00A10084"/>
    <w:rsid w:val="00A10656"/>
    <w:rsid w:val="00A10897"/>
    <w:rsid w:val="00A10C8A"/>
    <w:rsid w:val="00A11C70"/>
    <w:rsid w:val="00A11F87"/>
    <w:rsid w:val="00A124A0"/>
    <w:rsid w:val="00A128AF"/>
    <w:rsid w:val="00A12996"/>
    <w:rsid w:val="00A129CD"/>
    <w:rsid w:val="00A12A98"/>
    <w:rsid w:val="00A139AC"/>
    <w:rsid w:val="00A13CE0"/>
    <w:rsid w:val="00A1416B"/>
    <w:rsid w:val="00A1431F"/>
    <w:rsid w:val="00A149AF"/>
    <w:rsid w:val="00A14B4E"/>
    <w:rsid w:val="00A14C73"/>
    <w:rsid w:val="00A15676"/>
    <w:rsid w:val="00A159CE"/>
    <w:rsid w:val="00A16110"/>
    <w:rsid w:val="00A16714"/>
    <w:rsid w:val="00A16AB7"/>
    <w:rsid w:val="00A16B92"/>
    <w:rsid w:val="00A1747D"/>
    <w:rsid w:val="00A17AB7"/>
    <w:rsid w:val="00A17CDF"/>
    <w:rsid w:val="00A17DD5"/>
    <w:rsid w:val="00A208AA"/>
    <w:rsid w:val="00A209C4"/>
    <w:rsid w:val="00A20FFB"/>
    <w:rsid w:val="00A2103D"/>
    <w:rsid w:val="00A21346"/>
    <w:rsid w:val="00A2167F"/>
    <w:rsid w:val="00A219F9"/>
    <w:rsid w:val="00A21F9F"/>
    <w:rsid w:val="00A229D0"/>
    <w:rsid w:val="00A22B57"/>
    <w:rsid w:val="00A232F4"/>
    <w:rsid w:val="00A23383"/>
    <w:rsid w:val="00A2342A"/>
    <w:rsid w:val="00A2376F"/>
    <w:rsid w:val="00A240B1"/>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595"/>
    <w:rsid w:val="00A3277A"/>
    <w:rsid w:val="00A33AF9"/>
    <w:rsid w:val="00A33B2D"/>
    <w:rsid w:val="00A33BC4"/>
    <w:rsid w:val="00A33F26"/>
    <w:rsid w:val="00A3438C"/>
    <w:rsid w:val="00A34864"/>
    <w:rsid w:val="00A348E4"/>
    <w:rsid w:val="00A34B90"/>
    <w:rsid w:val="00A357B2"/>
    <w:rsid w:val="00A357C3"/>
    <w:rsid w:val="00A359E3"/>
    <w:rsid w:val="00A35B40"/>
    <w:rsid w:val="00A35B83"/>
    <w:rsid w:val="00A35CF8"/>
    <w:rsid w:val="00A35EDB"/>
    <w:rsid w:val="00A36B36"/>
    <w:rsid w:val="00A36EC4"/>
    <w:rsid w:val="00A36F9A"/>
    <w:rsid w:val="00A36FD3"/>
    <w:rsid w:val="00A373E0"/>
    <w:rsid w:val="00A400F7"/>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47E32"/>
    <w:rsid w:val="00A5011A"/>
    <w:rsid w:val="00A503C6"/>
    <w:rsid w:val="00A504F2"/>
    <w:rsid w:val="00A505EE"/>
    <w:rsid w:val="00A50BC8"/>
    <w:rsid w:val="00A51361"/>
    <w:rsid w:val="00A516C6"/>
    <w:rsid w:val="00A51872"/>
    <w:rsid w:val="00A51A9F"/>
    <w:rsid w:val="00A52470"/>
    <w:rsid w:val="00A5290F"/>
    <w:rsid w:val="00A52E7D"/>
    <w:rsid w:val="00A53095"/>
    <w:rsid w:val="00A5321D"/>
    <w:rsid w:val="00A53CEB"/>
    <w:rsid w:val="00A53E52"/>
    <w:rsid w:val="00A53EAB"/>
    <w:rsid w:val="00A54248"/>
    <w:rsid w:val="00A54895"/>
    <w:rsid w:val="00A54972"/>
    <w:rsid w:val="00A54C4A"/>
    <w:rsid w:val="00A54CBD"/>
    <w:rsid w:val="00A54F2B"/>
    <w:rsid w:val="00A55099"/>
    <w:rsid w:val="00A551BD"/>
    <w:rsid w:val="00A553C8"/>
    <w:rsid w:val="00A5581C"/>
    <w:rsid w:val="00A55F09"/>
    <w:rsid w:val="00A562C4"/>
    <w:rsid w:val="00A569C4"/>
    <w:rsid w:val="00A56B1E"/>
    <w:rsid w:val="00A56E27"/>
    <w:rsid w:val="00A56E85"/>
    <w:rsid w:val="00A57420"/>
    <w:rsid w:val="00A577F3"/>
    <w:rsid w:val="00A57929"/>
    <w:rsid w:val="00A57B08"/>
    <w:rsid w:val="00A57F96"/>
    <w:rsid w:val="00A6046E"/>
    <w:rsid w:val="00A60ADB"/>
    <w:rsid w:val="00A60CB7"/>
    <w:rsid w:val="00A613D9"/>
    <w:rsid w:val="00A61413"/>
    <w:rsid w:val="00A61530"/>
    <w:rsid w:val="00A61580"/>
    <w:rsid w:val="00A61B2C"/>
    <w:rsid w:val="00A61B81"/>
    <w:rsid w:val="00A61DDD"/>
    <w:rsid w:val="00A62811"/>
    <w:rsid w:val="00A631C8"/>
    <w:rsid w:val="00A63E8C"/>
    <w:rsid w:val="00A63EEE"/>
    <w:rsid w:val="00A6412B"/>
    <w:rsid w:val="00A64417"/>
    <w:rsid w:val="00A64C9F"/>
    <w:rsid w:val="00A653F3"/>
    <w:rsid w:val="00A665C7"/>
    <w:rsid w:val="00A66C93"/>
    <w:rsid w:val="00A66F00"/>
    <w:rsid w:val="00A67702"/>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45F8"/>
    <w:rsid w:val="00A75345"/>
    <w:rsid w:val="00A7545C"/>
    <w:rsid w:val="00A754ED"/>
    <w:rsid w:val="00A756AD"/>
    <w:rsid w:val="00A75C7D"/>
    <w:rsid w:val="00A75FE0"/>
    <w:rsid w:val="00A7645D"/>
    <w:rsid w:val="00A7655A"/>
    <w:rsid w:val="00A76EC8"/>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3F00"/>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E9"/>
    <w:rsid w:val="00A961F8"/>
    <w:rsid w:val="00A964D5"/>
    <w:rsid w:val="00A96A4E"/>
    <w:rsid w:val="00A96FF0"/>
    <w:rsid w:val="00A97593"/>
    <w:rsid w:val="00A977A0"/>
    <w:rsid w:val="00A97C74"/>
    <w:rsid w:val="00A97CA5"/>
    <w:rsid w:val="00A97D4C"/>
    <w:rsid w:val="00AA06C5"/>
    <w:rsid w:val="00AA094A"/>
    <w:rsid w:val="00AA0B93"/>
    <w:rsid w:val="00AA12CB"/>
    <w:rsid w:val="00AA1768"/>
    <w:rsid w:val="00AA17E6"/>
    <w:rsid w:val="00AA1AA6"/>
    <w:rsid w:val="00AA1AAC"/>
    <w:rsid w:val="00AA1E7C"/>
    <w:rsid w:val="00AA1F09"/>
    <w:rsid w:val="00AA21C0"/>
    <w:rsid w:val="00AA23E2"/>
    <w:rsid w:val="00AA24BA"/>
    <w:rsid w:val="00AA2B8F"/>
    <w:rsid w:val="00AA2C74"/>
    <w:rsid w:val="00AA2D0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384"/>
    <w:rsid w:val="00AA741E"/>
    <w:rsid w:val="00AA7C65"/>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599"/>
    <w:rsid w:val="00AB48D3"/>
    <w:rsid w:val="00AB4979"/>
    <w:rsid w:val="00AB4A5C"/>
    <w:rsid w:val="00AB4BFA"/>
    <w:rsid w:val="00AB52DB"/>
    <w:rsid w:val="00AB5365"/>
    <w:rsid w:val="00AB5AAB"/>
    <w:rsid w:val="00AB5C7E"/>
    <w:rsid w:val="00AB62DB"/>
    <w:rsid w:val="00AB644B"/>
    <w:rsid w:val="00AB6775"/>
    <w:rsid w:val="00AB75FC"/>
    <w:rsid w:val="00AB780B"/>
    <w:rsid w:val="00AB7E44"/>
    <w:rsid w:val="00AB7F96"/>
    <w:rsid w:val="00AC0148"/>
    <w:rsid w:val="00AC0287"/>
    <w:rsid w:val="00AC0A16"/>
    <w:rsid w:val="00AC138D"/>
    <w:rsid w:val="00AC17A3"/>
    <w:rsid w:val="00AC1FFA"/>
    <w:rsid w:val="00AC22F9"/>
    <w:rsid w:val="00AC28FE"/>
    <w:rsid w:val="00AC297B"/>
    <w:rsid w:val="00AC3862"/>
    <w:rsid w:val="00AC4123"/>
    <w:rsid w:val="00AC451A"/>
    <w:rsid w:val="00AC478F"/>
    <w:rsid w:val="00AC4C2C"/>
    <w:rsid w:val="00AC4DE1"/>
    <w:rsid w:val="00AC537D"/>
    <w:rsid w:val="00AC552C"/>
    <w:rsid w:val="00AC5B6A"/>
    <w:rsid w:val="00AC652C"/>
    <w:rsid w:val="00AC6554"/>
    <w:rsid w:val="00AC68D7"/>
    <w:rsid w:val="00AC6B78"/>
    <w:rsid w:val="00AC6D0B"/>
    <w:rsid w:val="00AC6D19"/>
    <w:rsid w:val="00AC70C0"/>
    <w:rsid w:val="00AD02B7"/>
    <w:rsid w:val="00AD03D6"/>
    <w:rsid w:val="00AD0593"/>
    <w:rsid w:val="00AD05B0"/>
    <w:rsid w:val="00AD0B66"/>
    <w:rsid w:val="00AD135F"/>
    <w:rsid w:val="00AD1831"/>
    <w:rsid w:val="00AD18EE"/>
    <w:rsid w:val="00AD2747"/>
    <w:rsid w:val="00AD3037"/>
    <w:rsid w:val="00AD3296"/>
    <w:rsid w:val="00AD33BC"/>
    <w:rsid w:val="00AD391C"/>
    <w:rsid w:val="00AD49FA"/>
    <w:rsid w:val="00AD4C26"/>
    <w:rsid w:val="00AD52BD"/>
    <w:rsid w:val="00AD5DB5"/>
    <w:rsid w:val="00AD67D6"/>
    <w:rsid w:val="00AD6B3E"/>
    <w:rsid w:val="00AD70E2"/>
    <w:rsid w:val="00AD7588"/>
    <w:rsid w:val="00AD7C28"/>
    <w:rsid w:val="00AD7C88"/>
    <w:rsid w:val="00AE0962"/>
    <w:rsid w:val="00AE0A91"/>
    <w:rsid w:val="00AE0FCB"/>
    <w:rsid w:val="00AE1B7D"/>
    <w:rsid w:val="00AE1C38"/>
    <w:rsid w:val="00AE1D21"/>
    <w:rsid w:val="00AE232D"/>
    <w:rsid w:val="00AE2C29"/>
    <w:rsid w:val="00AE2FBA"/>
    <w:rsid w:val="00AE3242"/>
    <w:rsid w:val="00AE3298"/>
    <w:rsid w:val="00AE36B4"/>
    <w:rsid w:val="00AE382A"/>
    <w:rsid w:val="00AE38F7"/>
    <w:rsid w:val="00AE3CF0"/>
    <w:rsid w:val="00AE4098"/>
    <w:rsid w:val="00AE4226"/>
    <w:rsid w:val="00AE4CD3"/>
    <w:rsid w:val="00AE4F2B"/>
    <w:rsid w:val="00AE53B1"/>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D5E"/>
    <w:rsid w:val="00AF203B"/>
    <w:rsid w:val="00AF2484"/>
    <w:rsid w:val="00AF2BC0"/>
    <w:rsid w:val="00AF49EA"/>
    <w:rsid w:val="00AF4F20"/>
    <w:rsid w:val="00AF4F66"/>
    <w:rsid w:val="00AF5647"/>
    <w:rsid w:val="00AF56B7"/>
    <w:rsid w:val="00AF5AFE"/>
    <w:rsid w:val="00AF666D"/>
    <w:rsid w:val="00AF6804"/>
    <w:rsid w:val="00AF6AA5"/>
    <w:rsid w:val="00AF6AB0"/>
    <w:rsid w:val="00AF6DE2"/>
    <w:rsid w:val="00AF7210"/>
    <w:rsid w:val="00AF7582"/>
    <w:rsid w:val="00B00433"/>
    <w:rsid w:val="00B00AFA"/>
    <w:rsid w:val="00B017D8"/>
    <w:rsid w:val="00B01A56"/>
    <w:rsid w:val="00B01E99"/>
    <w:rsid w:val="00B025A5"/>
    <w:rsid w:val="00B0383E"/>
    <w:rsid w:val="00B03852"/>
    <w:rsid w:val="00B03B76"/>
    <w:rsid w:val="00B03C53"/>
    <w:rsid w:val="00B03D71"/>
    <w:rsid w:val="00B04FF3"/>
    <w:rsid w:val="00B05AD9"/>
    <w:rsid w:val="00B06117"/>
    <w:rsid w:val="00B06278"/>
    <w:rsid w:val="00B0666B"/>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B82"/>
    <w:rsid w:val="00B15C7C"/>
    <w:rsid w:val="00B15EDE"/>
    <w:rsid w:val="00B160BA"/>
    <w:rsid w:val="00B16467"/>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5CF"/>
    <w:rsid w:val="00B24765"/>
    <w:rsid w:val="00B24FBC"/>
    <w:rsid w:val="00B25AB2"/>
    <w:rsid w:val="00B26305"/>
    <w:rsid w:val="00B26A62"/>
    <w:rsid w:val="00B26AD4"/>
    <w:rsid w:val="00B26E98"/>
    <w:rsid w:val="00B26F77"/>
    <w:rsid w:val="00B27011"/>
    <w:rsid w:val="00B270F6"/>
    <w:rsid w:val="00B27582"/>
    <w:rsid w:val="00B2767E"/>
    <w:rsid w:val="00B27922"/>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3139"/>
    <w:rsid w:val="00B336C5"/>
    <w:rsid w:val="00B337D0"/>
    <w:rsid w:val="00B33B3A"/>
    <w:rsid w:val="00B33D84"/>
    <w:rsid w:val="00B3411C"/>
    <w:rsid w:val="00B34227"/>
    <w:rsid w:val="00B3429A"/>
    <w:rsid w:val="00B3450B"/>
    <w:rsid w:val="00B353BF"/>
    <w:rsid w:val="00B35C30"/>
    <w:rsid w:val="00B36423"/>
    <w:rsid w:val="00B3655F"/>
    <w:rsid w:val="00B36FC7"/>
    <w:rsid w:val="00B37033"/>
    <w:rsid w:val="00B370F3"/>
    <w:rsid w:val="00B37B74"/>
    <w:rsid w:val="00B37BA4"/>
    <w:rsid w:val="00B4072C"/>
    <w:rsid w:val="00B4095A"/>
    <w:rsid w:val="00B40BBE"/>
    <w:rsid w:val="00B40CAF"/>
    <w:rsid w:val="00B40D2F"/>
    <w:rsid w:val="00B4139F"/>
    <w:rsid w:val="00B41D91"/>
    <w:rsid w:val="00B429BA"/>
    <w:rsid w:val="00B42D85"/>
    <w:rsid w:val="00B42E79"/>
    <w:rsid w:val="00B433DE"/>
    <w:rsid w:val="00B4369C"/>
    <w:rsid w:val="00B437BB"/>
    <w:rsid w:val="00B43E74"/>
    <w:rsid w:val="00B44444"/>
    <w:rsid w:val="00B44A2B"/>
    <w:rsid w:val="00B44DB0"/>
    <w:rsid w:val="00B4516E"/>
    <w:rsid w:val="00B45389"/>
    <w:rsid w:val="00B457E2"/>
    <w:rsid w:val="00B458C2"/>
    <w:rsid w:val="00B4690A"/>
    <w:rsid w:val="00B4710B"/>
    <w:rsid w:val="00B4717F"/>
    <w:rsid w:val="00B4780B"/>
    <w:rsid w:val="00B47AF6"/>
    <w:rsid w:val="00B50F32"/>
    <w:rsid w:val="00B512C9"/>
    <w:rsid w:val="00B52051"/>
    <w:rsid w:val="00B5221E"/>
    <w:rsid w:val="00B5248C"/>
    <w:rsid w:val="00B526A3"/>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CB8"/>
    <w:rsid w:val="00B56D3B"/>
    <w:rsid w:val="00B56E85"/>
    <w:rsid w:val="00B56FB8"/>
    <w:rsid w:val="00B57901"/>
    <w:rsid w:val="00B57B00"/>
    <w:rsid w:val="00B57BDF"/>
    <w:rsid w:val="00B57E69"/>
    <w:rsid w:val="00B601AA"/>
    <w:rsid w:val="00B60C53"/>
    <w:rsid w:val="00B60DC1"/>
    <w:rsid w:val="00B60F9D"/>
    <w:rsid w:val="00B61B16"/>
    <w:rsid w:val="00B62003"/>
    <w:rsid w:val="00B62110"/>
    <w:rsid w:val="00B62425"/>
    <w:rsid w:val="00B62BAF"/>
    <w:rsid w:val="00B636B7"/>
    <w:rsid w:val="00B63B96"/>
    <w:rsid w:val="00B63F44"/>
    <w:rsid w:val="00B6404F"/>
    <w:rsid w:val="00B64CD9"/>
    <w:rsid w:val="00B65160"/>
    <w:rsid w:val="00B65161"/>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36"/>
    <w:rsid w:val="00B70562"/>
    <w:rsid w:val="00B70614"/>
    <w:rsid w:val="00B70D3B"/>
    <w:rsid w:val="00B71320"/>
    <w:rsid w:val="00B71B3E"/>
    <w:rsid w:val="00B71BB3"/>
    <w:rsid w:val="00B7210F"/>
    <w:rsid w:val="00B72791"/>
    <w:rsid w:val="00B73397"/>
    <w:rsid w:val="00B7377D"/>
    <w:rsid w:val="00B739CC"/>
    <w:rsid w:val="00B740EF"/>
    <w:rsid w:val="00B74861"/>
    <w:rsid w:val="00B74B2A"/>
    <w:rsid w:val="00B74B7C"/>
    <w:rsid w:val="00B75123"/>
    <w:rsid w:val="00B75A06"/>
    <w:rsid w:val="00B75B80"/>
    <w:rsid w:val="00B75C14"/>
    <w:rsid w:val="00B75D1F"/>
    <w:rsid w:val="00B76499"/>
    <w:rsid w:val="00B765CC"/>
    <w:rsid w:val="00B76A62"/>
    <w:rsid w:val="00B76FAE"/>
    <w:rsid w:val="00B77603"/>
    <w:rsid w:val="00B77C75"/>
    <w:rsid w:val="00B77F09"/>
    <w:rsid w:val="00B8027E"/>
    <w:rsid w:val="00B80545"/>
    <w:rsid w:val="00B80BE4"/>
    <w:rsid w:val="00B80CD3"/>
    <w:rsid w:val="00B81AA9"/>
    <w:rsid w:val="00B81EC8"/>
    <w:rsid w:val="00B82061"/>
    <w:rsid w:val="00B820EF"/>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7C0"/>
    <w:rsid w:val="00B92A23"/>
    <w:rsid w:val="00B92BF0"/>
    <w:rsid w:val="00B92D56"/>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AB"/>
    <w:rsid w:val="00B97C5F"/>
    <w:rsid w:val="00BA0307"/>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E6"/>
    <w:rsid w:val="00BA54D2"/>
    <w:rsid w:val="00BA581B"/>
    <w:rsid w:val="00BA58A1"/>
    <w:rsid w:val="00BA655E"/>
    <w:rsid w:val="00BA7507"/>
    <w:rsid w:val="00BA7B4C"/>
    <w:rsid w:val="00BB03B6"/>
    <w:rsid w:val="00BB06D7"/>
    <w:rsid w:val="00BB09F9"/>
    <w:rsid w:val="00BB122A"/>
    <w:rsid w:val="00BB1304"/>
    <w:rsid w:val="00BB15B8"/>
    <w:rsid w:val="00BB1B50"/>
    <w:rsid w:val="00BB1C51"/>
    <w:rsid w:val="00BB1C6C"/>
    <w:rsid w:val="00BB1CF5"/>
    <w:rsid w:val="00BB1D47"/>
    <w:rsid w:val="00BB1F66"/>
    <w:rsid w:val="00BB225C"/>
    <w:rsid w:val="00BB2277"/>
    <w:rsid w:val="00BB2767"/>
    <w:rsid w:val="00BB2992"/>
    <w:rsid w:val="00BB2DB2"/>
    <w:rsid w:val="00BB318E"/>
    <w:rsid w:val="00BB35F3"/>
    <w:rsid w:val="00BB369F"/>
    <w:rsid w:val="00BB3C7B"/>
    <w:rsid w:val="00BB4405"/>
    <w:rsid w:val="00BB450E"/>
    <w:rsid w:val="00BB4674"/>
    <w:rsid w:val="00BB4B4F"/>
    <w:rsid w:val="00BB5913"/>
    <w:rsid w:val="00BB5B40"/>
    <w:rsid w:val="00BB5B68"/>
    <w:rsid w:val="00BB5B8A"/>
    <w:rsid w:val="00BB6023"/>
    <w:rsid w:val="00BB6DCE"/>
    <w:rsid w:val="00BB766C"/>
    <w:rsid w:val="00BB7EEF"/>
    <w:rsid w:val="00BC0244"/>
    <w:rsid w:val="00BC0602"/>
    <w:rsid w:val="00BC0DC9"/>
    <w:rsid w:val="00BC0FB0"/>
    <w:rsid w:val="00BC15FC"/>
    <w:rsid w:val="00BC17CF"/>
    <w:rsid w:val="00BC1BF9"/>
    <w:rsid w:val="00BC1F14"/>
    <w:rsid w:val="00BC2134"/>
    <w:rsid w:val="00BC24C5"/>
    <w:rsid w:val="00BC2C8D"/>
    <w:rsid w:val="00BC3F46"/>
    <w:rsid w:val="00BC4020"/>
    <w:rsid w:val="00BC49CD"/>
    <w:rsid w:val="00BC5478"/>
    <w:rsid w:val="00BC54EF"/>
    <w:rsid w:val="00BC5557"/>
    <w:rsid w:val="00BC559A"/>
    <w:rsid w:val="00BC5780"/>
    <w:rsid w:val="00BC5D9E"/>
    <w:rsid w:val="00BC5DFA"/>
    <w:rsid w:val="00BC5EC4"/>
    <w:rsid w:val="00BC62FE"/>
    <w:rsid w:val="00BC6D72"/>
    <w:rsid w:val="00BC7173"/>
    <w:rsid w:val="00BC71BC"/>
    <w:rsid w:val="00BC7202"/>
    <w:rsid w:val="00BC7888"/>
    <w:rsid w:val="00BC79F4"/>
    <w:rsid w:val="00BC7C79"/>
    <w:rsid w:val="00BC7E9C"/>
    <w:rsid w:val="00BC7F04"/>
    <w:rsid w:val="00BD027C"/>
    <w:rsid w:val="00BD02C5"/>
    <w:rsid w:val="00BD0318"/>
    <w:rsid w:val="00BD052E"/>
    <w:rsid w:val="00BD0578"/>
    <w:rsid w:val="00BD087D"/>
    <w:rsid w:val="00BD0B35"/>
    <w:rsid w:val="00BD0D53"/>
    <w:rsid w:val="00BD150E"/>
    <w:rsid w:val="00BD154F"/>
    <w:rsid w:val="00BD16A2"/>
    <w:rsid w:val="00BD19B4"/>
    <w:rsid w:val="00BD1B1A"/>
    <w:rsid w:val="00BD1ED5"/>
    <w:rsid w:val="00BD1F97"/>
    <w:rsid w:val="00BD225E"/>
    <w:rsid w:val="00BD22E1"/>
    <w:rsid w:val="00BD23E9"/>
    <w:rsid w:val="00BD2AF3"/>
    <w:rsid w:val="00BD34BB"/>
    <w:rsid w:val="00BD356A"/>
    <w:rsid w:val="00BD36AC"/>
    <w:rsid w:val="00BD3D50"/>
    <w:rsid w:val="00BD41E1"/>
    <w:rsid w:val="00BD476F"/>
    <w:rsid w:val="00BD484E"/>
    <w:rsid w:val="00BD4BC3"/>
    <w:rsid w:val="00BD4C55"/>
    <w:rsid w:val="00BD4CC0"/>
    <w:rsid w:val="00BD4F6D"/>
    <w:rsid w:val="00BD4FE9"/>
    <w:rsid w:val="00BD5111"/>
    <w:rsid w:val="00BD59B9"/>
    <w:rsid w:val="00BD59EE"/>
    <w:rsid w:val="00BD5AD4"/>
    <w:rsid w:val="00BD5C4A"/>
    <w:rsid w:val="00BD5F8E"/>
    <w:rsid w:val="00BD5FCA"/>
    <w:rsid w:val="00BD64F1"/>
    <w:rsid w:val="00BD6855"/>
    <w:rsid w:val="00BD6D85"/>
    <w:rsid w:val="00BD6DEA"/>
    <w:rsid w:val="00BD7C73"/>
    <w:rsid w:val="00BE01AD"/>
    <w:rsid w:val="00BE04A5"/>
    <w:rsid w:val="00BE0A86"/>
    <w:rsid w:val="00BE0BE3"/>
    <w:rsid w:val="00BE0BEA"/>
    <w:rsid w:val="00BE1950"/>
    <w:rsid w:val="00BE2571"/>
    <w:rsid w:val="00BE2751"/>
    <w:rsid w:val="00BE2793"/>
    <w:rsid w:val="00BE27D3"/>
    <w:rsid w:val="00BE28E7"/>
    <w:rsid w:val="00BE2E5C"/>
    <w:rsid w:val="00BE36CC"/>
    <w:rsid w:val="00BE3813"/>
    <w:rsid w:val="00BE393E"/>
    <w:rsid w:val="00BE3C93"/>
    <w:rsid w:val="00BE3CD3"/>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99D"/>
    <w:rsid w:val="00BF0A04"/>
    <w:rsid w:val="00BF0A20"/>
    <w:rsid w:val="00BF0C82"/>
    <w:rsid w:val="00BF0D9D"/>
    <w:rsid w:val="00BF162E"/>
    <w:rsid w:val="00BF191E"/>
    <w:rsid w:val="00BF1E7D"/>
    <w:rsid w:val="00BF1F2E"/>
    <w:rsid w:val="00BF203C"/>
    <w:rsid w:val="00BF22B6"/>
    <w:rsid w:val="00BF23DD"/>
    <w:rsid w:val="00BF264D"/>
    <w:rsid w:val="00BF28C3"/>
    <w:rsid w:val="00BF2B62"/>
    <w:rsid w:val="00BF2BAA"/>
    <w:rsid w:val="00BF2CCE"/>
    <w:rsid w:val="00BF2E18"/>
    <w:rsid w:val="00BF2F5D"/>
    <w:rsid w:val="00BF3066"/>
    <w:rsid w:val="00BF35B1"/>
    <w:rsid w:val="00BF3903"/>
    <w:rsid w:val="00BF3A0B"/>
    <w:rsid w:val="00BF3BC0"/>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287D"/>
    <w:rsid w:val="00C03D86"/>
    <w:rsid w:val="00C04078"/>
    <w:rsid w:val="00C04246"/>
    <w:rsid w:val="00C047B0"/>
    <w:rsid w:val="00C0483E"/>
    <w:rsid w:val="00C04C50"/>
    <w:rsid w:val="00C04DEA"/>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101EC"/>
    <w:rsid w:val="00C1090A"/>
    <w:rsid w:val="00C109A6"/>
    <w:rsid w:val="00C11023"/>
    <w:rsid w:val="00C11036"/>
    <w:rsid w:val="00C111ED"/>
    <w:rsid w:val="00C11813"/>
    <w:rsid w:val="00C12492"/>
    <w:rsid w:val="00C12DE9"/>
    <w:rsid w:val="00C12E36"/>
    <w:rsid w:val="00C1322C"/>
    <w:rsid w:val="00C132C8"/>
    <w:rsid w:val="00C1346B"/>
    <w:rsid w:val="00C134BA"/>
    <w:rsid w:val="00C140F7"/>
    <w:rsid w:val="00C14361"/>
    <w:rsid w:val="00C14669"/>
    <w:rsid w:val="00C146B2"/>
    <w:rsid w:val="00C14DD9"/>
    <w:rsid w:val="00C150EB"/>
    <w:rsid w:val="00C15A13"/>
    <w:rsid w:val="00C15D91"/>
    <w:rsid w:val="00C15DF5"/>
    <w:rsid w:val="00C1611A"/>
    <w:rsid w:val="00C1622B"/>
    <w:rsid w:val="00C162AA"/>
    <w:rsid w:val="00C162BC"/>
    <w:rsid w:val="00C16533"/>
    <w:rsid w:val="00C165B7"/>
    <w:rsid w:val="00C1677A"/>
    <w:rsid w:val="00C167F8"/>
    <w:rsid w:val="00C170C0"/>
    <w:rsid w:val="00C174D4"/>
    <w:rsid w:val="00C17627"/>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3576"/>
    <w:rsid w:val="00C2413D"/>
    <w:rsid w:val="00C2419D"/>
    <w:rsid w:val="00C2477D"/>
    <w:rsid w:val="00C24E74"/>
    <w:rsid w:val="00C2505C"/>
    <w:rsid w:val="00C251D9"/>
    <w:rsid w:val="00C25432"/>
    <w:rsid w:val="00C255C2"/>
    <w:rsid w:val="00C25749"/>
    <w:rsid w:val="00C25915"/>
    <w:rsid w:val="00C25B9A"/>
    <w:rsid w:val="00C25C9E"/>
    <w:rsid w:val="00C25FC0"/>
    <w:rsid w:val="00C26C8E"/>
    <w:rsid w:val="00C270CC"/>
    <w:rsid w:val="00C2728B"/>
    <w:rsid w:val="00C272C4"/>
    <w:rsid w:val="00C27473"/>
    <w:rsid w:val="00C27490"/>
    <w:rsid w:val="00C30843"/>
    <w:rsid w:val="00C30987"/>
    <w:rsid w:val="00C30AFA"/>
    <w:rsid w:val="00C30B58"/>
    <w:rsid w:val="00C30D8E"/>
    <w:rsid w:val="00C30DEB"/>
    <w:rsid w:val="00C30E89"/>
    <w:rsid w:val="00C31358"/>
    <w:rsid w:val="00C31439"/>
    <w:rsid w:val="00C31C12"/>
    <w:rsid w:val="00C31E6E"/>
    <w:rsid w:val="00C324FF"/>
    <w:rsid w:val="00C32704"/>
    <w:rsid w:val="00C328E9"/>
    <w:rsid w:val="00C32A12"/>
    <w:rsid w:val="00C32AF1"/>
    <w:rsid w:val="00C32AF2"/>
    <w:rsid w:val="00C3322C"/>
    <w:rsid w:val="00C3344C"/>
    <w:rsid w:val="00C3407E"/>
    <w:rsid w:val="00C34A5D"/>
    <w:rsid w:val="00C34D97"/>
    <w:rsid w:val="00C34EAD"/>
    <w:rsid w:val="00C3507E"/>
    <w:rsid w:val="00C3527F"/>
    <w:rsid w:val="00C35370"/>
    <w:rsid w:val="00C359E1"/>
    <w:rsid w:val="00C35AC0"/>
    <w:rsid w:val="00C35BCB"/>
    <w:rsid w:val="00C35FAE"/>
    <w:rsid w:val="00C362EF"/>
    <w:rsid w:val="00C36605"/>
    <w:rsid w:val="00C36B01"/>
    <w:rsid w:val="00C36BCF"/>
    <w:rsid w:val="00C36C82"/>
    <w:rsid w:val="00C37BB6"/>
    <w:rsid w:val="00C37D0B"/>
    <w:rsid w:val="00C37DBE"/>
    <w:rsid w:val="00C4027A"/>
    <w:rsid w:val="00C4097C"/>
    <w:rsid w:val="00C40BD7"/>
    <w:rsid w:val="00C40EFB"/>
    <w:rsid w:val="00C40FD6"/>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E1"/>
    <w:rsid w:val="00C46F79"/>
    <w:rsid w:val="00C46FC9"/>
    <w:rsid w:val="00C4716F"/>
    <w:rsid w:val="00C474A3"/>
    <w:rsid w:val="00C509E0"/>
    <w:rsid w:val="00C51011"/>
    <w:rsid w:val="00C51174"/>
    <w:rsid w:val="00C515D3"/>
    <w:rsid w:val="00C51B84"/>
    <w:rsid w:val="00C52067"/>
    <w:rsid w:val="00C52634"/>
    <w:rsid w:val="00C52B31"/>
    <w:rsid w:val="00C5304D"/>
    <w:rsid w:val="00C532A1"/>
    <w:rsid w:val="00C537ED"/>
    <w:rsid w:val="00C53AA8"/>
    <w:rsid w:val="00C54011"/>
    <w:rsid w:val="00C5431F"/>
    <w:rsid w:val="00C5445F"/>
    <w:rsid w:val="00C5456C"/>
    <w:rsid w:val="00C54994"/>
    <w:rsid w:val="00C54DE2"/>
    <w:rsid w:val="00C5546B"/>
    <w:rsid w:val="00C557C0"/>
    <w:rsid w:val="00C56020"/>
    <w:rsid w:val="00C565FD"/>
    <w:rsid w:val="00C575DC"/>
    <w:rsid w:val="00C579C8"/>
    <w:rsid w:val="00C57C36"/>
    <w:rsid w:val="00C6039F"/>
    <w:rsid w:val="00C60451"/>
    <w:rsid w:val="00C60670"/>
    <w:rsid w:val="00C60737"/>
    <w:rsid w:val="00C60E28"/>
    <w:rsid w:val="00C61257"/>
    <w:rsid w:val="00C6136E"/>
    <w:rsid w:val="00C617D8"/>
    <w:rsid w:val="00C61968"/>
    <w:rsid w:val="00C61B60"/>
    <w:rsid w:val="00C6361D"/>
    <w:rsid w:val="00C63817"/>
    <w:rsid w:val="00C63B82"/>
    <w:rsid w:val="00C63B87"/>
    <w:rsid w:val="00C63BB3"/>
    <w:rsid w:val="00C63C0B"/>
    <w:rsid w:val="00C63FC9"/>
    <w:rsid w:val="00C6414E"/>
    <w:rsid w:val="00C642B6"/>
    <w:rsid w:val="00C6479D"/>
    <w:rsid w:val="00C64EA9"/>
    <w:rsid w:val="00C65140"/>
    <w:rsid w:val="00C652F1"/>
    <w:rsid w:val="00C65D22"/>
    <w:rsid w:val="00C65E23"/>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337"/>
    <w:rsid w:val="00C72E75"/>
    <w:rsid w:val="00C734A5"/>
    <w:rsid w:val="00C7376F"/>
    <w:rsid w:val="00C73B96"/>
    <w:rsid w:val="00C73C80"/>
    <w:rsid w:val="00C73FD8"/>
    <w:rsid w:val="00C74A5B"/>
    <w:rsid w:val="00C74D6F"/>
    <w:rsid w:val="00C74F1F"/>
    <w:rsid w:val="00C75A98"/>
    <w:rsid w:val="00C75E0F"/>
    <w:rsid w:val="00C76228"/>
    <w:rsid w:val="00C762BE"/>
    <w:rsid w:val="00C763B6"/>
    <w:rsid w:val="00C765D7"/>
    <w:rsid w:val="00C766E2"/>
    <w:rsid w:val="00C77B9A"/>
    <w:rsid w:val="00C8076D"/>
    <w:rsid w:val="00C80C33"/>
    <w:rsid w:val="00C80F2F"/>
    <w:rsid w:val="00C83B22"/>
    <w:rsid w:val="00C845B7"/>
    <w:rsid w:val="00C858A1"/>
    <w:rsid w:val="00C8600E"/>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C19"/>
    <w:rsid w:val="00C9345A"/>
    <w:rsid w:val="00C93AA0"/>
    <w:rsid w:val="00C94090"/>
    <w:rsid w:val="00C949F5"/>
    <w:rsid w:val="00C94FBE"/>
    <w:rsid w:val="00C95433"/>
    <w:rsid w:val="00C955D1"/>
    <w:rsid w:val="00C95AB8"/>
    <w:rsid w:val="00C95F0C"/>
    <w:rsid w:val="00C964C4"/>
    <w:rsid w:val="00C96891"/>
    <w:rsid w:val="00C96993"/>
    <w:rsid w:val="00C96D6C"/>
    <w:rsid w:val="00C96EE5"/>
    <w:rsid w:val="00C97601"/>
    <w:rsid w:val="00C97657"/>
    <w:rsid w:val="00C97F7E"/>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4B14"/>
    <w:rsid w:val="00CA59B8"/>
    <w:rsid w:val="00CA6653"/>
    <w:rsid w:val="00CA6CF5"/>
    <w:rsid w:val="00CA6EE9"/>
    <w:rsid w:val="00CA77E7"/>
    <w:rsid w:val="00CA7FBB"/>
    <w:rsid w:val="00CB0597"/>
    <w:rsid w:val="00CB0687"/>
    <w:rsid w:val="00CB08DC"/>
    <w:rsid w:val="00CB1817"/>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418"/>
    <w:rsid w:val="00CB568D"/>
    <w:rsid w:val="00CB5968"/>
    <w:rsid w:val="00CB658D"/>
    <w:rsid w:val="00CB6AFC"/>
    <w:rsid w:val="00CB77DC"/>
    <w:rsid w:val="00CB79CB"/>
    <w:rsid w:val="00CB7E6A"/>
    <w:rsid w:val="00CB7ECA"/>
    <w:rsid w:val="00CB7F5E"/>
    <w:rsid w:val="00CC0119"/>
    <w:rsid w:val="00CC091C"/>
    <w:rsid w:val="00CC0B00"/>
    <w:rsid w:val="00CC0D5A"/>
    <w:rsid w:val="00CC10BA"/>
    <w:rsid w:val="00CC11E1"/>
    <w:rsid w:val="00CC1266"/>
    <w:rsid w:val="00CC18C6"/>
    <w:rsid w:val="00CC1AFD"/>
    <w:rsid w:val="00CC29B3"/>
    <w:rsid w:val="00CC2BDE"/>
    <w:rsid w:val="00CC2F9B"/>
    <w:rsid w:val="00CC31EC"/>
    <w:rsid w:val="00CC34A1"/>
    <w:rsid w:val="00CC43B2"/>
    <w:rsid w:val="00CC54F6"/>
    <w:rsid w:val="00CC5A45"/>
    <w:rsid w:val="00CC5BE8"/>
    <w:rsid w:val="00CC610B"/>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A91"/>
    <w:rsid w:val="00CD1F29"/>
    <w:rsid w:val="00CD2779"/>
    <w:rsid w:val="00CD2BC2"/>
    <w:rsid w:val="00CD2E4B"/>
    <w:rsid w:val="00CD3CE5"/>
    <w:rsid w:val="00CD3CEB"/>
    <w:rsid w:val="00CD420A"/>
    <w:rsid w:val="00CD42BB"/>
    <w:rsid w:val="00CD42D7"/>
    <w:rsid w:val="00CD490E"/>
    <w:rsid w:val="00CD5284"/>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C63"/>
    <w:rsid w:val="00CE4184"/>
    <w:rsid w:val="00CE44DC"/>
    <w:rsid w:val="00CE453E"/>
    <w:rsid w:val="00CE4A76"/>
    <w:rsid w:val="00CE4A97"/>
    <w:rsid w:val="00CE5F7A"/>
    <w:rsid w:val="00CE61A8"/>
    <w:rsid w:val="00CE6E54"/>
    <w:rsid w:val="00CE6F2A"/>
    <w:rsid w:val="00CE713D"/>
    <w:rsid w:val="00CE778B"/>
    <w:rsid w:val="00CE7BD0"/>
    <w:rsid w:val="00CE7CD2"/>
    <w:rsid w:val="00CE7E48"/>
    <w:rsid w:val="00CF0247"/>
    <w:rsid w:val="00CF036F"/>
    <w:rsid w:val="00CF063E"/>
    <w:rsid w:val="00CF065E"/>
    <w:rsid w:val="00CF12E0"/>
    <w:rsid w:val="00CF1F26"/>
    <w:rsid w:val="00CF1F40"/>
    <w:rsid w:val="00CF26A1"/>
    <w:rsid w:val="00CF2886"/>
    <w:rsid w:val="00CF2ABF"/>
    <w:rsid w:val="00CF2B4D"/>
    <w:rsid w:val="00CF2EBB"/>
    <w:rsid w:val="00CF3444"/>
    <w:rsid w:val="00CF3659"/>
    <w:rsid w:val="00CF3F6E"/>
    <w:rsid w:val="00CF4C20"/>
    <w:rsid w:val="00CF5159"/>
    <w:rsid w:val="00CF57B2"/>
    <w:rsid w:val="00CF5C7A"/>
    <w:rsid w:val="00CF5CA2"/>
    <w:rsid w:val="00CF603F"/>
    <w:rsid w:val="00CF67DF"/>
    <w:rsid w:val="00CF68B1"/>
    <w:rsid w:val="00CF6922"/>
    <w:rsid w:val="00CF6C84"/>
    <w:rsid w:val="00CF6D5A"/>
    <w:rsid w:val="00CF6D76"/>
    <w:rsid w:val="00CF73A4"/>
    <w:rsid w:val="00CF7747"/>
    <w:rsid w:val="00CF7A36"/>
    <w:rsid w:val="00D00689"/>
    <w:rsid w:val="00D00C59"/>
    <w:rsid w:val="00D0103D"/>
    <w:rsid w:val="00D0138C"/>
    <w:rsid w:val="00D01545"/>
    <w:rsid w:val="00D01806"/>
    <w:rsid w:val="00D018FD"/>
    <w:rsid w:val="00D01B4F"/>
    <w:rsid w:val="00D01C48"/>
    <w:rsid w:val="00D02183"/>
    <w:rsid w:val="00D02410"/>
    <w:rsid w:val="00D026E7"/>
    <w:rsid w:val="00D0293F"/>
    <w:rsid w:val="00D02A71"/>
    <w:rsid w:val="00D02F06"/>
    <w:rsid w:val="00D030D5"/>
    <w:rsid w:val="00D033CA"/>
    <w:rsid w:val="00D039FC"/>
    <w:rsid w:val="00D03D23"/>
    <w:rsid w:val="00D0452E"/>
    <w:rsid w:val="00D04C86"/>
    <w:rsid w:val="00D05416"/>
    <w:rsid w:val="00D05502"/>
    <w:rsid w:val="00D05664"/>
    <w:rsid w:val="00D056C0"/>
    <w:rsid w:val="00D05892"/>
    <w:rsid w:val="00D058A3"/>
    <w:rsid w:val="00D05C75"/>
    <w:rsid w:val="00D05F26"/>
    <w:rsid w:val="00D06063"/>
    <w:rsid w:val="00D06084"/>
    <w:rsid w:val="00D06131"/>
    <w:rsid w:val="00D07346"/>
    <w:rsid w:val="00D07793"/>
    <w:rsid w:val="00D078B3"/>
    <w:rsid w:val="00D079ED"/>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1CC1"/>
    <w:rsid w:val="00D124E5"/>
    <w:rsid w:val="00D12ACC"/>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EC"/>
    <w:rsid w:val="00D16E03"/>
    <w:rsid w:val="00D1715D"/>
    <w:rsid w:val="00D175A9"/>
    <w:rsid w:val="00D17F9A"/>
    <w:rsid w:val="00D2011A"/>
    <w:rsid w:val="00D20494"/>
    <w:rsid w:val="00D20BB8"/>
    <w:rsid w:val="00D214E7"/>
    <w:rsid w:val="00D21CA0"/>
    <w:rsid w:val="00D21CD3"/>
    <w:rsid w:val="00D21E8A"/>
    <w:rsid w:val="00D2221E"/>
    <w:rsid w:val="00D2267C"/>
    <w:rsid w:val="00D22895"/>
    <w:rsid w:val="00D23005"/>
    <w:rsid w:val="00D2333E"/>
    <w:rsid w:val="00D23D0E"/>
    <w:rsid w:val="00D24166"/>
    <w:rsid w:val="00D24D9F"/>
    <w:rsid w:val="00D25604"/>
    <w:rsid w:val="00D25B8C"/>
    <w:rsid w:val="00D26FC2"/>
    <w:rsid w:val="00D270B3"/>
    <w:rsid w:val="00D27135"/>
    <w:rsid w:val="00D2725B"/>
    <w:rsid w:val="00D30DFC"/>
    <w:rsid w:val="00D311DC"/>
    <w:rsid w:val="00D31D2C"/>
    <w:rsid w:val="00D3264A"/>
    <w:rsid w:val="00D32A6E"/>
    <w:rsid w:val="00D32E8E"/>
    <w:rsid w:val="00D33354"/>
    <w:rsid w:val="00D33742"/>
    <w:rsid w:val="00D33F14"/>
    <w:rsid w:val="00D34079"/>
    <w:rsid w:val="00D34502"/>
    <w:rsid w:val="00D34734"/>
    <w:rsid w:val="00D34820"/>
    <w:rsid w:val="00D3496A"/>
    <w:rsid w:val="00D3542A"/>
    <w:rsid w:val="00D35677"/>
    <w:rsid w:val="00D35F5A"/>
    <w:rsid w:val="00D3614C"/>
    <w:rsid w:val="00D3659C"/>
    <w:rsid w:val="00D3697A"/>
    <w:rsid w:val="00D370E5"/>
    <w:rsid w:val="00D37164"/>
    <w:rsid w:val="00D37659"/>
    <w:rsid w:val="00D37693"/>
    <w:rsid w:val="00D37D9C"/>
    <w:rsid w:val="00D40641"/>
    <w:rsid w:val="00D40820"/>
    <w:rsid w:val="00D40DF5"/>
    <w:rsid w:val="00D41070"/>
    <w:rsid w:val="00D41403"/>
    <w:rsid w:val="00D41678"/>
    <w:rsid w:val="00D41FB8"/>
    <w:rsid w:val="00D42003"/>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69D5"/>
    <w:rsid w:val="00D472AF"/>
    <w:rsid w:val="00D4761C"/>
    <w:rsid w:val="00D47C8E"/>
    <w:rsid w:val="00D47FF7"/>
    <w:rsid w:val="00D500BD"/>
    <w:rsid w:val="00D503C0"/>
    <w:rsid w:val="00D50917"/>
    <w:rsid w:val="00D51001"/>
    <w:rsid w:val="00D5101B"/>
    <w:rsid w:val="00D519BB"/>
    <w:rsid w:val="00D51DD0"/>
    <w:rsid w:val="00D5273C"/>
    <w:rsid w:val="00D53636"/>
    <w:rsid w:val="00D536EF"/>
    <w:rsid w:val="00D538D4"/>
    <w:rsid w:val="00D538D8"/>
    <w:rsid w:val="00D53B69"/>
    <w:rsid w:val="00D54B45"/>
    <w:rsid w:val="00D54DBF"/>
    <w:rsid w:val="00D5556B"/>
    <w:rsid w:val="00D55628"/>
    <w:rsid w:val="00D55663"/>
    <w:rsid w:val="00D5594A"/>
    <w:rsid w:val="00D56808"/>
    <w:rsid w:val="00D56FDC"/>
    <w:rsid w:val="00D57193"/>
    <w:rsid w:val="00D573B4"/>
    <w:rsid w:val="00D5745E"/>
    <w:rsid w:val="00D57B31"/>
    <w:rsid w:val="00D60692"/>
    <w:rsid w:val="00D6071B"/>
    <w:rsid w:val="00D607FB"/>
    <w:rsid w:val="00D60FA5"/>
    <w:rsid w:val="00D610F3"/>
    <w:rsid w:val="00D6110B"/>
    <w:rsid w:val="00D61148"/>
    <w:rsid w:val="00D61730"/>
    <w:rsid w:val="00D6183E"/>
    <w:rsid w:val="00D619CF"/>
    <w:rsid w:val="00D61ABC"/>
    <w:rsid w:val="00D61BDD"/>
    <w:rsid w:val="00D61CA4"/>
    <w:rsid w:val="00D6241C"/>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359"/>
    <w:rsid w:val="00D6546E"/>
    <w:rsid w:val="00D6569D"/>
    <w:rsid w:val="00D6586A"/>
    <w:rsid w:val="00D65B09"/>
    <w:rsid w:val="00D65B43"/>
    <w:rsid w:val="00D65C51"/>
    <w:rsid w:val="00D66196"/>
    <w:rsid w:val="00D66B22"/>
    <w:rsid w:val="00D66BCB"/>
    <w:rsid w:val="00D67569"/>
    <w:rsid w:val="00D67BAA"/>
    <w:rsid w:val="00D67EC9"/>
    <w:rsid w:val="00D70537"/>
    <w:rsid w:val="00D7066E"/>
    <w:rsid w:val="00D70792"/>
    <w:rsid w:val="00D70C58"/>
    <w:rsid w:val="00D710A9"/>
    <w:rsid w:val="00D71424"/>
    <w:rsid w:val="00D7153E"/>
    <w:rsid w:val="00D72A3E"/>
    <w:rsid w:val="00D72BC8"/>
    <w:rsid w:val="00D72D57"/>
    <w:rsid w:val="00D7356A"/>
    <w:rsid w:val="00D73B6C"/>
    <w:rsid w:val="00D73C62"/>
    <w:rsid w:val="00D73E90"/>
    <w:rsid w:val="00D747A7"/>
    <w:rsid w:val="00D7587C"/>
    <w:rsid w:val="00D7591E"/>
    <w:rsid w:val="00D75FF5"/>
    <w:rsid w:val="00D765B1"/>
    <w:rsid w:val="00D769DF"/>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2D2A"/>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2A0"/>
    <w:rsid w:val="00D902DD"/>
    <w:rsid w:val="00D9044A"/>
    <w:rsid w:val="00D904EC"/>
    <w:rsid w:val="00D907D7"/>
    <w:rsid w:val="00D90BFB"/>
    <w:rsid w:val="00D910FE"/>
    <w:rsid w:val="00D9150D"/>
    <w:rsid w:val="00D91CEB"/>
    <w:rsid w:val="00D91F7E"/>
    <w:rsid w:val="00D9209C"/>
    <w:rsid w:val="00D92719"/>
    <w:rsid w:val="00D92B1C"/>
    <w:rsid w:val="00D931C3"/>
    <w:rsid w:val="00D93E1C"/>
    <w:rsid w:val="00D943AD"/>
    <w:rsid w:val="00D94F01"/>
    <w:rsid w:val="00D94F7E"/>
    <w:rsid w:val="00D9517F"/>
    <w:rsid w:val="00D95B90"/>
    <w:rsid w:val="00D96A8E"/>
    <w:rsid w:val="00D972DF"/>
    <w:rsid w:val="00D9746A"/>
    <w:rsid w:val="00D97B01"/>
    <w:rsid w:val="00D97C41"/>
    <w:rsid w:val="00DA0680"/>
    <w:rsid w:val="00DA09FE"/>
    <w:rsid w:val="00DA0D82"/>
    <w:rsid w:val="00DA1542"/>
    <w:rsid w:val="00DA172A"/>
    <w:rsid w:val="00DA1753"/>
    <w:rsid w:val="00DA1F6B"/>
    <w:rsid w:val="00DA1F8E"/>
    <w:rsid w:val="00DA2A2F"/>
    <w:rsid w:val="00DA2BA1"/>
    <w:rsid w:val="00DA41DF"/>
    <w:rsid w:val="00DA42A8"/>
    <w:rsid w:val="00DA49C5"/>
    <w:rsid w:val="00DA4A20"/>
    <w:rsid w:val="00DA4DC0"/>
    <w:rsid w:val="00DA4F0F"/>
    <w:rsid w:val="00DA5902"/>
    <w:rsid w:val="00DA6043"/>
    <w:rsid w:val="00DA6459"/>
    <w:rsid w:val="00DA64FC"/>
    <w:rsid w:val="00DA6961"/>
    <w:rsid w:val="00DA6A1D"/>
    <w:rsid w:val="00DA6F2A"/>
    <w:rsid w:val="00DA70A2"/>
    <w:rsid w:val="00DA7437"/>
    <w:rsid w:val="00DA75D8"/>
    <w:rsid w:val="00DA7A0E"/>
    <w:rsid w:val="00DA7A4B"/>
    <w:rsid w:val="00DA7ACC"/>
    <w:rsid w:val="00DB0F93"/>
    <w:rsid w:val="00DB17F5"/>
    <w:rsid w:val="00DB19B1"/>
    <w:rsid w:val="00DB230F"/>
    <w:rsid w:val="00DB278D"/>
    <w:rsid w:val="00DB2A8D"/>
    <w:rsid w:val="00DB2AD1"/>
    <w:rsid w:val="00DB2F5C"/>
    <w:rsid w:val="00DB38A0"/>
    <w:rsid w:val="00DB3C59"/>
    <w:rsid w:val="00DB3CBC"/>
    <w:rsid w:val="00DB40A6"/>
    <w:rsid w:val="00DB4162"/>
    <w:rsid w:val="00DB49DE"/>
    <w:rsid w:val="00DB4BD2"/>
    <w:rsid w:val="00DB4EA5"/>
    <w:rsid w:val="00DB571D"/>
    <w:rsid w:val="00DB59FD"/>
    <w:rsid w:val="00DB5A9B"/>
    <w:rsid w:val="00DB5C61"/>
    <w:rsid w:val="00DB60EF"/>
    <w:rsid w:val="00DB62AD"/>
    <w:rsid w:val="00DB6631"/>
    <w:rsid w:val="00DB67A2"/>
    <w:rsid w:val="00DB690A"/>
    <w:rsid w:val="00DB6E34"/>
    <w:rsid w:val="00DB768E"/>
    <w:rsid w:val="00DB79E5"/>
    <w:rsid w:val="00DB7B81"/>
    <w:rsid w:val="00DB7BC4"/>
    <w:rsid w:val="00DC02B2"/>
    <w:rsid w:val="00DC04E1"/>
    <w:rsid w:val="00DC1A8B"/>
    <w:rsid w:val="00DC1D59"/>
    <w:rsid w:val="00DC206C"/>
    <w:rsid w:val="00DC228D"/>
    <w:rsid w:val="00DC27DE"/>
    <w:rsid w:val="00DC2CBC"/>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5D51"/>
    <w:rsid w:val="00DC5F11"/>
    <w:rsid w:val="00DC5FAE"/>
    <w:rsid w:val="00DC62BC"/>
    <w:rsid w:val="00DC62C6"/>
    <w:rsid w:val="00DC6901"/>
    <w:rsid w:val="00DC6BD0"/>
    <w:rsid w:val="00DC6C10"/>
    <w:rsid w:val="00DC71F7"/>
    <w:rsid w:val="00DC7231"/>
    <w:rsid w:val="00DC787B"/>
    <w:rsid w:val="00DC78B2"/>
    <w:rsid w:val="00DD087B"/>
    <w:rsid w:val="00DD09DC"/>
    <w:rsid w:val="00DD12E2"/>
    <w:rsid w:val="00DD16E7"/>
    <w:rsid w:val="00DD177B"/>
    <w:rsid w:val="00DD1CBF"/>
    <w:rsid w:val="00DD2D60"/>
    <w:rsid w:val="00DD3022"/>
    <w:rsid w:val="00DD319B"/>
    <w:rsid w:val="00DD3361"/>
    <w:rsid w:val="00DD37D5"/>
    <w:rsid w:val="00DD38FB"/>
    <w:rsid w:val="00DD397F"/>
    <w:rsid w:val="00DD3D5C"/>
    <w:rsid w:val="00DD4200"/>
    <w:rsid w:val="00DD47D8"/>
    <w:rsid w:val="00DD482D"/>
    <w:rsid w:val="00DD54FD"/>
    <w:rsid w:val="00DD5A6E"/>
    <w:rsid w:val="00DD5C06"/>
    <w:rsid w:val="00DD5D1D"/>
    <w:rsid w:val="00DD5DD0"/>
    <w:rsid w:val="00DD63FD"/>
    <w:rsid w:val="00DD6ACB"/>
    <w:rsid w:val="00DD6E3B"/>
    <w:rsid w:val="00DD70A7"/>
    <w:rsid w:val="00DD7238"/>
    <w:rsid w:val="00DD735B"/>
    <w:rsid w:val="00DD75DF"/>
    <w:rsid w:val="00DD7833"/>
    <w:rsid w:val="00DE028D"/>
    <w:rsid w:val="00DE03C3"/>
    <w:rsid w:val="00DE07DE"/>
    <w:rsid w:val="00DE0987"/>
    <w:rsid w:val="00DE09EA"/>
    <w:rsid w:val="00DE0E1F"/>
    <w:rsid w:val="00DE1126"/>
    <w:rsid w:val="00DE14DB"/>
    <w:rsid w:val="00DE1BB0"/>
    <w:rsid w:val="00DE20CE"/>
    <w:rsid w:val="00DE27B9"/>
    <w:rsid w:val="00DE291C"/>
    <w:rsid w:val="00DE3281"/>
    <w:rsid w:val="00DE32BD"/>
    <w:rsid w:val="00DE4C6A"/>
    <w:rsid w:val="00DE4F04"/>
    <w:rsid w:val="00DE522B"/>
    <w:rsid w:val="00DE5C5D"/>
    <w:rsid w:val="00DE710A"/>
    <w:rsid w:val="00DE79CA"/>
    <w:rsid w:val="00DE7F6D"/>
    <w:rsid w:val="00DF04F9"/>
    <w:rsid w:val="00DF0786"/>
    <w:rsid w:val="00DF07EB"/>
    <w:rsid w:val="00DF0B12"/>
    <w:rsid w:val="00DF0BEF"/>
    <w:rsid w:val="00DF0C0A"/>
    <w:rsid w:val="00DF11CA"/>
    <w:rsid w:val="00DF1784"/>
    <w:rsid w:val="00DF2132"/>
    <w:rsid w:val="00DF2161"/>
    <w:rsid w:val="00DF21D2"/>
    <w:rsid w:val="00DF2488"/>
    <w:rsid w:val="00DF254F"/>
    <w:rsid w:val="00DF26F1"/>
    <w:rsid w:val="00DF27D5"/>
    <w:rsid w:val="00DF2D87"/>
    <w:rsid w:val="00DF2EF3"/>
    <w:rsid w:val="00DF413F"/>
    <w:rsid w:val="00DF41F4"/>
    <w:rsid w:val="00DF439C"/>
    <w:rsid w:val="00DF44B4"/>
    <w:rsid w:val="00DF4642"/>
    <w:rsid w:val="00DF4681"/>
    <w:rsid w:val="00DF4993"/>
    <w:rsid w:val="00DF4B20"/>
    <w:rsid w:val="00DF4E4F"/>
    <w:rsid w:val="00DF52EB"/>
    <w:rsid w:val="00DF5489"/>
    <w:rsid w:val="00DF54C2"/>
    <w:rsid w:val="00DF5538"/>
    <w:rsid w:val="00DF58D4"/>
    <w:rsid w:val="00DF5DCE"/>
    <w:rsid w:val="00DF5FCB"/>
    <w:rsid w:val="00DF67BA"/>
    <w:rsid w:val="00DF68B6"/>
    <w:rsid w:val="00DF7419"/>
    <w:rsid w:val="00DF75FB"/>
    <w:rsid w:val="00DF7628"/>
    <w:rsid w:val="00DF7FED"/>
    <w:rsid w:val="00E00725"/>
    <w:rsid w:val="00E008B2"/>
    <w:rsid w:val="00E00B08"/>
    <w:rsid w:val="00E00D33"/>
    <w:rsid w:val="00E011D4"/>
    <w:rsid w:val="00E02965"/>
    <w:rsid w:val="00E02AB8"/>
    <w:rsid w:val="00E03055"/>
    <w:rsid w:val="00E03063"/>
    <w:rsid w:val="00E03599"/>
    <w:rsid w:val="00E03B69"/>
    <w:rsid w:val="00E0438E"/>
    <w:rsid w:val="00E04631"/>
    <w:rsid w:val="00E04FDF"/>
    <w:rsid w:val="00E05618"/>
    <w:rsid w:val="00E05786"/>
    <w:rsid w:val="00E05EB7"/>
    <w:rsid w:val="00E0650D"/>
    <w:rsid w:val="00E066DA"/>
    <w:rsid w:val="00E06B90"/>
    <w:rsid w:val="00E06C46"/>
    <w:rsid w:val="00E06E11"/>
    <w:rsid w:val="00E0707C"/>
    <w:rsid w:val="00E07792"/>
    <w:rsid w:val="00E0783E"/>
    <w:rsid w:val="00E07915"/>
    <w:rsid w:val="00E10B17"/>
    <w:rsid w:val="00E10B2C"/>
    <w:rsid w:val="00E10F3E"/>
    <w:rsid w:val="00E11351"/>
    <w:rsid w:val="00E11BCD"/>
    <w:rsid w:val="00E11F35"/>
    <w:rsid w:val="00E12115"/>
    <w:rsid w:val="00E122D6"/>
    <w:rsid w:val="00E12340"/>
    <w:rsid w:val="00E1279C"/>
    <w:rsid w:val="00E12E8A"/>
    <w:rsid w:val="00E132A2"/>
    <w:rsid w:val="00E135E3"/>
    <w:rsid w:val="00E140DB"/>
    <w:rsid w:val="00E142E2"/>
    <w:rsid w:val="00E14410"/>
    <w:rsid w:val="00E1547E"/>
    <w:rsid w:val="00E15996"/>
    <w:rsid w:val="00E15B7C"/>
    <w:rsid w:val="00E15CE9"/>
    <w:rsid w:val="00E16144"/>
    <w:rsid w:val="00E162F9"/>
    <w:rsid w:val="00E16B94"/>
    <w:rsid w:val="00E16D5B"/>
    <w:rsid w:val="00E175F1"/>
    <w:rsid w:val="00E1798C"/>
    <w:rsid w:val="00E17C6D"/>
    <w:rsid w:val="00E17F95"/>
    <w:rsid w:val="00E202D0"/>
    <w:rsid w:val="00E2047C"/>
    <w:rsid w:val="00E20680"/>
    <w:rsid w:val="00E20C81"/>
    <w:rsid w:val="00E21688"/>
    <w:rsid w:val="00E22111"/>
    <w:rsid w:val="00E222FC"/>
    <w:rsid w:val="00E223D9"/>
    <w:rsid w:val="00E22CB9"/>
    <w:rsid w:val="00E22F11"/>
    <w:rsid w:val="00E23BEA"/>
    <w:rsid w:val="00E24147"/>
    <w:rsid w:val="00E247B4"/>
    <w:rsid w:val="00E2492F"/>
    <w:rsid w:val="00E24F33"/>
    <w:rsid w:val="00E251A2"/>
    <w:rsid w:val="00E25286"/>
    <w:rsid w:val="00E254E5"/>
    <w:rsid w:val="00E254F5"/>
    <w:rsid w:val="00E25896"/>
    <w:rsid w:val="00E25BCE"/>
    <w:rsid w:val="00E269D3"/>
    <w:rsid w:val="00E26A34"/>
    <w:rsid w:val="00E26E66"/>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05B"/>
    <w:rsid w:val="00E3371C"/>
    <w:rsid w:val="00E34147"/>
    <w:rsid w:val="00E34CB6"/>
    <w:rsid w:val="00E34D35"/>
    <w:rsid w:val="00E3515A"/>
    <w:rsid w:val="00E3585C"/>
    <w:rsid w:val="00E35F9D"/>
    <w:rsid w:val="00E3606E"/>
    <w:rsid w:val="00E368B6"/>
    <w:rsid w:val="00E36E2C"/>
    <w:rsid w:val="00E36ECB"/>
    <w:rsid w:val="00E3707E"/>
    <w:rsid w:val="00E37291"/>
    <w:rsid w:val="00E37602"/>
    <w:rsid w:val="00E37C0C"/>
    <w:rsid w:val="00E4061B"/>
    <w:rsid w:val="00E40C05"/>
    <w:rsid w:val="00E40C6C"/>
    <w:rsid w:val="00E410D6"/>
    <w:rsid w:val="00E417BC"/>
    <w:rsid w:val="00E41A79"/>
    <w:rsid w:val="00E42479"/>
    <w:rsid w:val="00E426DA"/>
    <w:rsid w:val="00E4281C"/>
    <w:rsid w:val="00E42B3B"/>
    <w:rsid w:val="00E42C94"/>
    <w:rsid w:val="00E43398"/>
    <w:rsid w:val="00E433BE"/>
    <w:rsid w:val="00E436CF"/>
    <w:rsid w:val="00E437BC"/>
    <w:rsid w:val="00E43977"/>
    <w:rsid w:val="00E43C03"/>
    <w:rsid w:val="00E43CD5"/>
    <w:rsid w:val="00E4522B"/>
    <w:rsid w:val="00E4591C"/>
    <w:rsid w:val="00E4630A"/>
    <w:rsid w:val="00E46901"/>
    <w:rsid w:val="00E469DD"/>
    <w:rsid w:val="00E46C23"/>
    <w:rsid w:val="00E473E7"/>
    <w:rsid w:val="00E47A98"/>
    <w:rsid w:val="00E47D1E"/>
    <w:rsid w:val="00E50111"/>
    <w:rsid w:val="00E50CB1"/>
    <w:rsid w:val="00E513DD"/>
    <w:rsid w:val="00E5145C"/>
    <w:rsid w:val="00E514AA"/>
    <w:rsid w:val="00E5164B"/>
    <w:rsid w:val="00E516F2"/>
    <w:rsid w:val="00E51954"/>
    <w:rsid w:val="00E52159"/>
    <w:rsid w:val="00E52360"/>
    <w:rsid w:val="00E52857"/>
    <w:rsid w:val="00E5396F"/>
    <w:rsid w:val="00E53C6F"/>
    <w:rsid w:val="00E542B6"/>
    <w:rsid w:val="00E54971"/>
    <w:rsid w:val="00E549B0"/>
    <w:rsid w:val="00E54A1D"/>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E1"/>
    <w:rsid w:val="00E60DF1"/>
    <w:rsid w:val="00E61262"/>
    <w:rsid w:val="00E6130D"/>
    <w:rsid w:val="00E614CE"/>
    <w:rsid w:val="00E620C5"/>
    <w:rsid w:val="00E62139"/>
    <w:rsid w:val="00E6239D"/>
    <w:rsid w:val="00E626BE"/>
    <w:rsid w:val="00E62825"/>
    <w:rsid w:val="00E62D73"/>
    <w:rsid w:val="00E62E78"/>
    <w:rsid w:val="00E63761"/>
    <w:rsid w:val="00E63879"/>
    <w:rsid w:val="00E63EF1"/>
    <w:rsid w:val="00E63F97"/>
    <w:rsid w:val="00E6422A"/>
    <w:rsid w:val="00E644BF"/>
    <w:rsid w:val="00E6468D"/>
    <w:rsid w:val="00E64788"/>
    <w:rsid w:val="00E64B70"/>
    <w:rsid w:val="00E6537D"/>
    <w:rsid w:val="00E65528"/>
    <w:rsid w:val="00E6553D"/>
    <w:rsid w:val="00E65E5B"/>
    <w:rsid w:val="00E65FE0"/>
    <w:rsid w:val="00E66042"/>
    <w:rsid w:val="00E66F17"/>
    <w:rsid w:val="00E672F0"/>
    <w:rsid w:val="00E67381"/>
    <w:rsid w:val="00E67BA4"/>
    <w:rsid w:val="00E70A71"/>
    <w:rsid w:val="00E70EFC"/>
    <w:rsid w:val="00E70F61"/>
    <w:rsid w:val="00E712F5"/>
    <w:rsid w:val="00E71D0B"/>
    <w:rsid w:val="00E72054"/>
    <w:rsid w:val="00E7246B"/>
    <w:rsid w:val="00E72FBA"/>
    <w:rsid w:val="00E73199"/>
    <w:rsid w:val="00E7321F"/>
    <w:rsid w:val="00E73266"/>
    <w:rsid w:val="00E734BD"/>
    <w:rsid w:val="00E7362F"/>
    <w:rsid w:val="00E739B0"/>
    <w:rsid w:val="00E74013"/>
    <w:rsid w:val="00E741AB"/>
    <w:rsid w:val="00E743A9"/>
    <w:rsid w:val="00E74A3E"/>
    <w:rsid w:val="00E74CBF"/>
    <w:rsid w:val="00E74FC7"/>
    <w:rsid w:val="00E75FFA"/>
    <w:rsid w:val="00E76018"/>
    <w:rsid w:val="00E764C6"/>
    <w:rsid w:val="00E776DD"/>
    <w:rsid w:val="00E77CAE"/>
    <w:rsid w:val="00E77DDD"/>
    <w:rsid w:val="00E8018B"/>
    <w:rsid w:val="00E80430"/>
    <w:rsid w:val="00E807E2"/>
    <w:rsid w:val="00E816AF"/>
    <w:rsid w:val="00E81C5F"/>
    <w:rsid w:val="00E81D89"/>
    <w:rsid w:val="00E81E6A"/>
    <w:rsid w:val="00E825EC"/>
    <w:rsid w:val="00E829ED"/>
    <w:rsid w:val="00E82B4E"/>
    <w:rsid w:val="00E83286"/>
    <w:rsid w:val="00E8372C"/>
    <w:rsid w:val="00E83A82"/>
    <w:rsid w:val="00E83CF0"/>
    <w:rsid w:val="00E84126"/>
    <w:rsid w:val="00E84532"/>
    <w:rsid w:val="00E84542"/>
    <w:rsid w:val="00E84621"/>
    <w:rsid w:val="00E846AF"/>
    <w:rsid w:val="00E856DD"/>
    <w:rsid w:val="00E85A14"/>
    <w:rsid w:val="00E85D3D"/>
    <w:rsid w:val="00E864BC"/>
    <w:rsid w:val="00E8689F"/>
    <w:rsid w:val="00E86D91"/>
    <w:rsid w:val="00E86F02"/>
    <w:rsid w:val="00E87202"/>
    <w:rsid w:val="00E87347"/>
    <w:rsid w:val="00E87B3F"/>
    <w:rsid w:val="00E904D3"/>
    <w:rsid w:val="00E90569"/>
    <w:rsid w:val="00E9072E"/>
    <w:rsid w:val="00E908B6"/>
    <w:rsid w:val="00E910FD"/>
    <w:rsid w:val="00E915BF"/>
    <w:rsid w:val="00E9176C"/>
    <w:rsid w:val="00E91919"/>
    <w:rsid w:val="00E92BD6"/>
    <w:rsid w:val="00E92DEA"/>
    <w:rsid w:val="00E93029"/>
    <w:rsid w:val="00E9381A"/>
    <w:rsid w:val="00E93D98"/>
    <w:rsid w:val="00E9404C"/>
    <w:rsid w:val="00E95021"/>
    <w:rsid w:val="00E95025"/>
    <w:rsid w:val="00E95227"/>
    <w:rsid w:val="00E95576"/>
    <w:rsid w:val="00E95E7E"/>
    <w:rsid w:val="00E962AA"/>
    <w:rsid w:val="00E9636B"/>
    <w:rsid w:val="00E96576"/>
    <w:rsid w:val="00E96D09"/>
    <w:rsid w:val="00E96FED"/>
    <w:rsid w:val="00E97294"/>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107"/>
    <w:rsid w:val="00EA4C44"/>
    <w:rsid w:val="00EA4D19"/>
    <w:rsid w:val="00EA4F8A"/>
    <w:rsid w:val="00EA530E"/>
    <w:rsid w:val="00EA57A3"/>
    <w:rsid w:val="00EA5A7F"/>
    <w:rsid w:val="00EA5C9A"/>
    <w:rsid w:val="00EA660E"/>
    <w:rsid w:val="00EA6C70"/>
    <w:rsid w:val="00EA7530"/>
    <w:rsid w:val="00EA7BF6"/>
    <w:rsid w:val="00EA7C61"/>
    <w:rsid w:val="00EB0092"/>
    <w:rsid w:val="00EB042B"/>
    <w:rsid w:val="00EB1712"/>
    <w:rsid w:val="00EB1E86"/>
    <w:rsid w:val="00EB2307"/>
    <w:rsid w:val="00EB2DE6"/>
    <w:rsid w:val="00EB3226"/>
    <w:rsid w:val="00EB3564"/>
    <w:rsid w:val="00EB38F4"/>
    <w:rsid w:val="00EB3C9C"/>
    <w:rsid w:val="00EB3DBF"/>
    <w:rsid w:val="00EB3EB1"/>
    <w:rsid w:val="00EB3F8C"/>
    <w:rsid w:val="00EB4036"/>
    <w:rsid w:val="00EB46CD"/>
    <w:rsid w:val="00EB4B1A"/>
    <w:rsid w:val="00EB52AF"/>
    <w:rsid w:val="00EB5537"/>
    <w:rsid w:val="00EB5578"/>
    <w:rsid w:val="00EB5940"/>
    <w:rsid w:val="00EB5F11"/>
    <w:rsid w:val="00EB61ED"/>
    <w:rsid w:val="00EB65AC"/>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6F90"/>
    <w:rsid w:val="00EC729A"/>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34F6"/>
    <w:rsid w:val="00ED35C0"/>
    <w:rsid w:val="00ED3911"/>
    <w:rsid w:val="00ED3DA0"/>
    <w:rsid w:val="00ED42F0"/>
    <w:rsid w:val="00ED477D"/>
    <w:rsid w:val="00ED47B6"/>
    <w:rsid w:val="00ED4CAD"/>
    <w:rsid w:val="00ED4E4B"/>
    <w:rsid w:val="00ED5115"/>
    <w:rsid w:val="00ED5179"/>
    <w:rsid w:val="00ED5589"/>
    <w:rsid w:val="00ED57CE"/>
    <w:rsid w:val="00ED5887"/>
    <w:rsid w:val="00ED5C19"/>
    <w:rsid w:val="00ED5F50"/>
    <w:rsid w:val="00ED607E"/>
    <w:rsid w:val="00ED6202"/>
    <w:rsid w:val="00ED644A"/>
    <w:rsid w:val="00ED657F"/>
    <w:rsid w:val="00ED6A0C"/>
    <w:rsid w:val="00ED6D45"/>
    <w:rsid w:val="00ED744E"/>
    <w:rsid w:val="00ED750B"/>
    <w:rsid w:val="00ED7CF4"/>
    <w:rsid w:val="00ED7D94"/>
    <w:rsid w:val="00EE081C"/>
    <w:rsid w:val="00EE0BDC"/>
    <w:rsid w:val="00EE0CC9"/>
    <w:rsid w:val="00EE10E5"/>
    <w:rsid w:val="00EE1386"/>
    <w:rsid w:val="00EE1603"/>
    <w:rsid w:val="00EE1A55"/>
    <w:rsid w:val="00EE2153"/>
    <w:rsid w:val="00EE2531"/>
    <w:rsid w:val="00EE328A"/>
    <w:rsid w:val="00EE36B2"/>
    <w:rsid w:val="00EE3A69"/>
    <w:rsid w:val="00EE3D13"/>
    <w:rsid w:val="00EE3D35"/>
    <w:rsid w:val="00EE3EBB"/>
    <w:rsid w:val="00EE4997"/>
    <w:rsid w:val="00EE4AFC"/>
    <w:rsid w:val="00EE61AD"/>
    <w:rsid w:val="00EE6A67"/>
    <w:rsid w:val="00EE6E5F"/>
    <w:rsid w:val="00EE6EF4"/>
    <w:rsid w:val="00EE782E"/>
    <w:rsid w:val="00EE78DF"/>
    <w:rsid w:val="00EE7946"/>
    <w:rsid w:val="00EE7CAB"/>
    <w:rsid w:val="00EF00BE"/>
    <w:rsid w:val="00EF07FE"/>
    <w:rsid w:val="00EF0C8E"/>
    <w:rsid w:val="00EF0D1B"/>
    <w:rsid w:val="00EF0D5E"/>
    <w:rsid w:val="00EF0F35"/>
    <w:rsid w:val="00EF110A"/>
    <w:rsid w:val="00EF123C"/>
    <w:rsid w:val="00EF14F8"/>
    <w:rsid w:val="00EF1BF6"/>
    <w:rsid w:val="00EF202A"/>
    <w:rsid w:val="00EF3458"/>
    <w:rsid w:val="00EF373E"/>
    <w:rsid w:val="00EF3D3F"/>
    <w:rsid w:val="00EF3F56"/>
    <w:rsid w:val="00EF430B"/>
    <w:rsid w:val="00EF460B"/>
    <w:rsid w:val="00EF563F"/>
    <w:rsid w:val="00EF5823"/>
    <w:rsid w:val="00EF6341"/>
    <w:rsid w:val="00EF6562"/>
    <w:rsid w:val="00EF682B"/>
    <w:rsid w:val="00EF692B"/>
    <w:rsid w:val="00EF7A5F"/>
    <w:rsid w:val="00F004EB"/>
    <w:rsid w:val="00F00518"/>
    <w:rsid w:val="00F0072E"/>
    <w:rsid w:val="00F009B0"/>
    <w:rsid w:val="00F01211"/>
    <w:rsid w:val="00F018EC"/>
    <w:rsid w:val="00F01E57"/>
    <w:rsid w:val="00F01F96"/>
    <w:rsid w:val="00F028E1"/>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69A"/>
    <w:rsid w:val="00F068E6"/>
    <w:rsid w:val="00F07639"/>
    <w:rsid w:val="00F076EE"/>
    <w:rsid w:val="00F078A2"/>
    <w:rsid w:val="00F078CD"/>
    <w:rsid w:val="00F07A4A"/>
    <w:rsid w:val="00F07ADB"/>
    <w:rsid w:val="00F10954"/>
    <w:rsid w:val="00F11097"/>
    <w:rsid w:val="00F11189"/>
    <w:rsid w:val="00F11349"/>
    <w:rsid w:val="00F11738"/>
    <w:rsid w:val="00F11892"/>
    <w:rsid w:val="00F11CCD"/>
    <w:rsid w:val="00F12070"/>
    <w:rsid w:val="00F124C4"/>
    <w:rsid w:val="00F128E3"/>
    <w:rsid w:val="00F12FE6"/>
    <w:rsid w:val="00F1306F"/>
    <w:rsid w:val="00F13416"/>
    <w:rsid w:val="00F13590"/>
    <w:rsid w:val="00F13B6C"/>
    <w:rsid w:val="00F13EF6"/>
    <w:rsid w:val="00F13F1F"/>
    <w:rsid w:val="00F14412"/>
    <w:rsid w:val="00F14445"/>
    <w:rsid w:val="00F1473E"/>
    <w:rsid w:val="00F15553"/>
    <w:rsid w:val="00F15559"/>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4FE"/>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5CA"/>
    <w:rsid w:val="00F31A5B"/>
    <w:rsid w:val="00F31C91"/>
    <w:rsid w:val="00F31D19"/>
    <w:rsid w:val="00F3204F"/>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1AE2"/>
    <w:rsid w:val="00F42107"/>
    <w:rsid w:val="00F42A49"/>
    <w:rsid w:val="00F42A7A"/>
    <w:rsid w:val="00F42EFD"/>
    <w:rsid w:val="00F43039"/>
    <w:rsid w:val="00F435F4"/>
    <w:rsid w:val="00F43B61"/>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A03"/>
    <w:rsid w:val="00F50C6C"/>
    <w:rsid w:val="00F50F92"/>
    <w:rsid w:val="00F51056"/>
    <w:rsid w:val="00F51676"/>
    <w:rsid w:val="00F52A74"/>
    <w:rsid w:val="00F52E42"/>
    <w:rsid w:val="00F531E0"/>
    <w:rsid w:val="00F534CD"/>
    <w:rsid w:val="00F534E4"/>
    <w:rsid w:val="00F536DF"/>
    <w:rsid w:val="00F53818"/>
    <w:rsid w:val="00F538E5"/>
    <w:rsid w:val="00F53BA6"/>
    <w:rsid w:val="00F53D55"/>
    <w:rsid w:val="00F54144"/>
    <w:rsid w:val="00F54320"/>
    <w:rsid w:val="00F546D3"/>
    <w:rsid w:val="00F54816"/>
    <w:rsid w:val="00F54ACF"/>
    <w:rsid w:val="00F54D7B"/>
    <w:rsid w:val="00F55384"/>
    <w:rsid w:val="00F5592B"/>
    <w:rsid w:val="00F55E20"/>
    <w:rsid w:val="00F560C2"/>
    <w:rsid w:val="00F560F9"/>
    <w:rsid w:val="00F56360"/>
    <w:rsid w:val="00F568C1"/>
    <w:rsid w:val="00F569C8"/>
    <w:rsid w:val="00F56C33"/>
    <w:rsid w:val="00F56DE0"/>
    <w:rsid w:val="00F56FD2"/>
    <w:rsid w:val="00F57133"/>
    <w:rsid w:val="00F5713F"/>
    <w:rsid w:val="00F57931"/>
    <w:rsid w:val="00F60202"/>
    <w:rsid w:val="00F60818"/>
    <w:rsid w:val="00F6092F"/>
    <w:rsid w:val="00F60AB8"/>
    <w:rsid w:val="00F60BCE"/>
    <w:rsid w:val="00F6141B"/>
    <w:rsid w:val="00F6158A"/>
    <w:rsid w:val="00F619F6"/>
    <w:rsid w:val="00F61ADE"/>
    <w:rsid w:val="00F62154"/>
    <w:rsid w:val="00F62FAC"/>
    <w:rsid w:val="00F630AA"/>
    <w:rsid w:val="00F63E68"/>
    <w:rsid w:val="00F63EC8"/>
    <w:rsid w:val="00F6440A"/>
    <w:rsid w:val="00F64D45"/>
    <w:rsid w:val="00F64D52"/>
    <w:rsid w:val="00F64F51"/>
    <w:rsid w:val="00F652DA"/>
    <w:rsid w:val="00F65345"/>
    <w:rsid w:val="00F6545C"/>
    <w:rsid w:val="00F655CD"/>
    <w:rsid w:val="00F658E4"/>
    <w:rsid w:val="00F65936"/>
    <w:rsid w:val="00F65C86"/>
    <w:rsid w:val="00F66384"/>
    <w:rsid w:val="00F663C4"/>
    <w:rsid w:val="00F6666A"/>
    <w:rsid w:val="00F667EF"/>
    <w:rsid w:val="00F66C58"/>
    <w:rsid w:val="00F67155"/>
    <w:rsid w:val="00F672D7"/>
    <w:rsid w:val="00F674E3"/>
    <w:rsid w:val="00F67C55"/>
    <w:rsid w:val="00F67C84"/>
    <w:rsid w:val="00F700B6"/>
    <w:rsid w:val="00F7012D"/>
    <w:rsid w:val="00F7061C"/>
    <w:rsid w:val="00F70890"/>
    <w:rsid w:val="00F71BF1"/>
    <w:rsid w:val="00F7215C"/>
    <w:rsid w:val="00F72873"/>
    <w:rsid w:val="00F72A89"/>
    <w:rsid w:val="00F72CD7"/>
    <w:rsid w:val="00F72DC1"/>
    <w:rsid w:val="00F731FF"/>
    <w:rsid w:val="00F733F4"/>
    <w:rsid w:val="00F73B13"/>
    <w:rsid w:val="00F73E79"/>
    <w:rsid w:val="00F73F66"/>
    <w:rsid w:val="00F74CA7"/>
    <w:rsid w:val="00F74D16"/>
    <w:rsid w:val="00F74E3B"/>
    <w:rsid w:val="00F751BE"/>
    <w:rsid w:val="00F75223"/>
    <w:rsid w:val="00F75E2C"/>
    <w:rsid w:val="00F760EE"/>
    <w:rsid w:val="00F76223"/>
    <w:rsid w:val="00F76B07"/>
    <w:rsid w:val="00F77161"/>
    <w:rsid w:val="00F77596"/>
    <w:rsid w:val="00F77896"/>
    <w:rsid w:val="00F77BB3"/>
    <w:rsid w:val="00F800B0"/>
    <w:rsid w:val="00F80204"/>
    <w:rsid w:val="00F80770"/>
    <w:rsid w:val="00F8097E"/>
    <w:rsid w:val="00F8149A"/>
    <w:rsid w:val="00F816B7"/>
    <w:rsid w:val="00F8178C"/>
    <w:rsid w:val="00F81C1E"/>
    <w:rsid w:val="00F81E14"/>
    <w:rsid w:val="00F8291D"/>
    <w:rsid w:val="00F83203"/>
    <w:rsid w:val="00F836D5"/>
    <w:rsid w:val="00F83B40"/>
    <w:rsid w:val="00F83F67"/>
    <w:rsid w:val="00F84461"/>
    <w:rsid w:val="00F85101"/>
    <w:rsid w:val="00F851C4"/>
    <w:rsid w:val="00F85475"/>
    <w:rsid w:val="00F858E0"/>
    <w:rsid w:val="00F864E7"/>
    <w:rsid w:val="00F8670F"/>
    <w:rsid w:val="00F86963"/>
    <w:rsid w:val="00F87086"/>
    <w:rsid w:val="00F90121"/>
    <w:rsid w:val="00F90134"/>
    <w:rsid w:val="00F9019C"/>
    <w:rsid w:val="00F907C7"/>
    <w:rsid w:val="00F9198D"/>
    <w:rsid w:val="00F91B15"/>
    <w:rsid w:val="00F91B7E"/>
    <w:rsid w:val="00F92016"/>
    <w:rsid w:val="00F925B4"/>
    <w:rsid w:val="00F925F6"/>
    <w:rsid w:val="00F93AA3"/>
    <w:rsid w:val="00F94191"/>
    <w:rsid w:val="00F9443B"/>
    <w:rsid w:val="00F94CA5"/>
    <w:rsid w:val="00F951AE"/>
    <w:rsid w:val="00F952C5"/>
    <w:rsid w:val="00F953FE"/>
    <w:rsid w:val="00F97540"/>
    <w:rsid w:val="00F9777B"/>
    <w:rsid w:val="00F979B0"/>
    <w:rsid w:val="00F97FB0"/>
    <w:rsid w:val="00FA02EA"/>
    <w:rsid w:val="00FA0BCC"/>
    <w:rsid w:val="00FA0FB6"/>
    <w:rsid w:val="00FA1070"/>
    <w:rsid w:val="00FA164F"/>
    <w:rsid w:val="00FA165E"/>
    <w:rsid w:val="00FA1ACB"/>
    <w:rsid w:val="00FA1BB5"/>
    <w:rsid w:val="00FA1FDF"/>
    <w:rsid w:val="00FA21F4"/>
    <w:rsid w:val="00FA2F3A"/>
    <w:rsid w:val="00FA304B"/>
    <w:rsid w:val="00FA3214"/>
    <w:rsid w:val="00FA397C"/>
    <w:rsid w:val="00FA3D5B"/>
    <w:rsid w:val="00FA4C7D"/>
    <w:rsid w:val="00FA4ED6"/>
    <w:rsid w:val="00FA4FD7"/>
    <w:rsid w:val="00FA5750"/>
    <w:rsid w:val="00FA5874"/>
    <w:rsid w:val="00FA6476"/>
    <w:rsid w:val="00FA6A95"/>
    <w:rsid w:val="00FA6E13"/>
    <w:rsid w:val="00FA70CC"/>
    <w:rsid w:val="00FA7316"/>
    <w:rsid w:val="00FA77D4"/>
    <w:rsid w:val="00FA798A"/>
    <w:rsid w:val="00FA7E20"/>
    <w:rsid w:val="00FB0FF2"/>
    <w:rsid w:val="00FB18B5"/>
    <w:rsid w:val="00FB197F"/>
    <w:rsid w:val="00FB23DD"/>
    <w:rsid w:val="00FB2830"/>
    <w:rsid w:val="00FB2AE1"/>
    <w:rsid w:val="00FB312F"/>
    <w:rsid w:val="00FB35C3"/>
    <w:rsid w:val="00FB409D"/>
    <w:rsid w:val="00FB4272"/>
    <w:rsid w:val="00FB50D5"/>
    <w:rsid w:val="00FB546C"/>
    <w:rsid w:val="00FB580C"/>
    <w:rsid w:val="00FB584F"/>
    <w:rsid w:val="00FB5D61"/>
    <w:rsid w:val="00FB6343"/>
    <w:rsid w:val="00FB6A75"/>
    <w:rsid w:val="00FB6BF7"/>
    <w:rsid w:val="00FB746B"/>
    <w:rsid w:val="00FB74A0"/>
    <w:rsid w:val="00FB7D96"/>
    <w:rsid w:val="00FB7DFE"/>
    <w:rsid w:val="00FC0142"/>
    <w:rsid w:val="00FC03A1"/>
    <w:rsid w:val="00FC0623"/>
    <w:rsid w:val="00FC1D06"/>
    <w:rsid w:val="00FC1F16"/>
    <w:rsid w:val="00FC1FB3"/>
    <w:rsid w:val="00FC2855"/>
    <w:rsid w:val="00FC2977"/>
    <w:rsid w:val="00FC317B"/>
    <w:rsid w:val="00FC3AF0"/>
    <w:rsid w:val="00FC3C61"/>
    <w:rsid w:val="00FC3C67"/>
    <w:rsid w:val="00FC3CCA"/>
    <w:rsid w:val="00FC42C3"/>
    <w:rsid w:val="00FC47DE"/>
    <w:rsid w:val="00FC48B4"/>
    <w:rsid w:val="00FC4A9E"/>
    <w:rsid w:val="00FC4DDB"/>
    <w:rsid w:val="00FC51A3"/>
    <w:rsid w:val="00FC5353"/>
    <w:rsid w:val="00FC539A"/>
    <w:rsid w:val="00FC5701"/>
    <w:rsid w:val="00FC5DF3"/>
    <w:rsid w:val="00FC5F6D"/>
    <w:rsid w:val="00FC6457"/>
    <w:rsid w:val="00FC66C1"/>
    <w:rsid w:val="00FC6703"/>
    <w:rsid w:val="00FC6BA8"/>
    <w:rsid w:val="00FC7248"/>
    <w:rsid w:val="00FD0F80"/>
    <w:rsid w:val="00FD1149"/>
    <w:rsid w:val="00FD19A1"/>
    <w:rsid w:val="00FD2043"/>
    <w:rsid w:val="00FD20F4"/>
    <w:rsid w:val="00FD245D"/>
    <w:rsid w:val="00FD296C"/>
    <w:rsid w:val="00FD315A"/>
    <w:rsid w:val="00FD31A5"/>
    <w:rsid w:val="00FD3406"/>
    <w:rsid w:val="00FD3499"/>
    <w:rsid w:val="00FD370A"/>
    <w:rsid w:val="00FD376D"/>
    <w:rsid w:val="00FD3BEE"/>
    <w:rsid w:val="00FD3D3D"/>
    <w:rsid w:val="00FD49B4"/>
    <w:rsid w:val="00FD4B84"/>
    <w:rsid w:val="00FD5F8B"/>
    <w:rsid w:val="00FD61E3"/>
    <w:rsid w:val="00FD6751"/>
    <w:rsid w:val="00FD6D64"/>
    <w:rsid w:val="00FD701C"/>
    <w:rsid w:val="00FD76D9"/>
    <w:rsid w:val="00FD78CB"/>
    <w:rsid w:val="00FD7A25"/>
    <w:rsid w:val="00FD7DCF"/>
    <w:rsid w:val="00FD7F1A"/>
    <w:rsid w:val="00FE00DF"/>
    <w:rsid w:val="00FE01E9"/>
    <w:rsid w:val="00FE0888"/>
    <w:rsid w:val="00FE0AF7"/>
    <w:rsid w:val="00FE1448"/>
    <w:rsid w:val="00FE1B15"/>
    <w:rsid w:val="00FE22B4"/>
    <w:rsid w:val="00FE22B8"/>
    <w:rsid w:val="00FE31A3"/>
    <w:rsid w:val="00FE31B9"/>
    <w:rsid w:val="00FE3716"/>
    <w:rsid w:val="00FE37FF"/>
    <w:rsid w:val="00FE389E"/>
    <w:rsid w:val="00FE38CC"/>
    <w:rsid w:val="00FE449C"/>
    <w:rsid w:val="00FE4949"/>
    <w:rsid w:val="00FE4B78"/>
    <w:rsid w:val="00FE4B9D"/>
    <w:rsid w:val="00FE55DF"/>
    <w:rsid w:val="00FE5641"/>
    <w:rsid w:val="00FE5A58"/>
    <w:rsid w:val="00FE5CAA"/>
    <w:rsid w:val="00FE6915"/>
    <w:rsid w:val="00FE6E29"/>
    <w:rsid w:val="00FE72AE"/>
    <w:rsid w:val="00FE7BC4"/>
    <w:rsid w:val="00FF0A09"/>
    <w:rsid w:val="00FF0BE3"/>
    <w:rsid w:val="00FF0BF3"/>
    <w:rsid w:val="00FF11C6"/>
    <w:rsid w:val="00FF1384"/>
    <w:rsid w:val="00FF13A0"/>
    <w:rsid w:val="00FF1B34"/>
    <w:rsid w:val="00FF2495"/>
    <w:rsid w:val="00FF2AC3"/>
    <w:rsid w:val="00FF2EC4"/>
    <w:rsid w:val="00FF3625"/>
    <w:rsid w:val="00FF36AA"/>
    <w:rsid w:val="00FF3D9F"/>
    <w:rsid w:val="00FF4055"/>
    <w:rsid w:val="00FF44E5"/>
    <w:rsid w:val="00FF4786"/>
    <w:rsid w:val="00FF4BA5"/>
    <w:rsid w:val="00FF4D59"/>
    <w:rsid w:val="00FF5169"/>
    <w:rsid w:val="00FF5328"/>
    <w:rsid w:val="00FF5399"/>
    <w:rsid w:val="00FF58A7"/>
    <w:rsid w:val="00FF6263"/>
    <w:rsid w:val="00FF6958"/>
    <w:rsid w:val="00FF6A50"/>
    <w:rsid w:val="00FF6D0F"/>
    <w:rsid w:val="00FF74EF"/>
    <w:rsid w:val="00FF75FD"/>
    <w:rsid w:val="00FF786F"/>
    <w:rsid w:val="00FF7E11"/>
    <w:rsid w:val="02246364"/>
    <w:rsid w:val="0E32A7EE"/>
    <w:rsid w:val="112153F8"/>
    <w:rsid w:val="11C4A6A1"/>
    <w:rsid w:val="12ED3E7B"/>
    <w:rsid w:val="148846FD"/>
    <w:rsid w:val="1593E735"/>
    <w:rsid w:val="1711CA60"/>
    <w:rsid w:val="1855E0FB"/>
    <w:rsid w:val="1963D4DB"/>
    <w:rsid w:val="1A5210C0"/>
    <w:rsid w:val="1B0BD465"/>
    <w:rsid w:val="28F292F5"/>
    <w:rsid w:val="2CF68FFA"/>
    <w:rsid w:val="2DA015DD"/>
    <w:rsid w:val="2ECAE6B6"/>
    <w:rsid w:val="31EC814F"/>
    <w:rsid w:val="32D83116"/>
    <w:rsid w:val="341B1D8E"/>
    <w:rsid w:val="34C29997"/>
    <w:rsid w:val="36BFCCCC"/>
    <w:rsid w:val="37FDFCF1"/>
    <w:rsid w:val="392B9797"/>
    <w:rsid w:val="3FFAADA8"/>
    <w:rsid w:val="4092E24B"/>
    <w:rsid w:val="4C1D344B"/>
    <w:rsid w:val="5039D925"/>
    <w:rsid w:val="51FF988D"/>
    <w:rsid w:val="536140CD"/>
    <w:rsid w:val="58201282"/>
    <w:rsid w:val="5D8365D0"/>
    <w:rsid w:val="623D53C6"/>
    <w:rsid w:val="63A4C420"/>
    <w:rsid w:val="642AF775"/>
    <w:rsid w:val="6870D991"/>
    <w:rsid w:val="69EE93A1"/>
    <w:rsid w:val="6D8ADE79"/>
    <w:rsid w:val="71D5C49C"/>
    <w:rsid w:val="726E5885"/>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f">
      <v:stroke on="f"/>
    </o:shapedefaults>
    <o:shapelayout v:ext="edit">
      <o:idmap v:ext="edit" data="2"/>
    </o:shapelayout>
  </w:shapeDefaults>
  <w:decimalSymbol w:val="."/>
  <w:listSeparator w:val=","/>
  <w14:docId w14:val="0E015075"/>
  <w15:docId w15:val="{6F2F0091-3261-0C48-B988-19B75DB3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3"/>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A25"/>
  </w:style>
  <w:style w:type="paragraph" w:styleId="Heading1">
    <w:name w:val="heading 1"/>
    <w:basedOn w:val="Normal"/>
    <w:next w:val="BodyText"/>
    <w:link w:val="Heading1Char"/>
    <w:qFormat/>
    <w:rsid w:val="00A209C4"/>
    <w:pPr>
      <w:keepNext/>
      <w:keepLines/>
      <w:numPr>
        <w:numId w:val="7"/>
      </w:numPr>
      <w:spacing w:before="300" w:after="360" w:line="440" w:lineRule="exact"/>
      <w:outlineLvl w:val="0"/>
    </w:pPr>
    <w:rPr>
      <w:b/>
      <w:bCs/>
      <w:color w:val="4F4E4E" w:themeColor="accent1"/>
      <w:kern w:val="32"/>
      <w:sz w:val="40"/>
      <w:szCs w:val="32"/>
    </w:rPr>
  </w:style>
  <w:style w:type="paragraph" w:styleId="Heading2">
    <w:name w:val="heading 2"/>
    <w:basedOn w:val="Normal"/>
    <w:next w:val="BodyText"/>
    <w:link w:val="Heading2Char"/>
    <w:qFormat/>
    <w:rsid w:val="00C30843"/>
    <w:pPr>
      <w:keepNext/>
      <w:keepLines/>
      <w:numPr>
        <w:ilvl w:val="1"/>
        <w:numId w:val="7"/>
      </w:numPr>
      <w:tabs>
        <w:tab w:val="left" w:pos="1418"/>
        <w:tab w:val="left" w:pos="1701"/>
        <w:tab w:val="left" w:pos="1985"/>
      </w:tabs>
      <w:spacing w:before="240" w:after="100" w:line="260" w:lineRule="exact"/>
      <w:outlineLvl w:val="1"/>
    </w:pPr>
    <w:rPr>
      <w:b/>
      <w:bCs/>
      <w:iCs/>
      <w:color w:val="4F4E4E" w:themeColor="accent1"/>
      <w:kern w:val="20"/>
      <w:sz w:val="22"/>
      <w:szCs w:val="28"/>
    </w:rPr>
  </w:style>
  <w:style w:type="paragraph" w:styleId="Heading3">
    <w:name w:val="heading 3"/>
    <w:basedOn w:val="Normal"/>
    <w:next w:val="BodyText"/>
    <w:link w:val="Heading3Char"/>
    <w:qFormat/>
    <w:rsid w:val="00C30843"/>
    <w:pPr>
      <w:keepNext/>
      <w:keepLines/>
      <w:numPr>
        <w:ilvl w:val="2"/>
        <w:numId w:val="7"/>
      </w:numPr>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C30843"/>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C30843"/>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4F4E4E" w:themeColor="accent1"/>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semiHidden/>
    <w:rsid w:val="000758E3"/>
    <w:pPr>
      <w:keepNext/>
      <w:keepLines/>
      <w:pageBreakBefore/>
      <w:framePr w:w="11907" w:h="1985" w:hRule="exact" w:hSpace="11340" w:vSpace="284" w:wrap="around" w:vAnchor="page" w:hAnchor="page" w:yAlign="top"/>
      <w:numPr>
        <w:numId w:val="3"/>
      </w:numPr>
      <w:spacing w:before="1300" w:after="440" w:line="440" w:lineRule="exact"/>
      <w:ind w:right="1134"/>
      <w:outlineLvl w:val="7"/>
    </w:pPr>
    <w:rPr>
      <w:rFonts w:asciiTheme="majorHAnsi" w:eastAsiaTheme="majorEastAsia" w:hAnsiTheme="majorHAnsi" w:cstheme="majorBidi"/>
      <w:b/>
      <w:color w:val="4F4E4E" w:themeColor="accent1"/>
      <w:sz w:val="40"/>
    </w:rPr>
  </w:style>
  <w:style w:type="paragraph" w:styleId="Heading9">
    <w:name w:val="heading 9"/>
    <w:aliases w:val="Appendix Heading 1"/>
    <w:basedOn w:val="Normal"/>
    <w:next w:val="BodyText"/>
    <w:link w:val="Heading9Char"/>
    <w:uiPriority w:val="1"/>
    <w:semiHidden/>
    <w:rsid w:val="000758E3"/>
    <w:pPr>
      <w:keepNext/>
      <w:keepLines/>
      <w:tabs>
        <w:tab w:val="left" w:pos="1559"/>
        <w:tab w:val="left" w:pos="1843"/>
        <w:tab w:val="left" w:pos="2126"/>
        <w:tab w:val="left" w:pos="2410"/>
      </w:tabs>
      <w:spacing w:before="100" w:after="100" w:line="280" w:lineRule="exact"/>
      <w:outlineLvl w:val="8"/>
    </w:pPr>
    <w:rPr>
      <w:b/>
      <w:color w:val="4F4E4E"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0652"/>
    <w:pPr>
      <w:spacing w:line="440" w:lineRule="exact"/>
      <w:jc w:val="right"/>
    </w:pPr>
    <w:rPr>
      <w:b/>
      <w:sz w:val="40"/>
    </w:rPr>
  </w:style>
  <w:style w:type="paragraph" w:styleId="Footer">
    <w:name w:val="footer"/>
    <w:basedOn w:val="Normal"/>
    <w:link w:val="FooterChar"/>
    <w:semiHidden/>
    <w:rsid w:val="00F83203"/>
    <w:pPr>
      <w:spacing w:line="200" w:lineRule="atLeast"/>
    </w:pPr>
    <w:rPr>
      <w:sz w:val="16"/>
    </w:rPr>
  </w:style>
  <w:style w:type="paragraph" w:customStyle="1" w:styleId="xDisclaimertext3">
    <w:name w:val="xDisclaimer text 3"/>
    <w:basedOn w:val="xDisclaimerText"/>
    <w:semiHidden/>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semiHidden/>
    <w:rsid w:val="00F83203"/>
    <w:pPr>
      <w:spacing w:line="200" w:lineRule="atLeast"/>
      <w:jc w:val="right"/>
    </w:pPr>
    <w:rPr>
      <w:spacing w:val="2"/>
      <w:sz w:val="16"/>
    </w:rPr>
  </w:style>
  <w:style w:type="table" w:styleId="TableGrid">
    <w:name w:val="Table Grid"/>
    <w:basedOn w:val="TableNormal"/>
    <w:uiPriority w:val="59"/>
    <w:rsid w:val="00BB1F66"/>
    <w:pPr>
      <w:spacing w:before="60" w:after="60" w:line="220" w:lineRule="atLeast"/>
      <w:ind w:left="113" w:right="113"/>
    </w:pPr>
    <w:rPr>
      <w:rFonts w:cs="Times New Roman"/>
      <w:sz w:val="18"/>
    </w:rPr>
    <w:tblPr>
      <w:tblStyleColBandSize w:val="1"/>
      <w:tblBorders>
        <w:top w:val="single" w:sz="8" w:space="0" w:color="FFE15A" w:themeColor="text2"/>
        <w:bottom w:val="single" w:sz="8" w:space="0" w:color="FFE15A" w:themeColor="text2"/>
        <w:insideH w:val="single" w:sz="8" w:space="0" w:color="FFE15A"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FFE15A" w:themeFill="text2"/>
      </w:tcPr>
    </w:tblStylePr>
    <w:tblStylePr w:type="lastRow">
      <w:rPr>
        <w:b w:val="0"/>
      </w:rPr>
    </w:tblStylePr>
    <w:tblStylePr w:type="lastCol">
      <w:pPr>
        <w:jc w:val="left"/>
      </w:pPr>
    </w:tblStylePr>
    <w:tblStylePr w:type="band1Vert">
      <w:tblPr/>
      <w:tcPr>
        <w:shd w:val="clear" w:color="auto" w:fill="FFFCEE" w:themeFill="background2"/>
      </w:tcPr>
    </w:tblStylePr>
    <w:tblStylePr w:type="nwCell">
      <w:pPr>
        <w:jc w:val="left"/>
      </w:pPr>
      <w:tblPr/>
      <w:tcPr>
        <w:vAlign w:val="center"/>
      </w:tcPr>
    </w:tblStylePr>
  </w:style>
  <w:style w:type="paragraph" w:customStyle="1" w:styleId="FooterEven">
    <w:name w:val="Footer Even"/>
    <w:next w:val="Footer"/>
    <w:semiHidden/>
    <w:rsid w:val="00F83203"/>
    <w:pPr>
      <w:spacing w:line="200" w:lineRule="atLeast"/>
    </w:pPr>
    <w:rPr>
      <w:sz w:val="16"/>
    </w:rPr>
  </w:style>
  <w:style w:type="character" w:customStyle="1" w:styleId="FooterChar">
    <w:name w:val="Footer Char"/>
    <w:basedOn w:val="DefaultParagraphFont"/>
    <w:link w:val="Footer"/>
    <w:semiHidden/>
    <w:rsid w:val="00C328E9"/>
    <w:rPr>
      <w:sz w:val="16"/>
    </w:rPr>
  </w:style>
  <w:style w:type="paragraph" w:customStyle="1" w:styleId="FooterOddPageNumber">
    <w:name w:val="Footer Odd Page Number"/>
    <w:basedOn w:val="FooterOdd"/>
    <w:semiHidden/>
    <w:rsid w:val="001748A0"/>
    <w:pPr>
      <w:ind w:right="28"/>
    </w:pPr>
    <w:rPr>
      <w:b/>
      <w:color w:val="4F4E4E"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920652"/>
    <w:rPr>
      <w:b/>
      <w:sz w:val="40"/>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7C0961"/>
    <w:pPr>
      <w:spacing w:before="60" w:after="120"/>
    </w:pPr>
    <w:rPr>
      <w:rFonts w:cs="Times New Roman"/>
      <w:lang w:eastAsia="en-US"/>
    </w:rPr>
  </w:style>
  <w:style w:type="character" w:customStyle="1" w:styleId="BodyTextChar">
    <w:name w:val="Body Text Char"/>
    <w:basedOn w:val="DefaultParagraphFont"/>
    <w:link w:val="BodyText"/>
    <w:rsid w:val="007C0961"/>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rPr>
  </w:style>
  <w:style w:type="character" w:customStyle="1" w:styleId="Superscript">
    <w:name w:val="Superscript"/>
    <w:semiHidden/>
    <w:rsid w:val="0045714E"/>
    <w:rPr>
      <w:vertAlign w:val="superscript"/>
    </w:rPr>
  </w:style>
  <w:style w:type="character" w:styleId="Hyperlink">
    <w:name w:val="Hyperlink"/>
    <w:basedOn w:val="DefaultParagraphFont"/>
    <w:unhideWhenUsed/>
    <w:rsid w:val="00502E1D"/>
    <w:rPr>
      <w:color w:val="auto"/>
      <w:u w:val="single"/>
    </w:rPr>
  </w:style>
  <w:style w:type="paragraph" w:styleId="ListParagraph">
    <w:name w:val="List Paragraph"/>
    <w:basedOn w:val="Normal"/>
    <w:uiPriority w:val="34"/>
    <w:qFormat/>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001E86"/>
    <w:pPr>
      <w:numPr>
        <w:numId w:val="8"/>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qFormat/>
    <w:rsid w:val="004D4063"/>
    <w:pPr>
      <w:numPr>
        <w:ilvl w:val="2"/>
        <w:numId w:val="8"/>
      </w:numPr>
      <w:spacing w:before="120" w:after="120"/>
    </w:pPr>
  </w:style>
  <w:style w:type="paragraph" w:styleId="Subtitle">
    <w:name w:val="Subtitle"/>
    <w:basedOn w:val="Normal"/>
    <w:next w:val="Normal"/>
    <w:link w:val="SubtitleChar"/>
    <w:uiPriority w:val="2"/>
    <w:rsid w:val="003F7759"/>
    <w:pPr>
      <w:numPr>
        <w:ilvl w:val="1"/>
      </w:numPr>
      <w:spacing w:line="320" w:lineRule="exact"/>
      <w:jc w:val="right"/>
    </w:pPr>
    <w:rPr>
      <w:rFonts w:asciiTheme="majorHAnsi" w:eastAsiaTheme="majorEastAsia" w:hAnsiTheme="majorHAnsi" w:cstheme="majorBidi"/>
      <w:iCs/>
      <w:color w:val="4F4E4E" w:themeColor="accent1"/>
      <w:spacing w:val="-2"/>
      <w:sz w:val="28"/>
      <w:szCs w:val="24"/>
    </w:rPr>
  </w:style>
  <w:style w:type="character" w:customStyle="1" w:styleId="SubtitleChar">
    <w:name w:val="Subtitle Char"/>
    <w:basedOn w:val="DefaultParagraphFont"/>
    <w:link w:val="Subtitle"/>
    <w:uiPriority w:val="2"/>
    <w:rsid w:val="003F7759"/>
    <w:rPr>
      <w:rFonts w:asciiTheme="majorHAnsi" w:eastAsiaTheme="majorEastAsia" w:hAnsiTheme="majorHAnsi" w:cstheme="majorBidi"/>
      <w:iCs/>
      <w:color w:val="4F4E4E" w:themeColor="accent1"/>
      <w:spacing w:val="-2"/>
      <w:sz w:val="28"/>
      <w:szCs w:val="24"/>
    </w:rPr>
  </w:style>
  <w:style w:type="paragraph" w:customStyle="1" w:styleId="TableTextLeft">
    <w:name w:val="Table Text Left"/>
    <w:basedOn w:val="Normal"/>
    <w:qFormat/>
    <w:rsid w:val="006669FB"/>
    <w:pPr>
      <w:spacing w:before="60" w:after="60" w:line="220" w:lineRule="atLeast"/>
      <w:ind w:left="113" w:right="113"/>
    </w:pPr>
    <w:rPr>
      <w:sz w:val="18"/>
    </w:rPr>
  </w:style>
  <w:style w:type="table" w:styleId="TableColumns3">
    <w:name w:val="Table Columns 3"/>
    <w:basedOn w:val="TableNormal"/>
    <w:rsid w:val="00606818"/>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Bullet">
    <w:name w:val="Table Text Bullet"/>
    <w:basedOn w:val="TableTextLeft"/>
    <w:qFormat/>
    <w:rsid w:val="004D4063"/>
    <w:pPr>
      <w:numPr>
        <w:numId w:val="10"/>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C30843"/>
    <w:rPr>
      <w:rFonts w:asciiTheme="majorHAnsi" w:eastAsiaTheme="majorEastAsia" w:hAnsiTheme="majorHAnsi" w:cstheme="majorBidi"/>
      <w:b/>
      <w:bCs/>
      <w:i/>
      <w:iCs/>
      <w:color w:val="494847"/>
    </w:rPr>
  </w:style>
  <w:style w:type="paragraph" w:customStyle="1" w:styleId="xDisclaimerHeading">
    <w:name w:val="xDisclaimer Heading"/>
    <w:basedOn w:val="Normal"/>
    <w:semiHidden/>
    <w:rsid w:val="0086233C"/>
    <w:pPr>
      <w:spacing w:before="170" w:after="20" w:line="170" w:lineRule="atLeast"/>
    </w:pPr>
    <w:rPr>
      <w:b/>
      <w:sz w:val="16"/>
    </w:rPr>
  </w:style>
  <w:style w:type="paragraph" w:styleId="Title">
    <w:name w:val="Title"/>
    <w:basedOn w:val="Normal"/>
    <w:next w:val="Normal"/>
    <w:link w:val="TitleChar"/>
    <w:uiPriority w:val="3"/>
    <w:rsid w:val="00975ED3"/>
    <w:pPr>
      <w:spacing w:line="440" w:lineRule="exact"/>
      <w:jc w:val="right"/>
    </w:pPr>
    <w:rPr>
      <w:rFonts w:asciiTheme="majorHAnsi" w:eastAsiaTheme="majorEastAsia" w:hAnsiTheme="majorHAnsi" w:cstheme="majorBidi"/>
      <w:b/>
      <w:color w:val="4F4E4E" w:themeColor="accent1"/>
      <w:spacing w:val="-2"/>
      <w:sz w:val="40"/>
      <w:szCs w:val="52"/>
    </w:rPr>
  </w:style>
  <w:style w:type="character" w:customStyle="1" w:styleId="TitleChar">
    <w:name w:val="Title Char"/>
    <w:basedOn w:val="DefaultParagraphFont"/>
    <w:link w:val="Title"/>
    <w:uiPriority w:val="3"/>
    <w:rsid w:val="00975ED3"/>
    <w:rPr>
      <w:rFonts w:asciiTheme="majorHAnsi" w:eastAsiaTheme="majorEastAsia" w:hAnsiTheme="majorHAnsi" w:cstheme="majorBidi"/>
      <w:b/>
      <w:color w:val="4F4E4E" w:themeColor="accent1"/>
      <w:spacing w:val="-2"/>
      <w:sz w:val="40"/>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semiHidden/>
    <w:rsid w:val="00887CC1"/>
    <w:pPr>
      <w:tabs>
        <w:tab w:val="right" w:leader="dot" w:pos="9582"/>
      </w:tabs>
      <w:spacing w:before="120" w:after="60"/>
      <w:ind w:right="851"/>
    </w:pPr>
    <w:rPr>
      <w:b/>
      <w:noProof/>
      <w:color w:val="FFE15A" w:themeColor="text2"/>
      <w:szCs w:val="24"/>
    </w:rPr>
  </w:style>
  <w:style w:type="paragraph" w:styleId="TOCHeading">
    <w:name w:val="TOC Heading"/>
    <w:basedOn w:val="Normal"/>
    <w:uiPriority w:val="99"/>
    <w:semiHidden/>
    <w:rsid w:val="00096B2D"/>
    <w:pPr>
      <w:framePr w:w="11907" w:h="1985" w:hSpace="11340" w:vSpace="284" w:wrap="around" w:vAnchor="page" w:hAnchor="page" w:yAlign="top"/>
      <w:tabs>
        <w:tab w:val="left" w:pos="1134"/>
        <w:tab w:val="left" w:pos="2268"/>
        <w:tab w:val="left" w:pos="3402"/>
        <w:tab w:val="left" w:pos="4536"/>
        <w:tab w:val="left" w:pos="5103"/>
      </w:tabs>
      <w:spacing w:before="1300" w:after="440" w:line="240" w:lineRule="auto"/>
      <w:ind w:left="1134" w:right="1134"/>
    </w:pPr>
    <w:rPr>
      <w:b/>
      <w:color w:val="FFE15A" w:themeColor="text2"/>
      <w:sz w:val="40"/>
      <w:szCs w:val="40"/>
    </w:rPr>
  </w:style>
  <w:style w:type="paragraph" w:styleId="TOC2">
    <w:name w:val="toc 2"/>
    <w:basedOn w:val="Normal"/>
    <w:next w:val="Normal"/>
    <w:uiPriority w:val="39"/>
    <w:semiHidden/>
    <w:rsid w:val="00887CC1"/>
    <w:pPr>
      <w:tabs>
        <w:tab w:val="right" w:leader="dot" w:pos="9582"/>
      </w:tabs>
      <w:spacing w:before="120" w:after="60"/>
      <w:ind w:right="851"/>
    </w:pPr>
    <w:rPr>
      <w:b/>
      <w:noProof/>
      <w:szCs w:val="28"/>
    </w:rPr>
  </w:style>
  <w:style w:type="paragraph" w:styleId="TOC3">
    <w:name w:val="toc 3"/>
    <w:basedOn w:val="Normal"/>
    <w:next w:val="Normal"/>
    <w:uiPriority w:val="39"/>
    <w:semiHidden/>
    <w:rsid w:val="00887CC1"/>
    <w:pPr>
      <w:tabs>
        <w:tab w:val="right" w:leader="dot" w:pos="9582"/>
      </w:tabs>
      <w:spacing w:before="60" w:after="60"/>
      <w:ind w:right="851"/>
    </w:pPr>
    <w:rPr>
      <w:rFonts w:eastAsiaTheme="minorEastAsia" w:cstheme="minorBidi"/>
      <w:b/>
      <w:noProof/>
      <w:color w:val="4F4E4E"/>
    </w:rPr>
  </w:style>
  <w:style w:type="paragraph" w:styleId="TOC4">
    <w:name w:val="toc 4"/>
    <w:basedOn w:val="Normal"/>
    <w:uiPriority w:val="39"/>
    <w:semiHidden/>
    <w:rsid w:val="00887CC1"/>
    <w:pPr>
      <w:tabs>
        <w:tab w:val="right" w:leader="dot" w:pos="9582"/>
      </w:tabs>
      <w:spacing w:before="60" w:after="60"/>
      <w:ind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semiHidden/>
    <w:rsid w:val="00096B2D"/>
    <w:pPr>
      <w:keepNext/>
      <w:tabs>
        <w:tab w:val="left" w:pos="2268"/>
      </w:tabs>
      <w:spacing w:before="240" w:after="60"/>
    </w:pPr>
    <w:rPr>
      <w:b/>
      <w:color w:val="FFE15A" w:themeColor="text2"/>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semiHidden/>
    <w:rsid w:val="00C328E9"/>
    <w:rPr>
      <w:b/>
      <w:color w:val="4F4E4E" w:themeColor="accent1"/>
      <w:sz w:val="24"/>
    </w:rPr>
  </w:style>
  <w:style w:type="paragraph" w:customStyle="1" w:styleId="AppendixHeading3">
    <w:name w:val="Appendix Heading 3"/>
    <w:basedOn w:val="Normal"/>
    <w:next w:val="BodyText"/>
    <w:uiPriority w:val="2"/>
    <w:semiHidden/>
    <w:rsid w:val="000758E3"/>
    <w:pPr>
      <w:keepNext/>
      <w:keepLines/>
      <w:tabs>
        <w:tab w:val="left" w:pos="1559"/>
        <w:tab w:val="left" w:pos="1843"/>
        <w:tab w:val="left" w:pos="2126"/>
        <w:tab w:val="left" w:pos="2410"/>
        <w:tab w:val="left" w:pos="6804"/>
      </w:tabs>
      <w:spacing w:before="1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semiHidden/>
    <w:rsid w:val="00807FD2"/>
    <w:pPr>
      <w:tabs>
        <w:tab w:val="right" w:pos="9582"/>
      </w:tabs>
      <w:spacing w:before="240" w:after="60"/>
      <w:ind w:right="851"/>
    </w:pPr>
    <w:rPr>
      <w:b/>
      <w:color w:val="FFE15A" w:themeColor="text2"/>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semiHidden/>
    <w:rsid w:val="00173F6E"/>
    <w:pPr>
      <w:tabs>
        <w:tab w:val="right" w:leader="dot" w:pos="9582"/>
      </w:tabs>
      <w:spacing w:before="120" w:after="60"/>
      <w:ind w:right="851"/>
    </w:pPr>
    <w:rPr>
      <w:b/>
      <w:color w:val="FFE15A" w:themeColor="text2"/>
    </w:rPr>
  </w:style>
  <w:style w:type="character" w:customStyle="1" w:styleId="Bold">
    <w:name w:val="Bold"/>
    <w:semiHidden/>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semiHidden/>
    <w:rsid w:val="000758E3"/>
    <w:pPr>
      <w:keepNext/>
      <w:keepLines/>
      <w:tabs>
        <w:tab w:val="left" w:pos="1559"/>
        <w:tab w:val="left" w:pos="1843"/>
        <w:tab w:val="left" w:pos="2126"/>
        <w:tab w:val="left" w:pos="2410"/>
      </w:tabs>
      <w:spacing w:before="100" w:after="100" w:line="240" w:lineRule="exact"/>
    </w:pPr>
    <w:rPr>
      <w:b/>
      <w:color w:val="494847"/>
    </w:rPr>
  </w:style>
  <w:style w:type="character" w:customStyle="1" w:styleId="Heading8Char">
    <w:name w:val="Heading 8 Char"/>
    <w:aliases w:val="Appendix Title Char"/>
    <w:basedOn w:val="DefaultParagraphFont"/>
    <w:link w:val="Heading8"/>
    <w:uiPriority w:val="1"/>
    <w:semiHidden/>
    <w:rsid w:val="00C328E9"/>
    <w:rPr>
      <w:rFonts w:asciiTheme="majorHAnsi" w:eastAsiaTheme="majorEastAsia" w:hAnsiTheme="majorHAnsi" w:cstheme="majorBidi"/>
      <w:b/>
      <w:color w:val="4F4E4E" w:themeColor="accent1"/>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4F4E4E" w:themeColor="accent1"/>
    </w:rPr>
  </w:style>
  <w:style w:type="character" w:customStyle="1" w:styleId="Heading5Char">
    <w:name w:val="Heading 5 Char"/>
    <w:basedOn w:val="DefaultParagraphFont"/>
    <w:link w:val="Heading5"/>
    <w:rsid w:val="00C30843"/>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4F4E4E" w:themeColor="accent1" w:frame="1"/>
        <w:left w:val="single" w:sz="2" w:space="10" w:color="4F4E4E" w:themeColor="accent1" w:frame="1"/>
        <w:bottom w:val="single" w:sz="2" w:space="10" w:color="4F4E4E" w:themeColor="accent1" w:frame="1"/>
        <w:right w:val="single" w:sz="2" w:space="10" w:color="4F4E4E" w:themeColor="accent1" w:frame="1"/>
      </w:pBdr>
      <w:ind w:left="1152" w:right="1152"/>
    </w:pPr>
    <w:rPr>
      <w:rFonts w:eastAsiaTheme="minorEastAsia" w:cstheme="minorBidi"/>
      <w:i/>
      <w:iCs/>
      <w:color w:val="FFE15A" w:themeColor="text2"/>
    </w:rPr>
  </w:style>
  <w:style w:type="paragraph" w:styleId="IntenseQuote">
    <w:name w:val="Intense Quote"/>
    <w:basedOn w:val="Normal"/>
    <w:next w:val="Normal"/>
    <w:link w:val="IntenseQuoteChar"/>
    <w:semiHidden/>
    <w:rsid w:val="00315585"/>
    <w:pPr>
      <w:pBdr>
        <w:bottom w:val="single" w:sz="4" w:space="4" w:color="4F4E4E" w:themeColor="accent1"/>
      </w:pBdr>
      <w:spacing w:before="200" w:after="280"/>
      <w:ind w:left="936" w:right="936"/>
    </w:pPr>
    <w:rPr>
      <w:b/>
      <w:bCs/>
      <w:i/>
      <w:iCs/>
      <w:color w:val="FFFCEE"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FFFCEE"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1"/>
      </w:numPr>
    </w:pPr>
  </w:style>
  <w:style w:type="paragraph" w:customStyle="1" w:styleId="PullOutBoxBullet2">
    <w:name w:val="Pull Out Box Bullet 2"/>
    <w:basedOn w:val="PullOutBoxBodyText"/>
    <w:qFormat/>
    <w:rsid w:val="004D4063"/>
    <w:pPr>
      <w:numPr>
        <w:ilvl w:val="1"/>
        <w:numId w:val="11"/>
      </w:numPr>
    </w:pPr>
  </w:style>
  <w:style w:type="paragraph" w:customStyle="1" w:styleId="PullOutBoxBullet3">
    <w:name w:val="Pull Out Box Bullet 3"/>
    <w:basedOn w:val="PullOutBoxBodyText"/>
    <w:qFormat/>
    <w:rsid w:val="004D4063"/>
    <w:pPr>
      <w:numPr>
        <w:ilvl w:val="2"/>
        <w:numId w:val="11"/>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semiHidden/>
    <w:rsid w:val="00C255C2"/>
    <w:pPr>
      <w:spacing w:before="0" w:after="0" w:line="175" w:lineRule="atLeast"/>
      <w:ind w:left="0" w:right="0"/>
      <w:contextualSpacing w:val="0"/>
    </w:pPr>
    <w:rPr>
      <w:sz w:val="12"/>
    </w:rPr>
  </w:style>
  <w:style w:type="paragraph" w:customStyle="1" w:styleId="IntroFeatureText">
    <w:name w:val="Intro/Feature Text"/>
    <w:basedOn w:val="Normal"/>
    <w:next w:val="BodyText"/>
    <w:qFormat/>
    <w:rsid w:val="00676A93"/>
    <w:pPr>
      <w:spacing w:before="60" w:after="140" w:line="360" w:lineRule="exact"/>
    </w:pPr>
    <w:rPr>
      <w:color w:val="4F4E4E" w:themeColor="accent1"/>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FFE15A" w:themeColor="text2"/>
        <w:left w:val="single" w:sz="4" w:space="0" w:color="FFE15A" w:themeColor="text2"/>
        <w:bottom w:val="single" w:sz="4" w:space="0" w:color="FFE15A" w:themeColor="text2"/>
        <w:right w:val="single" w:sz="4" w:space="0" w:color="FFE15A"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9"/>
      </w:numPr>
    </w:pPr>
  </w:style>
  <w:style w:type="paragraph" w:customStyle="1" w:styleId="QuoteBullet2">
    <w:name w:val="Quote Bullet 2"/>
    <w:basedOn w:val="Quote"/>
    <w:qFormat/>
    <w:rsid w:val="004D4063"/>
    <w:pPr>
      <w:numPr>
        <w:ilvl w:val="1"/>
        <w:numId w:val="9"/>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table" w:styleId="TableGrid1">
    <w:name w:val="Table Grid 1"/>
    <w:basedOn w:val="TableNormal"/>
    <w:rsid w:val="00B974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1">
    <w:name w:val="Table Classic 1"/>
    <w:basedOn w:val="TableNormal"/>
    <w:rsid w:val="00630767"/>
    <w:rPr>
      <w:sz w:val="16"/>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630767"/>
    <w:rPr>
      <w:sz w:val="16"/>
    </w:rPr>
    <w:tblPr>
      <w:tblBorders>
        <w:top w:val="single" w:sz="4" w:space="0" w:color="auto"/>
        <w:bottom w:val="single" w:sz="4" w:space="0" w:color="auto"/>
        <w:insideH w:val="single" w:sz="4" w:space="0" w:color="auto"/>
        <w:insideV w:val="single" w:sz="4" w:space="0" w:color="auto"/>
      </w:tblBorders>
    </w:tblPr>
    <w:tblStylePr w:type="firstRow">
      <w:rPr>
        <w:b/>
        <w:bCs/>
      </w:rPr>
      <w:tblPr/>
      <w:tcPr>
        <w:tcBorders>
          <w:top w:val="nil"/>
          <w:left w:val="nil"/>
          <w:bottom w:val="single" w:sz="24" w:space="0" w:color="FFE15A" w:themeColor="text2"/>
          <w:right w:val="nil"/>
          <w:insideV w:val="single" w:sz="4"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63076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DisclaimerText2">
    <w:name w:val="xDisclaimer Text 2"/>
    <w:basedOn w:val="xDisclaimerText"/>
    <w:semiHidden/>
    <w:rsid w:val="009363B5"/>
    <w:pPr>
      <w:spacing w:before="180" w:after="170"/>
    </w:pPr>
  </w:style>
  <w:style w:type="paragraph" w:customStyle="1" w:styleId="Heading1TopofPage">
    <w:name w:val="Heading 1 Top of Page"/>
    <w:basedOn w:val="Heading1"/>
    <w:next w:val="BodyText"/>
    <w:qFormat/>
    <w:rsid w:val="004E2566"/>
    <w:pPr>
      <w:pageBreakBefore/>
      <w:framePr w:w="11907" w:h="1701" w:hSpace="11340" w:wrap="around" w:vAnchor="page" w:hAnchor="page" w:yAlign="top"/>
      <w:spacing w:before="1300"/>
      <w:ind w:left="1134" w:right="1134"/>
    </w:pPr>
  </w:style>
  <w:style w:type="paragraph" w:customStyle="1" w:styleId="SectionHeading">
    <w:name w:val="Section Heading"/>
    <w:basedOn w:val="Normal"/>
    <w:next w:val="BodyText"/>
    <w:semiHidden/>
    <w:qFormat/>
    <w:rsid w:val="00096B2D"/>
    <w:pPr>
      <w:keepLines/>
      <w:pageBreakBefore/>
      <w:framePr w:w="11907" w:h="2155" w:hSpace="181" w:wrap="around" w:vAnchor="page" w:hAnchor="page" w:xAlign="right" w:yAlign="top"/>
      <w:spacing w:before="1300"/>
      <w:ind w:left="1134" w:right="1134"/>
      <w:suppressOverlap/>
      <w:jc w:val="right"/>
      <w:outlineLvl w:val="4"/>
    </w:pPr>
    <w:rPr>
      <w:b/>
      <w:color w:val="FFE15A" w:themeColor="text2"/>
      <w:sz w:val="40"/>
      <w:szCs w:val="40"/>
    </w:rPr>
  </w:style>
  <w:style w:type="paragraph" w:customStyle="1" w:styleId="HighlightBoxText">
    <w:name w:val="Highlight Box Text"/>
    <w:basedOn w:val="Normal"/>
    <w:qFormat/>
    <w:rsid w:val="00345B5F"/>
    <w:pPr>
      <w:spacing w:before="120" w:after="120" w:line="300" w:lineRule="atLeast"/>
      <w:ind w:left="227" w:right="227"/>
    </w:pPr>
    <w:rPr>
      <w:spacing w:val="-2"/>
      <w:sz w:val="24"/>
    </w:rPr>
  </w:style>
  <w:style w:type="character" w:styleId="FollowedHyperlink">
    <w:name w:val="FollowedHyperlink"/>
    <w:basedOn w:val="DefaultParagraphFont"/>
    <w:rsid w:val="00502E1D"/>
    <w:rPr>
      <w:color w:val="800080" w:themeColor="followedHyperlink"/>
      <w:u w:val="single"/>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DA4DC0"/>
    <w:pPr>
      <w:spacing w:line="240" w:lineRule="auto"/>
    </w:pPr>
    <w:rPr>
      <w:sz w:val="24"/>
    </w:rPr>
    <w:tblPr>
      <w:tblCellMar>
        <w:top w:w="227" w:type="dxa"/>
        <w:left w:w="0" w:type="dxa"/>
        <w:bottom w:w="227" w:type="dxa"/>
        <w:right w:w="0" w:type="dxa"/>
      </w:tblCellMar>
    </w:tblPr>
    <w:tcPr>
      <w:shd w:val="clear" w:color="auto" w:fill="FFE15A"/>
    </w:tcPr>
  </w:style>
  <w:style w:type="paragraph" w:customStyle="1" w:styleId="BodyText100ThemeColour">
    <w:name w:val="Body Text 100% Theme Colour"/>
    <w:basedOn w:val="BodyText"/>
    <w:qFormat/>
    <w:rsid w:val="00096B2D"/>
    <w:rPr>
      <w:color w:val="4F4E4E" w:themeColor="accent1"/>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2"/>
      </w:numPr>
      <w:spacing w:before="120" w:after="120"/>
    </w:pPr>
  </w:style>
  <w:style w:type="paragraph" w:customStyle="1" w:styleId="ListAlpha2">
    <w:name w:val="List Alpha 2"/>
    <w:basedOn w:val="Normal"/>
    <w:qFormat/>
    <w:rsid w:val="00893106"/>
    <w:pPr>
      <w:numPr>
        <w:ilvl w:val="1"/>
        <w:numId w:val="12"/>
      </w:numPr>
      <w:spacing w:before="120" w:after="120"/>
    </w:pPr>
  </w:style>
  <w:style w:type="paragraph" w:customStyle="1" w:styleId="ListAlpha3">
    <w:name w:val="List Alpha 3"/>
    <w:basedOn w:val="Normal"/>
    <w:qFormat/>
    <w:rsid w:val="00893106"/>
    <w:pPr>
      <w:numPr>
        <w:ilvl w:val="2"/>
        <w:numId w:val="12"/>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14"/>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qFormat/>
    <w:rsid w:val="00C255C2"/>
    <w:pPr>
      <w:spacing w:before="40" w:after="40" w:line="160" w:lineRule="atLeast"/>
      <w:ind w:right="340"/>
    </w:pPr>
    <w:rPr>
      <w:spacing w:val="2"/>
    </w:rPr>
  </w:style>
  <w:style w:type="paragraph" w:customStyle="1" w:styleId="SmallBullet">
    <w:name w:val="Small Bullet"/>
    <w:basedOn w:val="SmallBodyText"/>
    <w:rsid w:val="00D14E24"/>
    <w:pPr>
      <w:numPr>
        <w:numId w:val="13"/>
      </w:numPr>
    </w:pPr>
  </w:style>
  <w:style w:type="paragraph" w:customStyle="1" w:styleId="SmallHeading">
    <w:name w:val="Small Heading"/>
    <w:basedOn w:val="xDisclaimerHeading"/>
    <w:next w:val="SmallBodyText"/>
    <w:qFormat/>
    <w:rsid w:val="00C255C2"/>
    <w:pPr>
      <w:spacing w:before="60" w:after="0" w:line="160" w:lineRule="atLeast"/>
      <w:ind w:right="3119"/>
    </w:pPr>
    <w:rPr>
      <w:sz w:val="12"/>
    </w:rPr>
  </w:style>
  <w:style w:type="paragraph" w:customStyle="1" w:styleId="xWeb">
    <w:name w:val="xWeb"/>
    <w:basedOn w:val="Normal"/>
    <w:rsid w:val="00967C82"/>
    <w:pPr>
      <w:spacing w:line="240" w:lineRule="auto"/>
    </w:pPr>
    <w:rPr>
      <w:b/>
      <w:color w:val="4F4E4E" w:themeColor="accent1"/>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E97294"/>
    <w:pPr>
      <w:spacing w:line="276" w:lineRule="exact"/>
    </w:pPr>
    <w:rPr>
      <w:sz w:val="24"/>
    </w:rPr>
  </w:style>
  <w:style w:type="paragraph" w:customStyle="1" w:styleId="xAccessibilityHeading">
    <w:name w:val="xAccessibility Heading"/>
    <w:basedOn w:val="Normal"/>
    <w:semiHidden/>
    <w:qFormat/>
    <w:rsid w:val="00E97294"/>
    <w:pPr>
      <w:spacing w:line="300" w:lineRule="exact"/>
    </w:pPr>
    <w:rPr>
      <w:b/>
      <w:sz w:val="22"/>
    </w:rPr>
  </w:style>
  <w:style w:type="paragraph" w:customStyle="1" w:styleId="FooterEvenPageNumber">
    <w:name w:val="Footer Even Page Number"/>
    <w:basedOn w:val="FooterEven"/>
    <w:semiHidden/>
    <w:rsid w:val="001748A0"/>
    <w:pPr>
      <w:framePr w:wrap="around" w:vAnchor="page" w:hAnchor="margin" w:yAlign="bottom"/>
    </w:pPr>
    <w:rPr>
      <w:b/>
      <w:color w:val="4F4E4E" w:themeColor="accent1"/>
    </w:rPr>
  </w:style>
  <w:style w:type="character" w:customStyle="1" w:styleId="HiddenText">
    <w:name w:val="Hidden Text"/>
    <w:basedOn w:val="DefaultParagraphFont"/>
    <w:uiPriority w:val="1"/>
    <w:qFormat/>
    <w:rsid w:val="00E02AB8"/>
    <w:rPr>
      <w:vanish/>
      <w:color w:val="FF0000"/>
      <w:sz w:val="16"/>
      <w:u w:val="dotted"/>
    </w:rPr>
  </w:style>
  <w:style w:type="character" w:customStyle="1" w:styleId="Heading1Char">
    <w:name w:val="Heading 1 Char"/>
    <w:basedOn w:val="DefaultParagraphFont"/>
    <w:link w:val="Heading1"/>
    <w:rsid w:val="00A209C4"/>
    <w:rPr>
      <w:b/>
      <w:bCs/>
      <w:color w:val="4F4E4E" w:themeColor="accent1"/>
      <w:kern w:val="32"/>
      <w:sz w:val="40"/>
      <w:szCs w:val="32"/>
    </w:rPr>
  </w:style>
  <w:style w:type="character" w:customStyle="1" w:styleId="Heading2Char">
    <w:name w:val="Heading 2 Char"/>
    <w:basedOn w:val="DefaultParagraphFont"/>
    <w:link w:val="Heading2"/>
    <w:rsid w:val="001306D2"/>
    <w:rPr>
      <w:b/>
      <w:bCs/>
      <w:iCs/>
      <w:color w:val="4F4E4E" w:themeColor="accent1"/>
      <w:kern w:val="20"/>
      <w:sz w:val="22"/>
      <w:szCs w:val="28"/>
    </w:rPr>
  </w:style>
  <w:style w:type="character" w:customStyle="1" w:styleId="Heading3Char">
    <w:name w:val="Heading 3 Char"/>
    <w:basedOn w:val="DefaultParagraphFont"/>
    <w:link w:val="Heading3"/>
    <w:rsid w:val="001306D2"/>
    <w:rPr>
      <w:b/>
      <w:color w:val="494847"/>
    </w:rPr>
  </w:style>
  <w:style w:type="paragraph" w:customStyle="1" w:styleId="DTPLIheadinggreen">
    <w:name w:val="DTPLI heading green"/>
    <w:basedOn w:val="Normal"/>
    <w:next w:val="Normal"/>
    <w:qFormat/>
    <w:rsid w:val="005947CC"/>
    <w:pPr>
      <w:keepNext/>
      <w:spacing w:before="480" w:after="120" w:line="240" w:lineRule="auto"/>
      <w:ind w:right="-2"/>
    </w:pPr>
    <w:rPr>
      <w:rFonts w:ascii="Tahoma" w:hAnsi="Tahoma"/>
      <w:color w:val="57A84C"/>
      <w:sz w:val="30"/>
    </w:rPr>
  </w:style>
  <w:style w:type="paragraph" w:styleId="BodyTextIndent">
    <w:name w:val="Body Text Indent"/>
    <w:basedOn w:val="Normal"/>
    <w:link w:val="BodyTextIndentChar"/>
    <w:unhideWhenUsed/>
    <w:rsid w:val="00B4710B"/>
    <w:pPr>
      <w:spacing w:after="120"/>
      <w:ind w:left="283"/>
    </w:pPr>
  </w:style>
  <w:style w:type="character" w:customStyle="1" w:styleId="BodyTextIndentChar">
    <w:name w:val="Body Text Indent Char"/>
    <w:basedOn w:val="DefaultParagraphFont"/>
    <w:link w:val="BodyTextIndent"/>
    <w:rsid w:val="00B4710B"/>
  </w:style>
  <w:style w:type="paragraph" w:customStyle="1" w:styleId="DTPLIintrotext">
    <w:name w:val="DTPLI intro text"/>
    <w:basedOn w:val="Normal"/>
    <w:next w:val="Normal"/>
    <w:qFormat/>
    <w:rsid w:val="00B4710B"/>
    <w:pPr>
      <w:spacing w:before="240" w:after="240" w:line="240" w:lineRule="auto"/>
      <w:ind w:right="-2"/>
    </w:pPr>
    <w:rPr>
      <w:rFonts w:ascii="Tahoma" w:hAnsi="Tahoma"/>
      <w:b/>
      <w:color w:val="797166"/>
      <w:sz w:val="24"/>
    </w:rPr>
  </w:style>
  <w:style w:type="paragraph" w:customStyle="1" w:styleId="DTPLIbodycopy">
    <w:name w:val="DTPLI body copy"/>
    <w:basedOn w:val="Normal"/>
    <w:qFormat/>
    <w:rsid w:val="00DD087B"/>
    <w:pPr>
      <w:spacing w:after="120" w:line="240" w:lineRule="auto"/>
      <w:ind w:right="-2"/>
    </w:pPr>
    <w:rPr>
      <w:rFonts w:ascii="Tahoma" w:hAnsi="Tahoma"/>
      <w:color w:val="auto"/>
      <w:sz w:val="18"/>
    </w:rPr>
  </w:style>
  <w:style w:type="character" w:styleId="UnresolvedMention">
    <w:name w:val="Unresolved Mention"/>
    <w:basedOn w:val="DefaultParagraphFont"/>
    <w:uiPriority w:val="99"/>
    <w:semiHidden/>
    <w:unhideWhenUsed/>
    <w:rsid w:val="00810D2F"/>
    <w:rPr>
      <w:color w:val="605E5C"/>
      <w:shd w:val="clear" w:color="auto" w:fill="E1DFDD"/>
    </w:rPr>
  </w:style>
  <w:style w:type="paragraph" w:customStyle="1" w:styleId="paragraph">
    <w:name w:val="paragraph"/>
    <w:basedOn w:val="Normal"/>
    <w:rsid w:val="000763F4"/>
    <w:pPr>
      <w:spacing w:line="240" w:lineRule="auto"/>
    </w:pPr>
    <w:rPr>
      <w:rFonts w:ascii="Times New Roman" w:hAnsi="Times New Roman" w:cs="Times New Roman"/>
      <w:color w:val="auto"/>
      <w:sz w:val="24"/>
      <w:szCs w:val="24"/>
    </w:rPr>
  </w:style>
  <w:style w:type="character" w:customStyle="1" w:styleId="eop">
    <w:name w:val="eop"/>
    <w:basedOn w:val="DefaultParagraphFont"/>
    <w:rsid w:val="000763F4"/>
  </w:style>
  <w:style w:type="character" w:customStyle="1" w:styleId="normaltextrun1">
    <w:name w:val="normaltextrun1"/>
    <w:basedOn w:val="DefaultParagraphFont"/>
    <w:rsid w:val="000763F4"/>
  </w:style>
  <w:style w:type="paragraph" w:styleId="Revision">
    <w:name w:val="Revision"/>
    <w:hidden/>
    <w:uiPriority w:val="99"/>
    <w:semiHidden/>
    <w:rsid w:val="0072063F"/>
    <w:pPr>
      <w:spacing w:line="240" w:lineRule="auto"/>
    </w:pPr>
  </w:style>
  <w:style w:type="paragraph" w:customStyle="1" w:styleId="xPartnerLogo">
    <w:name w:val="xPartnerLogo"/>
    <w:basedOn w:val="NoSpacing"/>
    <w:uiPriority w:val="99"/>
    <w:rsid w:val="00A149AF"/>
    <w:pPr>
      <w:framePr w:h="907" w:hRule="exact" w:wrap="around" w:vAnchor="page" w:hAnchor="page" w:x="852" w:y="15508"/>
      <w:tabs>
        <w:tab w:val="left" w:pos="2296"/>
      </w:tabs>
      <w:spacing w:line="240" w:lineRule="atLeast"/>
    </w:pPr>
    <w:rPr>
      <w:rFonts w:cs="Times New Roman"/>
      <w:b/>
      <w:noProof/>
      <w:color w:val="FFE15A" w:themeColor="text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30149553">
      <w:bodyDiv w:val="1"/>
      <w:marLeft w:val="0"/>
      <w:marRight w:val="0"/>
      <w:marTop w:val="0"/>
      <w:marBottom w:val="0"/>
      <w:divBdr>
        <w:top w:val="none" w:sz="0" w:space="0" w:color="auto"/>
        <w:left w:val="none" w:sz="0" w:space="0" w:color="auto"/>
        <w:bottom w:val="none" w:sz="0" w:space="0" w:color="auto"/>
        <w:right w:val="none" w:sz="0" w:space="0" w:color="auto"/>
      </w:divBdr>
      <w:divsChild>
        <w:div w:id="1066756244">
          <w:marLeft w:val="0"/>
          <w:marRight w:val="0"/>
          <w:marTop w:val="0"/>
          <w:marBottom w:val="0"/>
          <w:divBdr>
            <w:top w:val="none" w:sz="0" w:space="0" w:color="auto"/>
            <w:left w:val="none" w:sz="0" w:space="0" w:color="auto"/>
            <w:bottom w:val="none" w:sz="0" w:space="0" w:color="auto"/>
            <w:right w:val="none" w:sz="0" w:space="0" w:color="auto"/>
          </w:divBdr>
        </w:div>
        <w:div w:id="1910460656">
          <w:marLeft w:val="0"/>
          <w:marRight w:val="0"/>
          <w:marTop w:val="0"/>
          <w:marBottom w:val="0"/>
          <w:divBdr>
            <w:top w:val="none" w:sz="0" w:space="0" w:color="auto"/>
            <w:left w:val="none" w:sz="0" w:space="0" w:color="auto"/>
            <w:bottom w:val="none" w:sz="0" w:space="0" w:color="auto"/>
            <w:right w:val="none" w:sz="0" w:space="0" w:color="auto"/>
          </w:divBdr>
          <w:divsChild>
            <w:div w:id="1637102932">
              <w:marLeft w:val="-75"/>
              <w:marRight w:val="0"/>
              <w:marTop w:val="30"/>
              <w:marBottom w:val="30"/>
              <w:divBdr>
                <w:top w:val="none" w:sz="0" w:space="0" w:color="auto"/>
                <w:left w:val="none" w:sz="0" w:space="0" w:color="auto"/>
                <w:bottom w:val="none" w:sz="0" w:space="0" w:color="auto"/>
                <w:right w:val="none" w:sz="0" w:space="0" w:color="auto"/>
              </w:divBdr>
              <w:divsChild>
                <w:div w:id="1974404817">
                  <w:marLeft w:val="0"/>
                  <w:marRight w:val="0"/>
                  <w:marTop w:val="0"/>
                  <w:marBottom w:val="0"/>
                  <w:divBdr>
                    <w:top w:val="none" w:sz="0" w:space="0" w:color="auto"/>
                    <w:left w:val="none" w:sz="0" w:space="0" w:color="auto"/>
                    <w:bottom w:val="none" w:sz="0" w:space="0" w:color="auto"/>
                    <w:right w:val="none" w:sz="0" w:space="0" w:color="auto"/>
                  </w:divBdr>
                  <w:divsChild>
                    <w:div w:id="604046856">
                      <w:marLeft w:val="0"/>
                      <w:marRight w:val="0"/>
                      <w:marTop w:val="0"/>
                      <w:marBottom w:val="0"/>
                      <w:divBdr>
                        <w:top w:val="none" w:sz="0" w:space="0" w:color="auto"/>
                        <w:left w:val="none" w:sz="0" w:space="0" w:color="auto"/>
                        <w:bottom w:val="none" w:sz="0" w:space="0" w:color="auto"/>
                        <w:right w:val="none" w:sz="0" w:space="0" w:color="auto"/>
                      </w:divBdr>
                    </w:div>
                  </w:divsChild>
                </w:div>
                <w:div w:id="890993466">
                  <w:marLeft w:val="0"/>
                  <w:marRight w:val="0"/>
                  <w:marTop w:val="0"/>
                  <w:marBottom w:val="0"/>
                  <w:divBdr>
                    <w:top w:val="none" w:sz="0" w:space="0" w:color="auto"/>
                    <w:left w:val="none" w:sz="0" w:space="0" w:color="auto"/>
                    <w:bottom w:val="none" w:sz="0" w:space="0" w:color="auto"/>
                    <w:right w:val="none" w:sz="0" w:space="0" w:color="auto"/>
                  </w:divBdr>
                  <w:divsChild>
                    <w:div w:id="194005522">
                      <w:marLeft w:val="0"/>
                      <w:marRight w:val="0"/>
                      <w:marTop w:val="0"/>
                      <w:marBottom w:val="0"/>
                      <w:divBdr>
                        <w:top w:val="none" w:sz="0" w:space="0" w:color="auto"/>
                        <w:left w:val="none" w:sz="0" w:space="0" w:color="auto"/>
                        <w:bottom w:val="none" w:sz="0" w:space="0" w:color="auto"/>
                        <w:right w:val="none" w:sz="0" w:space="0" w:color="auto"/>
                      </w:divBdr>
                    </w:div>
                  </w:divsChild>
                </w:div>
                <w:div w:id="138620415">
                  <w:marLeft w:val="0"/>
                  <w:marRight w:val="0"/>
                  <w:marTop w:val="0"/>
                  <w:marBottom w:val="0"/>
                  <w:divBdr>
                    <w:top w:val="none" w:sz="0" w:space="0" w:color="auto"/>
                    <w:left w:val="none" w:sz="0" w:space="0" w:color="auto"/>
                    <w:bottom w:val="none" w:sz="0" w:space="0" w:color="auto"/>
                    <w:right w:val="none" w:sz="0" w:space="0" w:color="auto"/>
                  </w:divBdr>
                  <w:divsChild>
                    <w:div w:id="166603421">
                      <w:marLeft w:val="0"/>
                      <w:marRight w:val="0"/>
                      <w:marTop w:val="0"/>
                      <w:marBottom w:val="0"/>
                      <w:divBdr>
                        <w:top w:val="none" w:sz="0" w:space="0" w:color="auto"/>
                        <w:left w:val="none" w:sz="0" w:space="0" w:color="auto"/>
                        <w:bottom w:val="none" w:sz="0" w:space="0" w:color="auto"/>
                        <w:right w:val="none" w:sz="0" w:space="0" w:color="auto"/>
                      </w:divBdr>
                    </w:div>
                    <w:div w:id="1306280201">
                      <w:marLeft w:val="0"/>
                      <w:marRight w:val="0"/>
                      <w:marTop w:val="0"/>
                      <w:marBottom w:val="0"/>
                      <w:divBdr>
                        <w:top w:val="none" w:sz="0" w:space="0" w:color="auto"/>
                        <w:left w:val="none" w:sz="0" w:space="0" w:color="auto"/>
                        <w:bottom w:val="none" w:sz="0" w:space="0" w:color="auto"/>
                        <w:right w:val="none" w:sz="0" w:space="0" w:color="auto"/>
                      </w:divBdr>
                    </w:div>
                  </w:divsChild>
                </w:div>
                <w:div w:id="609121276">
                  <w:marLeft w:val="0"/>
                  <w:marRight w:val="0"/>
                  <w:marTop w:val="0"/>
                  <w:marBottom w:val="0"/>
                  <w:divBdr>
                    <w:top w:val="none" w:sz="0" w:space="0" w:color="auto"/>
                    <w:left w:val="none" w:sz="0" w:space="0" w:color="auto"/>
                    <w:bottom w:val="none" w:sz="0" w:space="0" w:color="auto"/>
                    <w:right w:val="none" w:sz="0" w:space="0" w:color="auto"/>
                  </w:divBdr>
                  <w:divsChild>
                    <w:div w:id="757016785">
                      <w:marLeft w:val="0"/>
                      <w:marRight w:val="0"/>
                      <w:marTop w:val="0"/>
                      <w:marBottom w:val="0"/>
                      <w:divBdr>
                        <w:top w:val="none" w:sz="0" w:space="0" w:color="auto"/>
                        <w:left w:val="none" w:sz="0" w:space="0" w:color="auto"/>
                        <w:bottom w:val="none" w:sz="0" w:space="0" w:color="auto"/>
                        <w:right w:val="none" w:sz="0" w:space="0" w:color="auto"/>
                      </w:divBdr>
                    </w:div>
                    <w:div w:id="1667053743">
                      <w:marLeft w:val="0"/>
                      <w:marRight w:val="0"/>
                      <w:marTop w:val="0"/>
                      <w:marBottom w:val="0"/>
                      <w:divBdr>
                        <w:top w:val="none" w:sz="0" w:space="0" w:color="auto"/>
                        <w:left w:val="none" w:sz="0" w:space="0" w:color="auto"/>
                        <w:bottom w:val="none" w:sz="0" w:space="0" w:color="auto"/>
                        <w:right w:val="none" w:sz="0" w:space="0" w:color="auto"/>
                      </w:divBdr>
                    </w:div>
                  </w:divsChild>
                </w:div>
                <w:div w:id="1540705042">
                  <w:marLeft w:val="0"/>
                  <w:marRight w:val="0"/>
                  <w:marTop w:val="0"/>
                  <w:marBottom w:val="0"/>
                  <w:divBdr>
                    <w:top w:val="none" w:sz="0" w:space="0" w:color="auto"/>
                    <w:left w:val="none" w:sz="0" w:space="0" w:color="auto"/>
                    <w:bottom w:val="none" w:sz="0" w:space="0" w:color="auto"/>
                    <w:right w:val="none" w:sz="0" w:space="0" w:color="auto"/>
                  </w:divBdr>
                  <w:divsChild>
                    <w:div w:id="586498425">
                      <w:marLeft w:val="0"/>
                      <w:marRight w:val="0"/>
                      <w:marTop w:val="0"/>
                      <w:marBottom w:val="0"/>
                      <w:divBdr>
                        <w:top w:val="none" w:sz="0" w:space="0" w:color="auto"/>
                        <w:left w:val="none" w:sz="0" w:space="0" w:color="auto"/>
                        <w:bottom w:val="none" w:sz="0" w:space="0" w:color="auto"/>
                        <w:right w:val="none" w:sz="0" w:space="0" w:color="auto"/>
                      </w:divBdr>
                    </w:div>
                  </w:divsChild>
                </w:div>
                <w:div w:id="1945722097">
                  <w:marLeft w:val="0"/>
                  <w:marRight w:val="0"/>
                  <w:marTop w:val="0"/>
                  <w:marBottom w:val="0"/>
                  <w:divBdr>
                    <w:top w:val="none" w:sz="0" w:space="0" w:color="auto"/>
                    <w:left w:val="none" w:sz="0" w:space="0" w:color="auto"/>
                    <w:bottom w:val="none" w:sz="0" w:space="0" w:color="auto"/>
                    <w:right w:val="none" w:sz="0" w:space="0" w:color="auto"/>
                  </w:divBdr>
                  <w:divsChild>
                    <w:div w:id="394401738">
                      <w:marLeft w:val="0"/>
                      <w:marRight w:val="0"/>
                      <w:marTop w:val="0"/>
                      <w:marBottom w:val="0"/>
                      <w:divBdr>
                        <w:top w:val="none" w:sz="0" w:space="0" w:color="auto"/>
                        <w:left w:val="none" w:sz="0" w:space="0" w:color="auto"/>
                        <w:bottom w:val="none" w:sz="0" w:space="0" w:color="auto"/>
                        <w:right w:val="none" w:sz="0" w:space="0" w:color="auto"/>
                      </w:divBdr>
                    </w:div>
                    <w:div w:id="738597065">
                      <w:marLeft w:val="0"/>
                      <w:marRight w:val="0"/>
                      <w:marTop w:val="0"/>
                      <w:marBottom w:val="0"/>
                      <w:divBdr>
                        <w:top w:val="none" w:sz="0" w:space="0" w:color="auto"/>
                        <w:left w:val="none" w:sz="0" w:space="0" w:color="auto"/>
                        <w:bottom w:val="none" w:sz="0" w:space="0" w:color="auto"/>
                        <w:right w:val="none" w:sz="0" w:space="0" w:color="auto"/>
                      </w:divBdr>
                    </w:div>
                  </w:divsChild>
                </w:div>
                <w:div w:id="135293868">
                  <w:marLeft w:val="0"/>
                  <w:marRight w:val="0"/>
                  <w:marTop w:val="0"/>
                  <w:marBottom w:val="0"/>
                  <w:divBdr>
                    <w:top w:val="none" w:sz="0" w:space="0" w:color="auto"/>
                    <w:left w:val="none" w:sz="0" w:space="0" w:color="auto"/>
                    <w:bottom w:val="none" w:sz="0" w:space="0" w:color="auto"/>
                    <w:right w:val="none" w:sz="0" w:space="0" w:color="auto"/>
                  </w:divBdr>
                  <w:divsChild>
                    <w:div w:id="948046412">
                      <w:marLeft w:val="0"/>
                      <w:marRight w:val="0"/>
                      <w:marTop w:val="0"/>
                      <w:marBottom w:val="0"/>
                      <w:divBdr>
                        <w:top w:val="none" w:sz="0" w:space="0" w:color="auto"/>
                        <w:left w:val="none" w:sz="0" w:space="0" w:color="auto"/>
                        <w:bottom w:val="none" w:sz="0" w:space="0" w:color="auto"/>
                        <w:right w:val="none" w:sz="0" w:space="0" w:color="auto"/>
                      </w:divBdr>
                    </w:div>
                    <w:div w:id="342123527">
                      <w:marLeft w:val="0"/>
                      <w:marRight w:val="0"/>
                      <w:marTop w:val="0"/>
                      <w:marBottom w:val="0"/>
                      <w:divBdr>
                        <w:top w:val="none" w:sz="0" w:space="0" w:color="auto"/>
                        <w:left w:val="none" w:sz="0" w:space="0" w:color="auto"/>
                        <w:bottom w:val="none" w:sz="0" w:space="0" w:color="auto"/>
                        <w:right w:val="none" w:sz="0" w:space="0" w:color="auto"/>
                      </w:divBdr>
                    </w:div>
                  </w:divsChild>
                </w:div>
                <w:div w:id="999389036">
                  <w:marLeft w:val="0"/>
                  <w:marRight w:val="0"/>
                  <w:marTop w:val="0"/>
                  <w:marBottom w:val="0"/>
                  <w:divBdr>
                    <w:top w:val="none" w:sz="0" w:space="0" w:color="auto"/>
                    <w:left w:val="none" w:sz="0" w:space="0" w:color="auto"/>
                    <w:bottom w:val="none" w:sz="0" w:space="0" w:color="auto"/>
                    <w:right w:val="none" w:sz="0" w:space="0" w:color="auto"/>
                  </w:divBdr>
                  <w:divsChild>
                    <w:div w:id="1474902880">
                      <w:marLeft w:val="0"/>
                      <w:marRight w:val="0"/>
                      <w:marTop w:val="0"/>
                      <w:marBottom w:val="0"/>
                      <w:divBdr>
                        <w:top w:val="none" w:sz="0" w:space="0" w:color="auto"/>
                        <w:left w:val="none" w:sz="0" w:space="0" w:color="auto"/>
                        <w:bottom w:val="none" w:sz="0" w:space="0" w:color="auto"/>
                        <w:right w:val="none" w:sz="0" w:space="0" w:color="auto"/>
                      </w:divBdr>
                    </w:div>
                    <w:div w:id="2024893097">
                      <w:marLeft w:val="0"/>
                      <w:marRight w:val="0"/>
                      <w:marTop w:val="0"/>
                      <w:marBottom w:val="0"/>
                      <w:divBdr>
                        <w:top w:val="none" w:sz="0" w:space="0" w:color="auto"/>
                        <w:left w:val="none" w:sz="0" w:space="0" w:color="auto"/>
                        <w:bottom w:val="none" w:sz="0" w:space="0" w:color="auto"/>
                        <w:right w:val="none" w:sz="0" w:space="0" w:color="auto"/>
                      </w:divBdr>
                    </w:div>
                    <w:div w:id="19324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058062">
      <w:bodyDiv w:val="1"/>
      <w:marLeft w:val="0"/>
      <w:marRight w:val="0"/>
      <w:marTop w:val="0"/>
      <w:marBottom w:val="0"/>
      <w:divBdr>
        <w:top w:val="none" w:sz="0" w:space="0" w:color="auto"/>
        <w:left w:val="none" w:sz="0" w:space="0" w:color="auto"/>
        <w:bottom w:val="none" w:sz="0" w:space="0" w:color="auto"/>
        <w:right w:val="none" w:sz="0" w:space="0" w:color="auto"/>
      </w:divBdr>
      <w:divsChild>
        <w:div w:id="1135634367">
          <w:marLeft w:val="0"/>
          <w:marRight w:val="0"/>
          <w:marTop w:val="0"/>
          <w:marBottom w:val="0"/>
          <w:divBdr>
            <w:top w:val="none" w:sz="0" w:space="0" w:color="auto"/>
            <w:left w:val="none" w:sz="0" w:space="0" w:color="auto"/>
            <w:bottom w:val="none" w:sz="0" w:space="0" w:color="auto"/>
            <w:right w:val="none" w:sz="0" w:space="0" w:color="auto"/>
          </w:divBdr>
        </w:div>
        <w:div w:id="1102147617">
          <w:marLeft w:val="0"/>
          <w:marRight w:val="0"/>
          <w:marTop w:val="0"/>
          <w:marBottom w:val="0"/>
          <w:divBdr>
            <w:top w:val="none" w:sz="0" w:space="0" w:color="auto"/>
            <w:left w:val="none" w:sz="0" w:space="0" w:color="auto"/>
            <w:bottom w:val="none" w:sz="0" w:space="0" w:color="auto"/>
            <w:right w:val="none" w:sz="0" w:space="0" w:color="auto"/>
          </w:divBdr>
        </w:div>
        <w:div w:id="1425757752">
          <w:marLeft w:val="0"/>
          <w:marRight w:val="0"/>
          <w:marTop w:val="0"/>
          <w:marBottom w:val="0"/>
          <w:divBdr>
            <w:top w:val="none" w:sz="0" w:space="0" w:color="auto"/>
            <w:left w:val="none" w:sz="0" w:space="0" w:color="auto"/>
            <w:bottom w:val="none" w:sz="0" w:space="0" w:color="auto"/>
            <w:right w:val="none" w:sz="0" w:space="0" w:color="auto"/>
          </w:divBdr>
        </w:div>
        <w:div w:id="993996852">
          <w:marLeft w:val="0"/>
          <w:marRight w:val="0"/>
          <w:marTop w:val="0"/>
          <w:marBottom w:val="0"/>
          <w:divBdr>
            <w:top w:val="none" w:sz="0" w:space="0" w:color="auto"/>
            <w:left w:val="none" w:sz="0" w:space="0" w:color="auto"/>
            <w:bottom w:val="none" w:sz="0" w:space="0" w:color="auto"/>
            <w:right w:val="none" w:sz="0" w:space="0" w:color="auto"/>
          </w:divBdr>
        </w:div>
        <w:div w:id="1531145231">
          <w:marLeft w:val="0"/>
          <w:marRight w:val="0"/>
          <w:marTop w:val="0"/>
          <w:marBottom w:val="0"/>
          <w:divBdr>
            <w:top w:val="none" w:sz="0" w:space="0" w:color="auto"/>
            <w:left w:val="none" w:sz="0" w:space="0" w:color="auto"/>
            <w:bottom w:val="none" w:sz="0" w:space="0" w:color="auto"/>
            <w:right w:val="none" w:sz="0" w:space="0" w:color="auto"/>
          </w:divBdr>
        </w:div>
        <w:div w:id="813566696">
          <w:marLeft w:val="0"/>
          <w:marRight w:val="0"/>
          <w:marTop w:val="0"/>
          <w:marBottom w:val="0"/>
          <w:divBdr>
            <w:top w:val="none" w:sz="0" w:space="0" w:color="auto"/>
            <w:left w:val="none" w:sz="0" w:space="0" w:color="auto"/>
            <w:bottom w:val="none" w:sz="0" w:space="0" w:color="auto"/>
            <w:right w:val="none" w:sz="0" w:space="0" w:color="auto"/>
          </w:divBdr>
        </w:div>
        <w:div w:id="1920212121">
          <w:marLeft w:val="0"/>
          <w:marRight w:val="0"/>
          <w:marTop w:val="0"/>
          <w:marBottom w:val="0"/>
          <w:divBdr>
            <w:top w:val="none" w:sz="0" w:space="0" w:color="auto"/>
            <w:left w:val="none" w:sz="0" w:space="0" w:color="auto"/>
            <w:bottom w:val="none" w:sz="0" w:space="0" w:color="auto"/>
            <w:right w:val="none" w:sz="0" w:space="0" w:color="auto"/>
          </w:divBdr>
        </w:div>
        <w:div w:id="980310697">
          <w:marLeft w:val="0"/>
          <w:marRight w:val="0"/>
          <w:marTop w:val="0"/>
          <w:marBottom w:val="0"/>
          <w:divBdr>
            <w:top w:val="none" w:sz="0" w:space="0" w:color="auto"/>
            <w:left w:val="none" w:sz="0" w:space="0" w:color="auto"/>
            <w:bottom w:val="none" w:sz="0" w:space="0" w:color="auto"/>
            <w:right w:val="none" w:sz="0" w:space="0" w:color="auto"/>
          </w:divBdr>
        </w:div>
        <w:div w:id="706563741">
          <w:marLeft w:val="0"/>
          <w:marRight w:val="0"/>
          <w:marTop w:val="0"/>
          <w:marBottom w:val="0"/>
          <w:divBdr>
            <w:top w:val="none" w:sz="0" w:space="0" w:color="auto"/>
            <w:left w:val="none" w:sz="0" w:space="0" w:color="auto"/>
            <w:bottom w:val="none" w:sz="0" w:space="0" w:color="auto"/>
            <w:right w:val="none" w:sz="0" w:space="0" w:color="auto"/>
          </w:divBdr>
        </w:div>
        <w:div w:id="1788428302">
          <w:marLeft w:val="0"/>
          <w:marRight w:val="0"/>
          <w:marTop w:val="0"/>
          <w:marBottom w:val="0"/>
          <w:divBdr>
            <w:top w:val="none" w:sz="0" w:space="0" w:color="auto"/>
            <w:left w:val="none" w:sz="0" w:space="0" w:color="auto"/>
            <w:bottom w:val="none" w:sz="0" w:space="0" w:color="auto"/>
            <w:right w:val="none" w:sz="0" w:space="0" w:color="auto"/>
          </w:divBdr>
        </w:div>
        <w:div w:id="1833332292">
          <w:marLeft w:val="0"/>
          <w:marRight w:val="0"/>
          <w:marTop w:val="0"/>
          <w:marBottom w:val="0"/>
          <w:divBdr>
            <w:top w:val="none" w:sz="0" w:space="0" w:color="auto"/>
            <w:left w:val="none" w:sz="0" w:space="0" w:color="auto"/>
            <w:bottom w:val="none" w:sz="0" w:space="0" w:color="auto"/>
            <w:right w:val="none" w:sz="0" w:space="0" w:color="auto"/>
          </w:divBdr>
        </w:div>
        <w:div w:id="1072191916">
          <w:marLeft w:val="0"/>
          <w:marRight w:val="0"/>
          <w:marTop w:val="0"/>
          <w:marBottom w:val="0"/>
          <w:divBdr>
            <w:top w:val="none" w:sz="0" w:space="0" w:color="auto"/>
            <w:left w:val="none" w:sz="0" w:space="0" w:color="auto"/>
            <w:bottom w:val="none" w:sz="0" w:space="0" w:color="auto"/>
            <w:right w:val="none" w:sz="0" w:space="0" w:color="auto"/>
          </w:divBdr>
        </w:div>
        <w:div w:id="888423407">
          <w:marLeft w:val="0"/>
          <w:marRight w:val="0"/>
          <w:marTop w:val="0"/>
          <w:marBottom w:val="0"/>
          <w:divBdr>
            <w:top w:val="none" w:sz="0" w:space="0" w:color="auto"/>
            <w:left w:val="none" w:sz="0" w:space="0" w:color="auto"/>
            <w:bottom w:val="none" w:sz="0" w:space="0" w:color="auto"/>
            <w:right w:val="none" w:sz="0" w:space="0" w:color="auto"/>
          </w:divBdr>
        </w:div>
        <w:div w:id="1389374174">
          <w:marLeft w:val="0"/>
          <w:marRight w:val="0"/>
          <w:marTop w:val="0"/>
          <w:marBottom w:val="0"/>
          <w:divBdr>
            <w:top w:val="none" w:sz="0" w:space="0" w:color="auto"/>
            <w:left w:val="none" w:sz="0" w:space="0" w:color="auto"/>
            <w:bottom w:val="none" w:sz="0" w:space="0" w:color="auto"/>
            <w:right w:val="none" w:sz="0" w:space="0" w:color="auto"/>
          </w:divBdr>
        </w:div>
        <w:div w:id="723526496">
          <w:marLeft w:val="0"/>
          <w:marRight w:val="0"/>
          <w:marTop w:val="0"/>
          <w:marBottom w:val="0"/>
          <w:divBdr>
            <w:top w:val="none" w:sz="0" w:space="0" w:color="auto"/>
            <w:left w:val="none" w:sz="0" w:space="0" w:color="auto"/>
            <w:bottom w:val="none" w:sz="0" w:space="0" w:color="auto"/>
            <w:right w:val="none" w:sz="0" w:space="0" w:color="auto"/>
          </w:divBdr>
        </w:div>
        <w:div w:id="936206685">
          <w:marLeft w:val="0"/>
          <w:marRight w:val="0"/>
          <w:marTop w:val="0"/>
          <w:marBottom w:val="0"/>
          <w:divBdr>
            <w:top w:val="none" w:sz="0" w:space="0" w:color="auto"/>
            <w:left w:val="none" w:sz="0" w:space="0" w:color="auto"/>
            <w:bottom w:val="none" w:sz="0" w:space="0" w:color="auto"/>
            <w:right w:val="none" w:sz="0" w:space="0" w:color="auto"/>
          </w:divBdr>
        </w:div>
        <w:div w:id="1081411774">
          <w:marLeft w:val="0"/>
          <w:marRight w:val="0"/>
          <w:marTop w:val="0"/>
          <w:marBottom w:val="0"/>
          <w:divBdr>
            <w:top w:val="none" w:sz="0" w:space="0" w:color="auto"/>
            <w:left w:val="none" w:sz="0" w:space="0" w:color="auto"/>
            <w:bottom w:val="none" w:sz="0" w:space="0" w:color="auto"/>
            <w:right w:val="none" w:sz="0" w:space="0" w:color="auto"/>
          </w:divBdr>
        </w:div>
        <w:div w:id="1740442283">
          <w:marLeft w:val="0"/>
          <w:marRight w:val="0"/>
          <w:marTop w:val="0"/>
          <w:marBottom w:val="0"/>
          <w:divBdr>
            <w:top w:val="none" w:sz="0" w:space="0" w:color="auto"/>
            <w:left w:val="none" w:sz="0" w:space="0" w:color="auto"/>
            <w:bottom w:val="none" w:sz="0" w:space="0" w:color="auto"/>
            <w:right w:val="none" w:sz="0" w:space="0" w:color="auto"/>
          </w:divBdr>
        </w:div>
        <w:div w:id="1416321016">
          <w:marLeft w:val="0"/>
          <w:marRight w:val="0"/>
          <w:marTop w:val="0"/>
          <w:marBottom w:val="0"/>
          <w:divBdr>
            <w:top w:val="none" w:sz="0" w:space="0" w:color="auto"/>
            <w:left w:val="none" w:sz="0" w:space="0" w:color="auto"/>
            <w:bottom w:val="none" w:sz="0" w:space="0" w:color="auto"/>
            <w:right w:val="none" w:sz="0" w:space="0" w:color="auto"/>
          </w:divBdr>
        </w:div>
        <w:div w:id="1633367853">
          <w:marLeft w:val="0"/>
          <w:marRight w:val="0"/>
          <w:marTop w:val="0"/>
          <w:marBottom w:val="0"/>
          <w:divBdr>
            <w:top w:val="none" w:sz="0" w:space="0" w:color="auto"/>
            <w:left w:val="none" w:sz="0" w:space="0" w:color="auto"/>
            <w:bottom w:val="none" w:sz="0" w:space="0" w:color="auto"/>
            <w:right w:val="none" w:sz="0" w:space="0" w:color="auto"/>
          </w:divBdr>
        </w:div>
        <w:div w:id="1561939200">
          <w:marLeft w:val="0"/>
          <w:marRight w:val="0"/>
          <w:marTop w:val="0"/>
          <w:marBottom w:val="0"/>
          <w:divBdr>
            <w:top w:val="none" w:sz="0" w:space="0" w:color="auto"/>
            <w:left w:val="none" w:sz="0" w:space="0" w:color="auto"/>
            <w:bottom w:val="none" w:sz="0" w:space="0" w:color="auto"/>
            <w:right w:val="none" w:sz="0" w:space="0" w:color="auto"/>
          </w:divBdr>
        </w:div>
        <w:div w:id="376704970">
          <w:marLeft w:val="0"/>
          <w:marRight w:val="0"/>
          <w:marTop w:val="0"/>
          <w:marBottom w:val="0"/>
          <w:divBdr>
            <w:top w:val="none" w:sz="0" w:space="0" w:color="auto"/>
            <w:left w:val="none" w:sz="0" w:space="0" w:color="auto"/>
            <w:bottom w:val="none" w:sz="0" w:space="0" w:color="auto"/>
            <w:right w:val="none" w:sz="0" w:space="0" w:color="auto"/>
          </w:divBdr>
        </w:div>
        <w:div w:id="1447387761">
          <w:marLeft w:val="0"/>
          <w:marRight w:val="0"/>
          <w:marTop w:val="0"/>
          <w:marBottom w:val="0"/>
          <w:divBdr>
            <w:top w:val="none" w:sz="0" w:space="0" w:color="auto"/>
            <w:left w:val="none" w:sz="0" w:space="0" w:color="auto"/>
            <w:bottom w:val="none" w:sz="0" w:space="0" w:color="auto"/>
            <w:right w:val="none" w:sz="0" w:space="0" w:color="auto"/>
          </w:divBdr>
        </w:div>
      </w:divsChild>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59781026">
      <w:bodyDiv w:val="1"/>
      <w:marLeft w:val="0"/>
      <w:marRight w:val="0"/>
      <w:marTop w:val="0"/>
      <w:marBottom w:val="0"/>
      <w:divBdr>
        <w:top w:val="none" w:sz="0" w:space="0" w:color="auto"/>
        <w:left w:val="none" w:sz="0" w:space="0" w:color="auto"/>
        <w:bottom w:val="none" w:sz="0" w:space="0" w:color="auto"/>
        <w:right w:val="none" w:sz="0" w:space="0" w:color="auto"/>
      </w:divBdr>
      <w:divsChild>
        <w:div w:id="201333652">
          <w:marLeft w:val="0"/>
          <w:marRight w:val="0"/>
          <w:marTop w:val="0"/>
          <w:marBottom w:val="0"/>
          <w:divBdr>
            <w:top w:val="none" w:sz="0" w:space="0" w:color="auto"/>
            <w:left w:val="none" w:sz="0" w:space="0" w:color="auto"/>
            <w:bottom w:val="none" w:sz="0" w:space="0" w:color="auto"/>
            <w:right w:val="none" w:sz="0" w:space="0" w:color="auto"/>
          </w:divBdr>
        </w:div>
        <w:div w:id="240333998">
          <w:marLeft w:val="0"/>
          <w:marRight w:val="0"/>
          <w:marTop w:val="0"/>
          <w:marBottom w:val="0"/>
          <w:divBdr>
            <w:top w:val="none" w:sz="0" w:space="0" w:color="auto"/>
            <w:left w:val="none" w:sz="0" w:space="0" w:color="auto"/>
            <w:bottom w:val="none" w:sz="0" w:space="0" w:color="auto"/>
            <w:right w:val="none" w:sz="0" w:space="0" w:color="auto"/>
          </w:divBdr>
        </w:div>
        <w:div w:id="164975184">
          <w:marLeft w:val="0"/>
          <w:marRight w:val="0"/>
          <w:marTop w:val="0"/>
          <w:marBottom w:val="0"/>
          <w:divBdr>
            <w:top w:val="none" w:sz="0" w:space="0" w:color="auto"/>
            <w:left w:val="none" w:sz="0" w:space="0" w:color="auto"/>
            <w:bottom w:val="none" w:sz="0" w:space="0" w:color="auto"/>
            <w:right w:val="none" w:sz="0" w:space="0" w:color="auto"/>
          </w:divBdr>
        </w:div>
        <w:div w:id="2048942606">
          <w:marLeft w:val="0"/>
          <w:marRight w:val="0"/>
          <w:marTop w:val="0"/>
          <w:marBottom w:val="0"/>
          <w:divBdr>
            <w:top w:val="none" w:sz="0" w:space="0" w:color="auto"/>
            <w:left w:val="none" w:sz="0" w:space="0" w:color="auto"/>
            <w:bottom w:val="none" w:sz="0" w:space="0" w:color="auto"/>
            <w:right w:val="none" w:sz="0" w:space="0" w:color="auto"/>
          </w:divBdr>
        </w:div>
        <w:div w:id="1589533826">
          <w:marLeft w:val="0"/>
          <w:marRight w:val="0"/>
          <w:marTop w:val="0"/>
          <w:marBottom w:val="0"/>
          <w:divBdr>
            <w:top w:val="none" w:sz="0" w:space="0" w:color="auto"/>
            <w:left w:val="none" w:sz="0" w:space="0" w:color="auto"/>
            <w:bottom w:val="none" w:sz="0" w:space="0" w:color="auto"/>
            <w:right w:val="none" w:sz="0" w:space="0" w:color="auto"/>
          </w:divBdr>
        </w:div>
        <w:div w:id="2093970084">
          <w:marLeft w:val="0"/>
          <w:marRight w:val="0"/>
          <w:marTop w:val="0"/>
          <w:marBottom w:val="0"/>
          <w:divBdr>
            <w:top w:val="none" w:sz="0" w:space="0" w:color="auto"/>
            <w:left w:val="none" w:sz="0" w:space="0" w:color="auto"/>
            <w:bottom w:val="none" w:sz="0" w:space="0" w:color="auto"/>
            <w:right w:val="none" w:sz="0" w:space="0" w:color="auto"/>
          </w:divBdr>
        </w:div>
        <w:div w:id="792477793">
          <w:marLeft w:val="0"/>
          <w:marRight w:val="0"/>
          <w:marTop w:val="0"/>
          <w:marBottom w:val="0"/>
          <w:divBdr>
            <w:top w:val="none" w:sz="0" w:space="0" w:color="auto"/>
            <w:left w:val="none" w:sz="0" w:space="0" w:color="auto"/>
            <w:bottom w:val="none" w:sz="0" w:space="0" w:color="auto"/>
            <w:right w:val="none" w:sz="0" w:space="0" w:color="auto"/>
          </w:divBdr>
        </w:div>
        <w:div w:id="1588922474">
          <w:marLeft w:val="0"/>
          <w:marRight w:val="0"/>
          <w:marTop w:val="0"/>
          <w:marBottom w:val="0"/>
          <w:divBdr>
            <w:top w:val="none" w:sz="0" w:space="0" w:color="auto"/>
            <w:left w:val="none" w:sz="0" w:space="0" w:color="auto"/>
            <w:bottom w:val="none" w:sz="0" w:space="0" w:color="auto"/>
            <w:right w:val="none" w:sz="0" w:space="0" w:color="auto"/>
          </w:divBdr>
        </w:div>
        <w:div w:id="1641493536">
          <w:marLeft w:val="0"/>
          <w:marRight w:val="0"/>
          <w:marTop w:val="0"/>
          <w:marBottom w:val="0"/>
          <w:divBdr>
            <w:top w:val="none" w:sz="0" w:space="0" w:color="auto"/>
            <w:left w:val="none" w:sz="0" w:space="0" w:color="auto"/>
            <w:bottom w:val="none" w:sz="0" w:space="0" w:color="auto"/>
            <w:right w:val="none" w:sz="0" w:space="0" w:color="auto"/>
          </w:divBdr>
        </w:div>
        <w:div w:id="942108892">
          <w:marLeft w:val="0"/>
          <w:marRight w:val="0"/>
          <w:marTop w:val="0"/>
          <w:marBottom w:val="0"/>
          <w:divBdr>
            <w:top w:val="none" w:sz="0" w:space="0" w:color="auto"/>
            <w:left w:val="none" w:sz="0" w:space="0" w:color="auto"/>
            <w:bottom w:val="none" w:sz="0" w:space="0" w:color="auto"/>
            <w:right w:val="none" w:sz="0" w:space="0" w:color="auto"/>
          </w:divBdr>
        </w:div>
        <w:div w:id="1583174881">
          <w:marLeft w:val="0"/>
          <w:marRight w:val="0"/>
          <w:marTop w:val="0"/>
          <w:marBottom w:val="0"/>
          <w:divBdr>
            <w:top w:val="none" w:sz="0" w:space="0" w:color="auto"/>
            <w:left w:val="none" w:sz="0" w:space="0" w:color="auto"/>
            <w:bottom w:val="none" w:sz="0" w:space="0" w:color="auto"/>
            <w:right w:val="none" w:sz="0" w:space="0" w:color="auto"/>
          </w:divBdr>
        </w:div>
        <w:div w:id="1576434728">
          <w:marLeft w:val="0"/>
          <w:marRight w:val="0"/>
          <w:marTop w:val="0"/>
          <w:marBottom w:val="0"/>
          <w:divBdr>
            <w:top w:val="none" w:sz="0" w:space="0" w:color="auto"/>
            <w:left w:val="none" w:sz="0" w:space="0" w:color="auto"/>
            <w:bottom w:val="none" w:sz="0" w:space="0" w:color="auto"/>
            <w:right w:val="none" w:sz="0" w:space="0" w:color="auto"/>
          </w:divBdr>
        </w:div>
        <w:div w:id="1060179017">
          <w:marLeft w:val="0"/>
          <w:marRight w:val="0"/>
          <w:marTop w:val="0"/>
          <w:marBottom w:val="0"/>
          <w:divBdr>
            <w:top w:val="none" w:sz="0" w:space="0" w:color="auto"/>
            <w:left w:val="none" w:sz="0" w:space="0" w:color="auto"/>
            <w:bottom w:val="none" w:sz="0" w:space="0" w:color="auto"/>
            <w:right w:val="none" w:sz="0" w:space="0" w:color="auto"/>
          </w:divBdr>
        </w:div>
        <w:div w:id="1681932418">
          <w:marLeft w:val="0"/>
          <w:marRight w:val="0"/>
          <w:marTop w:val="0"/>
          <w:marBottom w:val="0"/>
          <w:divBdr>
            <w:top w:val="none" w:sz="0" w:space="0" w:color="auto"/>
            <w:left w:val="none" w:sz="0" w:space="0" w:color="auto"/>
            <w:bottom w:val="none" w:sz="0" w:space="0" w:color="auto"/>
            <w:right w:val="none" w:sz="0" w:space="0" w:color="auto"/>
          </w:divBdr>
        </w:div>
        <w:div w:id="1585843405">
          <w:marLeft w:val="0"/>
          <w:marRight w:val="0"/>
          <w:marTop w:val="0"/>
          <w:marBottom w:val="0"/>
          <w:divBdr>
            <w:top w:val="none" w:sz="0" w:space="0" w:color="auto"/>
            <w:left w:val="none" w:sz="0" w:space="0" w:color="auto"/>
            <w:bottom w:val="none" w:sz="0" w:space="0" w:color="auto"/>
            <w:right w:val="none" w:sz="0" w:space="0" w:color="auto"/>
          </w:divBdr>
        </w:div>
        <w:div w:id="433132914">
          <w:marLeft w:val="0"/>
          <w:marRight w:val="0"/>
          <w:marTop w:val="0"/>
          <w:marBottom w:val="0"/>
          <w:divBdr>
            <w:top w:val="none" w:sz="0" w:space="0" w:color="auto"/>
            <w:left w:val="none" w:sz="0" w:space="0" w:color="auto"/>
            <w:bottom w:val="none" w:sz="0" w:space="0" w:color="auto"/>
            <w:right w:val="none" w:sz="0" w:space="0" w:color="auto"/>
          </w:divBdr>
        </w:div>
        <w:div w:id="1185174976">
          <w:marLeft w:val="0"/>
          <w:marRight w:val="0"/>
          <w:marTop w:val="0"/>
          <w:marBottom w:val="0"/>
          <w:divBdr>
            <w:top w:val="none" w:sz="0" w:space="0" w:color="auto"/>
            <w:left w:val="none" w:sz="0" w:space="0" w:color="auto"/>
            <w:bottom w:val="none" w:sz="0" w:space="0" w:color="auto"/>
            <w:right w:val="none" w:sz="0" w:space="0" w:color="auto"/>
          </w:divBdr>
        </w:div>
        <w:div w:id="1201086157">
          <w:marLeft w:val="0"/>
          <w:marRight w:val="0"/>
          <w:marTop w:val="0"/>
          <w:marBottom w:val="0"/>
          <w:divBdr>
            <w:top w:val="none" w:sz="0" w:space="0" w:color="auto"/>
            <w:left w:val="none" w:sz="0" w:space="0" w:color="auto"/>
            <w:bottom w:val="none" w:sz="0" w:space="0" w:color="auto"/>
            <w:right w:val="none" w:sz="0" w:space="0" w:color="auto"/>
          </w:divBdr>
        </w:div>
        <w:div w:id="796332725">
          <w:marLeft w:val="0"/>
          <w:marRight w:val="0"/>
          <w:marTop w:val="0"/>
          <w:marBottom w:val="0"/>
          <w:divBdr>
            <w:top w:val="none" w:sz="0" w:space="0" w:color="auto"/>
            <w:left w:val="none" w:sz="0" w:space="0" w:color="auto"/>
            <w:bottom w:val="none" w:sz="0" w:space="0" w:color="auto"/>
            <w:right w:val="none" w:sz="0" w:space="0" w:color="auto"/>
          </w:divBdr>
        </w:div>
        <w:div w:id="659967745">
          <w:marLeft w:val="0"/>
          <w:marRight w:val="0"/>
          <w:marTop w:val="0"/>
          <w:marBottom w:val="0"/>
          <w:divBdr>
            <w:top w:val="none" w:sz="0" w:space="0" w:color="auto"/>
            <w:left w:val="none" w:sz="0" w:space="0" w:color="auto"/>
            <w:bottom w:val="none" w:sz="0" w:space="0" w:color="auto"/>
            <w:right w:val="none" w:sz="0" w:space="0" w:color="auto"/>
          </w:divBdr>
        </w:div>
        <w:div w:id="95103981">
          <w:marLeft w:val="0"/>
          <w:marRight w:val="0"/>
          <w:marTop w:val="0"/>
          <w:marBottom w:val="0"/>
          <w:divBdr>
            <w:top w:val="none" w:sz="0" w:space="0" w:color="auto"/>
            <w:left w:val="none" w:sz="0" w:space="0" w:color="auto"/>
            <w:bottom w:val="none" w:sz="0" w:space="0" w:color="auto"/>
            <w:right w:val="none" w:sz="0" w:space="0" w:color="auto"/>
          </w:divBdr>
        </w:div>
        <w:div w:id="938368590">
          <w:marLeft w:val="0"/>
          <w:marRight w:val="0"/>
          <w:marTop w:val="0"/>
          <w:marBottom w:val="0"/>
          <w:divBdr>
            <w:top w:val="none" w:sz="0" w:space="0" w:color="auto"/>
            <w:left w:val="none" w:sz="0" w:space="0" w:color="auto"/>
            <w:bottom w:val="none" w:sz="0" w:space="0" w:color="auto"/>
            <w:right w:val="none" w:sz="0" w:space="0" w:color="auto"/>
          </w:divBdr>
        </w:div>
        <w:div w:id="2019383263">
          <w:marLeft w:val="0"/>
          <w:marRight w:val="0"/>
          <w:marTop w:val="0"/>
          <w:marBottom w:val="0"/>
          <w:divBdr>
            <w:top w:val="none" w:sz="0" w:space="0" w:color="auto"/>
            <w:left w:val="none" w:sz="0" w:space="0" w:color="auto"/>
            <w:bottom w:val="none" w:sz="0" w:space="0" w:color="auto"/>
            <w:right w:val="none" w:sz="0" w:space="0" w:color="auto"/>
          </w:divBdr>
        </w:div>
      </w:divsChild>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210916780">
      <w:bodyDiv w:val="1"/>
      <w:marLeft w:val="0"/>
      <w:marRight w:val="0"/>
      <w:marTop w:val="0"/>
      <w:marBottom w:val="0"/>
      <w:divBdr>
        <w:top w:val="none" w:sz="0" w:space="0" w:color="auto"/>
        <w:left w:val="none" w:sz="0" w:space="0" w:color="auto"/>
        <w:bottom w:val="none" w:sz="0" w:space="0" w:color="auto"/>
        <w:right w:val="none" w:sz="0" w:space="0" w:color="auto"/>
      </w:divBdr>
      <w:divsChild>
        <w:div w:id="1784035279">
          <w:marLeft w:val="0"/>
          <w:marRight w:val="0"/>
          <w:marTop w:val="0"/>
          <w:marBottom w:val="0"/>
          <w:divBdr>
            <w:top w:val="none" w:sz="0" w:space="0" w:color="auto"/>
            <w:left w:val="none" w:sz="0" w:space="0" w:color="auto"/>
            <w:bottom w:val="none" w:sz="0" w:space="0" w:color="auto"/>
            <w:right w:val="none" w:sz="0" w:space="0" w:color="auto"/>
          </w:divBdr>
        </w:div>
        <w:div w:id="626621639">
          <w:marLeft w:val="0"/>
          <w:marRight w:val="0"/>
          <w:marTop w:val="0"/>
          <w:marBottom w:val="0"/>
          <w:divBdr>
            <w:top w:val="none" w:sz="0" w:space="0" w:color="auto"/>
            <w:left w:val="none" w:sz="0" w:space="0" w:color="auto"/>
            <w:bottom w:val="none" w:sz="0" w:space="0" w:color="auto"/>
            <w:right w:val="none" w:sz="0" w:space="0" w:color="auto"/>
          </w:divBdr>
        </w:div>
        <w:div w:id="34701241">
          <w:marLeft w:val="0"/>
          <w:marRight w:val="0"/>
          <w:marTop w:val="0"/>
          <w:marBottom w:val="0"/>
          <w:divBdr>
            <w:top w:val="none" w:sz="0" w:space="0" w:color="auto"/>
            <w:left w:val="none" w:sz="0" w:space="0" w:color="auto"/>
            <w:bottom w:val="none" w:sz="0" w:space="0" w:color="auto"/>
            <w:right w:val="none" w:sz="0" w:space="0" w:color="auto"/>
          </w:divBdr>
        </w:div>
        <w:div w:id="74405080">
          <w:marLeft w:val="0"/>
          <w:marRight w:val="0"/>
          <w:marTop w:val="0"/>
          <w:marBottom w:val="0"/>
          <w:divBdr>
            <w:top w:val="none" w:sz="0" w:space="0" w:color="auto"/>
            <w:left w:val="none" w:sz="0" w:space="0" w:color="auto"/>
            <w:bottom w:val="none" w:sz="0" w:space="0" w:color="auto"/>
            <w:right w:val="none" w:sz="0" w:space="0" w:color="auto"/>
          </w:divBdr>
        </w:div>
        <w:div w:id="1912807954">
          <w:marLeft w:val="0"/>
          <w:marRight w:val="0"/>
          <w:marTop w:val="0"/>
          <w:marBottom w:val="0"/>
          <w:divBdr>
            <w:top w:val="none" w:sz="0" w:space="0" w:color="auto"/>
            <w:left w:val="none" w:sz="0" w:space="0" w:color="auto"/>
            <w:bottom w:val="none" w:sz="0" w:space="0" w:color="auto"/>
            <w:right w:val="none" w:sz="0" w:space="0" w:color="auto"/>
          </w:divBdr>
        </w:div>
        <w:div w:id="750128895">
          <w:marLeft w:val="0"/>
          <w:marRight w:val="0"/>
          <w:marTop w:val="0"/>
          <w:marBottom w:val="0"/>
          <w:divBdr>
            <w:top w:val="none" w:sz="0" w:space="0" w:color="auto"/>
            <w:left w:val="none" w:sz="0" w:space="0" w:color="auto"/>
            <w:bottom w:val="none" w:sz="0" w:space="0" w:color="auto"/>
            <w:right w:val="none" w:sz="0" w:space="0" w:color="auto"/>
          </w:divBdr>
        </w:div>
        <w:div w:id="1637368912">
          <w:marLeft w:val="0"/>
          <w:marRight w:val="0"/>
          <w:marTop w:val="0"/>
          <w:marBottom w:val="0"/>
          <w:divBdr>
            <w:top w:val="none" w:sz="0" w:space="0" w:color="auto"/>
            <w:left w:val="none" w:sz="0" w:space="0" w:color="auto"/>
            <w:bottom w:val="none" w:sz="0" w:space="0" w:color="auto"/>
            <w:right w:val="none" w:sz="0" w:space="0" w:color="auto"/>
          </w:divBdr>
        </w:div>
        <w:div w:id="1598050964">
          <w:marLeft w:val="0"/>
          <w:marRight w:val="0"/>
          <w:marTop w:val="0"/>
          <w:marBottom w:val="0"/>
          <w:divBdr>
            <w:top w:val="none" w:sz="0" w:space="0" w:color="auto"/>
            <w:left w:val="none" w:sz="0" w:space="0" w:color="auto"/>
            <w:bottom w:val="none" w:sz="0" w:space="0" w:color="auto"/>
            <w:right w:val="none" w:sz="0" w:space="0" w:color="auto"/>
          </w:divBdr>
        </w:div>
        <w:div w:id="569583518">
          <w:marLeft w:val="0"/>
          <w:marRight w:val="0"/>
          <w:marTop w:val="0"/>
          <w:marBottom w:val="0"/>
          <w:divBdr>
            <w:top w:val="none" w:sz="0" w:space="0" w:color="auto"/>
            <w:left w:val="none" w:sz="0" w:space="0" w:color="auto"/>
            <w:bottom w:val="none" w:sz="0" w:space="0" w:color="auto"/>
            <w:right w:val="none" w:sz="0" w:space="0" w:color="auto"/>
          </w:divBdr>
        </w:div>
        <w:div w:id="1891381560">
          <w:marLeft w:val="0"/>
          <w:marRight w:val="0"/>
          <w:marTop w:val="0"/>
          <w:marBottom w:val="0"/>
          <w:divBdr>
            <w:top w:val="none" w:sz="0" w:space="0" w:color="auto"/>
            <w:left w:val="none" w:sz="0" w:space="0" w:color="auto"/>
            <w:bottom w:val="none" w:sz="0" w:space="0" w:color="auto"/>
            <w:right w:val="none" w:sz="0" w:space="0" w:color="auto"/>
          </w:divBdr>
        </w:div>
        <w:div w:id="1169638739">
          <w:marLeft w:val="0"/>
          <w:marRight w:val="0"/>
          <w:marTop w:val="0"/>
          <w:marBottom w:val="0"/>
          <w:divBdr>
            <w:top w:val="none" w:sz="0" w:space="0" w:color="auto"/>
            <w:left w:val="none" w:sz="0" w:space="0" w:color="auto"/>
            <w:bottom w:val="none" w:sz="0" w:space="0" w:color="auto"/>
            <w:right w:val="none" w:sz="0" w:space="0" w:color="auto"/>
          </w:divBdr>
        </w:div>
        <w:div w:id="505025319">
          <w:marLeft w:val="0"/>
          <w:marRight w:val="0"/>
          <w:marTop w:val="0"/>
          <w:marBottom w:val="0"/>
          <w:divBdr>
            <w:top w:val="none" w:sz="0" w:space="0" w:color="auto"/>
            <w:left w:val="none" w:sz="0" w:space="0" w:color="auto"/>
            <w:bottom w:val="none" w:sz="0" w:space="0" w:color="auto"/>
            <w:right w:val="none" w:sz="0" w:space="0" w:color="auto"/>
          </w:divBdr>
        </w:div>
        <w:div w:id="1204712542">
          <w:marLeft w:val="0"/>
          <w:marRight w:val="0"/>
          <w:marTop w:val="0"/>
          <w:marBottom w:val="0"/>
          <w:divBdr>
            <w:top w:val="none" w:sz="0" w:space="0" w:color="auto"/>
            <w:left w:val="none" w:sz="0" w:space="0" w:color="auto"/>
            <w:bottom w:val="none" w:sz="0" w:space="0" w:color="auto"/>
            <w:right w:val="none" w:sz="0" w:space="0" w:color="auto"/>
          </w:divBdr>
        </w:div>
        <w:div w:id="1634368601">
          <w:marLeft w:val="0"/>
          <w:marRight w:val="0"/>
          <w:marTop w:val="0"/>
          <w:marBottom w:val="0"/>
          <w:divBdr>
            <w:top w:val="none" w:sz="0" w:space="0" w:color="auto"/>
            <w:left w:val="none" w:sz="0" w:space="0" w:color="auto"/>
            <w:bottom w:val="none" w:sz="0" w:space="0" w:color="auto"/>
            <w:right w:val="none" w:sz="0" w:space="0" w:color="auto"/>
          </w:divBdr>
        </w:div>
        <w:div w:id="416755260">
          <w:marLeft w:val="0"/>
          <w:marRight w:val="0"/>
          <w:marTop w:val="0"/>
          <w:marBottom w:val="0"/>
          <w:divBdr>
            <w:top w:val="none" w:sz="0" w:space="0" w:color="auto"/>
            <w:left w:val="none" w:sz="0" w:space="0" w:color="auto"/>
            <w:bottom w:val="none" w:sz="0" w:space="0" w:color="auto"/>
            <w:right w:val="none" w:sz="0" w:space="0" w:color="auto"/>
          </w:divBdr>
        </w:div>
        <w:div w:id="929387711">
          <w:marLeft w:val="0"/>
          <w:marRight w:val="0"/>
          <w:marTop w:val="0"/>
          <w:marBottom w:val="0"/>
          <w:divBdr>
            <w:top w:val="none" w:sz="0" w:space="0" w:color="auto"/>
            <w:left w:val="none" w:sz="0" w:space="0" w:color="auto"/>
            <w:bottom w:val="none" w:sz="0" w:space="0" w:color="auto"/>
            <w:right w:val="none" w:sz="0" w:space="0" w:color="auto"/>
          </w:divBdr>
        </w:div>
        <w:div w:id="1275140732">
          <w:marLeft w:val="0"/>
          <w:marRight w:val="0"/>
          <w:marTop w:val="0"/>
          <w:marBottom w:val="0"/>
          <w:divBdr>
            <w:top w:val="none" w:sz="0" w:space="0" w:color="auto"/>
            <w:left w:val="none" w:sz="0" w:space="0" w:color="auto"/>
            <w:bottom w:val="none" w:sz="0" w:space="0" w:color="auto"/>
            <w:right w:val="none" w:sz="0" w:space="0" w:color="auto"/>
          </w:divBdr>
        </w:div>
        <w:div w:id="159274330">
          <w:marLeft w:val="0"/>
          <w:marRight w:val="0"/>
          <w:marTop w:val="0"/>
          <w:marBottom w:val="0"/>
          <w:divBdr>
            <w:top w:val="none" w:sz="0" w:space="0" w:color="auto"/>
            <w:left w:val="none" w:sz="0" w:space="0" w:color="auto"/>
            <w:bottom w:val="none" w:sz="0" w:space="0" w:color="auto"/>
            <w:right w:val="none" w:sz="0" w:space="0" w:color="auto"/>
          </w:divBdr>
        </w:div>
        <w:div w:id="138154185">
          <w:marLeft w:val="0"/>
          <w:marRight w:val="0"/>
          <w:marTop w:val="0"/>
          <w:marBottom w:val="0"/>
          <w:divBdr>
            <w:top w:val="none" w:sz="0" w:space="0" w:color="auto"/>
            <w:left w:val="none" w:sz="0" w:space="0" w:color="auto"/>
            <w:bottom w:val="none" w:sz="0" w:space="0" w:color="auto"/>
            <w:right w:val="none" w:sz="0" w:space="0" w:color="auto"/>
          </w:divBdr>
        </w:div>
        <w:div w:id="2122917140">
          <w:marLeft w:val="0"/>
          <w:marRight w:val="0"/>
          <w:marTop w:val="0"/>
          <w:marBottom w:val="0"/>
          <w:divBdr>
            <w:top w:val="none" w:sz="0" w:space="0" w:color="auto"/>
            <w:left w:val="none" w:sz="0" w:space="0" w:color="auto"/>
            <w:bottom w:val="none" w:sz="0" w:space="0" w:color="auto"/>
            <w:right w:val="none" w:sz="0" w:space="0" w:color="auto"/>
          </w:divBdr>
        </w:div>
        <w:div w:id="119693034">
          <w:marLeft w:val="0"/>
          <w:marRight w:val="0"/>
          <w:marTop w:val="0"/>
          <w:marBottom w:val="0"/>
          <w:divBdr>
            <w:top w:val="none" w:sz="0" w:space="0" w:color="auto"/>
            <w:left w:val="none" w:sz="0" w:space="0" w:color="auto"/>
            <w:bottom w:val="none" w:sz="0" w:space="0" w:color="auto"/>
            <w:right w:val="none" w:sz="0" w:space="0" w:color="auto"/>
          </w:divBdr>
        </w:div>
        <w:div w:id="1660504401">
          <w:marLeft w:val="0"/>
          <w:marRight w:val="0"/>
          <w:marTop w:val="0"/>
          <w:marBottom w:val="0"/>
          <w:divBdr>
            <w:top w:val="none" w:sz="0" w:space="0" w:color="auto"/>
            <w:left w:val="none" w:sz="0" w:space="0" w:color="auto"/>
            <w:bottom w:val="none" w:sz="0" w:space="0" w:color="auto"/>
            <w:right w:val="none" w:sz="0" w:space="0" w:color="auto"/>
          </w:divBdr>
        </w:div>
        <w:div w:id="1455293605">
          <w:marLeft w:val="0"/>
          <w:marRight w:val="0"/>
          <w:marTop w:val="0"/>
          <w:marBottom w:val="0"/>
          <w:divBdr>
            <w:top w:val="none" w:sz="0" w:space="0" w:color="auto"/>
            <w:left w:val="none" w:sz="0" w:space="0" w:color="auto"/>
            <w:bottom w:val="none" w:sz="0" w:space="0" w:color="auto"/>
            <w:right w:val="none" w:sz="0" w:space="0" w:color="auto"/>
          </w:divBdr>
        </w:div>
      </w:divsChild>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581867470">
      <w:bodyDiv w:val="1"/>
      <w:marLeft w:val="0"/>
      <w:marRight w:val="0"/>
      <w:marTop w:val="0"/>
      <w:marBottom w:val="0"/>
      <w:divBdr>
        <w:top w:val="none" w:sz="0" w:space="0" w:color="auto"/>
        <w:left w:val="none" w:sz="0" w:space="0" w:color="auto"/>
        <w:bottom w:val="none" w:sz="0" w:space="0" w:color="auto"/>
        <w:right w:val="none" w:sz="0" w:space="0" w:color="auto"/>
      </w:divBdr>
      <w:divsChild>
        <w:div w:id="602302783">
          <w:marLeft w:val="0"/>
          <w:marRight w:val="0"/>
          <w:marTop w:val="0"/>
          <w:marBottom w:val="0"/>
          <w:divBdr>
            <w:top w:val="none" w:sz="0" w:space="0" w:color="auto"/>
            <w:left w:val="none" w:sz="0" w:space="0" w:color="auto"/>
            <w:bottom w:val="none" w:sz="0" w:space="0" w:color="auto"/>
            <w:right w:val="none" w:sz="0" w:space="0" w:color="auto"/>
          </w:divBdr>
        </w:div>
        <w:div w:id="1971201386">
          <w:marLeft w:val="0"/>
          <w:marRight w:val="0"/>
          <w:marTop w:val="0"/>
          <w:marBottom w:val="0"/>
          <w:divBdr>
            <w:top w:val="none" w:sz="0" w:space="0" w:color="auto"/>
            <w:left w:val="none" w:sz="0" w:space="0" w:color="auto"/>
            <w:bottom w:val="none" w:sz="0" w:space="0" w:color="auto"/>
            <w:right w:val="none" w:sz="0" w:space="0" w:color="auto"/>
          </w:divBdr>
          <w:divsChild>
            <w:div w:id="48650119">
              <w:marLeft w:val="-75"/>
              <w:marRight w:val="0"/>
              <w:marTop w:val="30"/>
              <w:marBottom w:val="30"/>
              <w:divBdr>
                <w:top w:val="none" w:sz="0" w:space="0" w:color="auto"/>
                <w:left w:val="none" w:sz="0" w:space="0" w:color="auto"/>
                <w:bottom w:val="none" w:sz="0" w:space="0" w:color="auto"/>
                <w:right w:val="none" w:sz="0" w:space="0" w:color="auto"/>
              </w:divBdr>
              <w:divsChild>
                <w:div w:id="380524586">
                  <w:marLeft w:val="0"/>
                  <w:marRight w:val="0"/>
                  <w:marTop w:val="0"/>
                  <w:marBottom w:val="0"/>
                  <w:divBdr>
                    <w:top w:val="none" w:sz="0" w:space="0" w:color="auto"/>
                    <w:left w:val="none" w:sz="0" w:space="0" w:color="auto"/>
                    <w:bottom w:val="none" w:sz="0" w:space="0" w:color="auto"/>
                    <w:right w:val="none" w:sz="0" w:space="0" w:color="auto"/>
                  </w:divBdr>
                  <w:divsChild>
                    <w:div w:id="1026516759">
                      <w:marLeft w:val="0"/>
                      <w:marRight w:val="0"/>
                      <w:marTop w:val="0"/>
                      <w:marBottom w:val="0"/>
                      <w:divBdr>
                        <w:top w:val="none" w:sz="0" w:space="0" w:color="auto"/>
                        <w:left w:val="none" w:sz="0" w:space="0" w:color="auto"/>
                        <w:bottom w:val="none" w:sz="0" w:space="0" w:color="auto"/>
                        <w:right w:val="none" w:sz="0" w:space="0" w:color="auto"/>
                      </w:divBdr>
                    </w:div>
                  </w:divsChild>
                </w:div>
                <w:div w:id="1789396603">
                  <w:marLeft w:val="0"/>
                  <w:marRight w:val="0"/>
                  <w:marTop w:val="0"/>
                  <w:marBottom w:val="0"/>
                  <w:divBdr>
                    <w:top w:val="none" w:sz="0" w:space="0" w:color="auto"/>
                    <w:left w:val="none" w:sz="0" w:space="0" w:color="auto"/>
                    <w:bottom w:val="none" w:sz="0" w:space="0" w:color="auto"/>
                    <w:right w:val="none" w:sz="0" w:space="0" w:color="auto"/>
                  </w:divBdr>
                  <w:divsChild>
                    <w:div w:id="1694113410">
                      <w:marLeft w:val="0"/>
                      <w:marRight w:val="0"/>
                      <w:marTop w:val="0"/>
                      <w:marBottom w:val="0"/>
                      <w:divBdr>
                        <w:top w:val="none" w:sz="0" w:space="0" w:color="auto"/>
                        <w:left w:val="none" w:sz="0" w:space="0" w:color="auto"/>
                        <w:bottom w:val="none" w:sz="0" w:space="0" w:color="auto"/>
                        <w:right w:val="none" w:sz="0" w:space="0" w:color="auto"/>
                      </w:divBdr>
                    </w:div>
                  </w:divsChild>
                </w:div>
                <w:div w:id="1870800310">
                  <w:marLeft w:val="0"/>
                  <w:marRight w:val="0"/>
                  <w:marTop w:val="0"/>
                  <w:marBottom w:val="0"/>
                  <w:divBdr>
                    <w:top w:val="none" w:sz="0" w:space="0" w:color="auto"/>
                    <w:left w:val="none" w:sz="0" w:space="0" w:color="auto"/>
                    <w:bottom w:val="none" w:sz="0" w:space="0" w:color="auto"/>
                    <w:right w:val="none" w:sz="0" w:space="0" w:color="auto"/>
                  </w:divBdr>
                  <w:divsChild>
                    <w:div w:id="523441623">
                      <w:marLeft w:val="0"/>
                      <w:marRight w:val="0"/>
                      <w:marTop w:val="0"/>
                      <w:marBottom w:val="0"/>
                      <w:divBdr>
                        <w:top w:val="none" w:sz="0" w:space="0" w:color="auto"/>
                        <w:left w:val="none" w:sz="0" w:space="0" w:color="auto"/>
                        <w:bottom w:val="none" w:sz="0" w:space="0" w:color="auto"/>
                        <w:right w:val="none" w:sz="0" w:space="0" w:color="auto"/>
                      </w:divBdr>
                    </w:div>
                    <w:div w:id="1931236247">
                      <w:marLeft w:val="0"/>
                      <w:marRight w:val="0"/>
                      <w:marTop w:val="0"/>
                      <w:marBottom w:val="0"/>
                      <w:divBdr>
                        <w:top w:val="none" w:sz="0" w:space="0" w:color="auto"/>
                        <w:left w:val="none" w:sz="0" w:space="0" w:color="auto"/>
                        <w:bottom w:val="none" w:sz="0" w:space="0" w:color="auto"/>
                        <w:right w:val="none" w:sz="0" w:space="0" w:color="auto"/>
                      </w:divBdr>
                    </w:div>
                  </w:divsChild>
                </w:div>
                <w:div w:id="971907140">
                  <w:marLeft w:val="0"/>
                  <w:marRight w:val="0"/>
                  <w:marTop w:val="0"/>
                  <w:marBottom w:val="0"/>
                  <w:divBdr>
                    <w:top w:val="none" w:sz="0" w:space="0" w:color="auto"/>
                    <w:left w:val="none" w:sz="0" w:space="0" w:color="auto"/>
                    <w:bottom w:val="none" w:sz="0" w:space="0" w:color="auto"/>
                    <w:right w:val="none" w:sz="0" w:space="0" w:color="auto"/>
                  </w:divBdr>
                  <w:divsChild>
                    <w:div w:id="1442990725">
                      <w:marLeft w:val="0"/>
                      <w:marRight w:val="0"/>
                      <w:marTop w:val="0"/>
                      <w:marBottom w:val="0"/>
                      <w:divBdr>
                        <w:top w:val="none" w:sz="0" w:space="0" w:color="auto"/>
                        <w:left w:val="none" w:sz="0" w:space="0" w:color="auto"/>
                        <w:bottom w:val="none" w:sz="0" w:space="0" w:color="auto"/>
                        <w:right w:val="none" w:sz="0" w:space="0" w:color="auto"/>
                      </w:divBdr>
                    </w:div>
                    <w:div w:id="7022323">
                      <w:marLeft w:val="0"/>
                      <w:marRight w:val="0"/>
                      <w:marTop w:val="0"/>
                      <w:marBottom w:val="0"/>
                      <w:divBdr>
                        <w:top w:val="none" w:sz="0" w:space="0" w:color="auto"/>
                        <w:left w:val="none" w:sz="0" w:space="0" w:color="auto"/>
                        <w:bottom w:val="none" w:sz="0" w:space="0" w:color="auto"/>
                        <w:right w:val="none" w:sz="0" w:space="0" w:color="auto"/>
                      </w:divBdr>
                    </w:div>
                  </w:divsChild>
                </w:div>
                <w:div w:id="956790897">
                  <w:marLeft w:val="0"/>
                  <w:marRight w:val="0"/>
                  <w:marTop w:val="0"/>
                  <w:marBottom w:val="0"/>
                  <w:divBdr>
                    <w:top w:val="none" w:sz="0" w:space="0" w:color="auto"/>
                    <w:left w:val="none" w:sz="0" w:space="0" w:color="auto"/>
                    <w:bottom w:val="none" w:sz="0" w:space="0" w:color="auto"/>
                    <w:right w:val="none" w:sz="0" w:space="0" w:color="auto"/>
                  </w:divBdr>
                  <w:divsChild>
                    <w:div w:id="1409302677">
                      <w:marLeft w:val="0"/>
                      <w:marRight w:val="0"/>
                      <w:marTop w:val="0"/>
                      <w:marBottom w:val="0"/>
                      <w:divBdr>
                        <w:top w:val="none" w:sz="0" w:space="0" w:color="auto"/>
                        <w:left w:val="none" w:sz="0" w:space="0" w:color="auto"/>
                        <w:bottom w:val="none" w:sz="0" w:space="0" w:color="auto"/>
                        <w:right w:val="none" w:sz="0" w:space="0" w:color="auto"/>
                      </w:divBdr>
                    </w:div>
                  </w:divsChild>
                </w:div>
                <w:div w:id="1155679107">
                  <w:marLeft w:val="0"/>
                  <w:marRight w:val="0"/>
                  <w:marTop w:val="0"/>
                  <w:marBottom w:val="0"/>
                  <w:divBdr>
                    <w:top w:val="none" w:sz="0" w:space="0" w:color="auto"/>
                    <w:left w:val="none" w:sz="0" w:space="0" w:color="auto"/>
                    <w:bottom w:val="none" w:sz="0" w:space="0" w:color="auto"/>
                    <w:right w:val="none" w:sz="0" w:space="0" w:color="auto"/>
                  </w:divBdr>
                  <w:divsChild>
                    <w:div w:id="733506546">
                      <w:marLeft w:val="0"/>
                      <w:marRight w:val="0"/>
                      <w:marTop w:val="0"/>
                      <w:marBottom w:val="0"/>
                      <w:divBdr>
                        <w:top w:val="none" w:sz="0" w:space="0" w:color="auto"/>
                        <w:left w:val="none" w:sz="0" w:space="0" w:color="auto"/>
                        <w:bottom w:val="none" w:sz="0" w:space="0" w:color="auto"/>
                        <w:right w:val="none" w:sz="0" w:space="0" w:color="auto"/>
                      </w:divBdr>
                    </w:div>
                    <w:div w:id="1483815695">
                      <w:marLeft w:val="0"/>
                      <w:marRight w:val="0"/>
                      <w:marTop w:val="0"/>
                      <w:marBottom w:val="0"/>
                      <w:divBdr>
                        <w:top w:val="none" w:sz="0" w:space="0" w:color="auto"/>
                        <w:left w:val="none" w:sz="0" w:space="0" w:color="auto"/>
                        <w:bottom w:val="none" w:sz="0" w:space="0" w:color="auto"/>
                        <w:right w:val="none" w:sz="0" w:space="0" w:color="auto"/>
                      </w:divBdr>
                    </w:div>
                  </w:divsChild>
                </w:div>
                <w:div w:id="1814830140">
                  <w:marLeft w:val="0"/>
                  <w:marRight w:val="0"/>
                  <w:marTop w:val="0"/>
                  <w:marBottom w:val="0"/>
                  <w:divBdr>
                    <w:top w:val="none" w:sz="0" w:space="0" w:color="auto"/>
                    <w:left w:val="none" w:sz="0" w:space="0" w:color="auto"/>
                    <w:bottom w:val="none" w:sz="0" w:space="0" w:color="auto"/>
                    <w:right w:val="none" w:sz="0" w:space="0" w:color="auto"/>
                  </w:divBdr>
                  <w:divsChild>
                    <w:div w:id="238368224">
                      <w:marLeft w:val="0"/>
                      <w:marRight w:val="0"/>
                      <w:marTop w:val="0"/>
                      <w:marBottom w:val="0"/>
                      <w:divBdr>
                        <w:top w:val="none" w:sz="0" w:space="0" w:color="auto"/>
                        <w:left w:val="none" w:sz="0" w:space="0" w:color="auto"/>
                        <w:bottom w:val="none" w:sz="0" w:space="0" w:color="auto"/>
                        <w:right w:val="none" w:sz="0" w:space="0" w:color="auto"/>
                      </w:divBdr>
                    </w:div>
                    <w:div w:id="1492718910">
                      <w:marLeft w:val="0"/>
                      <w:marRight w:val="0"/>
                      <w:marTop w:val="0"/>
                      <w:marBottom w:val="0"/>
                      <w:divBdr>
                        <w:top w:val="none" w:sz="0" w:space="0" w:color="auto"/>
                        <w:left w:val="none" w:sz="0" w:space="0" w:color="auto"/>
                        <w:bottom w:val="none" w:sz="0" w:space="0" w:color="auto"/>
                        <w:right w:val="none" w:sz="0" w:space="0" w:color="auto"/>
                      </w:divBdr>
                    </w:div>
                  </w:divsChild>
                </w:div>
                <w:div w:id="1887837273">
                  <w:marLeft w:val="0"/>
                  <w:marRight w:val="0"/>
                  <w:marTop w:val="0"/>
                  <w:marBottom w:val="0"/>
                  <w:divBdr>
                    <w:top w:val="none" w:sz="0" w:space="0" w:color="auto"/>
                    <w:left w:val="none" w:sz="0" w:space="0" w:color="auto"/>
                    <w:bottom w:val="none" w:sz="0" w:space="0" w:color="auto"/>
                    <w:right w:val="none" w:sz="0" w:space="0" w:color="auto"/>
                  </w:divBdr>
                  <w:divsChild>
                    <w:div w:id="1127159765">
                      <w:marLeft w:val="0"/>
                      <w:marRight w:val="0"/>
                      <w:marTop w:val="0"/>
                      <w:marBottom w:val="0"/>
                      <w:divBdr>
                        <w:top w:val="none" w:sz="0" w:space="0" w:color="auto"/>
                        <w:left w:val="none" w:sz="0" w:space="0" w:color="auto"/>
                        <w:bottom w:val="none" w:sz="0" w:space="0" w:color="auto"/>
                        <w:right w:val="none" w:sz="0" w:space="0" w:color="auto"/>
                      </w:divBdr>
                    </w:div>
                    <w:div w:id="1432046403">
                      <w:marLeft w:val="0"/>
                      <w:marRight w:val="0"/>
                      <w:marTop w:val="0"/>
                      <w:marBottom w:val="0"/>
                      <w:divBdr>
                        <w:top w:val="none" w:sz="0" w:space="0" w:color="auto"/>
                        <w:left w:val="none" w:sz="0" w:space="0" w:color="auto"/>
                        <w:bottom w:val="none" w:sz="0" w:space="0" w:color="auto"/>
                        <w:right w:val="none" w:sz="0" w:space="0" w:color="auto"/>
                      </w:divBdr>
                    </w:div>
                    <w:div w:id="19596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1818642104">
      <w:bodyDiv w:val="1"/>
      <w:marLeft w:val="0"/>
      <w:marRight w:val="0"/>
      <w:marTop w:val="0"/>
      <w:marBottom w:val="0"/>
      <w:divBdr>
        <w:top w:val="none" w:sz="0" w:space="0" w:color="auto"/>
        <w:left w:val="none" w:sz="0" w:space="0" w:color="auto"/>
        <w:bottom w:val="none" w:sz="0" w:space="0" w:color="auto"/>
        <w:right w:val="none" w:sz="0" w:space="0" w:color="auto"/>
      </w:divBdr>
      <w:divsChild>
        <w:div w:id="1990865861">
          <w:marLeft w:val="0"/>
          <w:marRight w:val="0"/>
          <w:marTop w:val="0"/>
          <w:marBottom w:val="0"/>
          <w:divBdr>
            <w:top w:val="none" w:sz="0" w:space="0" w:color="auto"/>
            <w:left w:val="none" w:sz="0" w:space="0" w:color="auto"/>
            <w:bottom w:val="none" w:sz="0" w:space="0" w:color="auto"/>
            <w:right w:val="none" w:sz="0" w:space="0" w:color="auto"/>
          </w:divBdr>
        </w:div>
        <w:div w:id="818501152">
          <w:marLeft w:val="0"/>
          <w:marRight w:val="0"/>
          <w:marTop w:val="0"/>
          <w:marBottom w:val="0"/>
          <w:divBdr>
            <w:top w:val="none" w:sz="0" w:space="0" w:color="auto"/>
            <w:left w:val="none" w:sz="0" w:space="0" w:color="auto"/>
            <w:bottom w:val="none" w:sz="0" w:space="0" w:color="auto"/>
            <w:right w:val="none" w:sz="0" w:space="0" w:color="auto"/>
          </w:divBdr>
        </w:div>
        <w:div w:id="917599522">
          <w:marLeft w:val="0"/>
          <w:marRight w:val="0"/>
          <w:marTop w:val="0"/>
          <w:marBottom w:val="0"/>
          <w:divBdr>
            <w:top w:val="none" w:sz="0" w:space="0" w:color="auto"/>
            <w:left w:val="none" w:sz="0" w:space="0" w:color="auto"/>
            <w:bottom w:val="none" w:sz="0" w:space="0" w:color="auto"/>
            <w:right w:val="none" w:sz="0" w:space="0" w:color="auto"/>
          </w:divBdr>
        </w:div>
        <w:div w:id="1138373103">
          <w:marLeft w:val="0"/>
          <w:marRight w:val="0"/>
          <w:marTop w:val="0"/>
          <w:marBottom w:val="0"/>
          <w:divBdr>
            <w:top w:val="none" w:sz="0" w:space="0" w:color="auto"/>
            <w:left w:val="none" w:sz="0" w:space="0" w:color="auto"/>
            <w:bottom w:val="none" w:sz="0" w:space="0" w:color="auto"/>
            <w:right w:val="none" w:sz="0" w:space="0" w:color="auto"/>
          </w:divBdr>
        </w:div>
        <w:div w:id="710231523">
          <w:marLeft w:val="0"/>
          <w:marRight w:val="0"/>
          <w:marTop w:val="0"/>
          <w:marBottom w:val="0"/>
          <w:divBdr>
            <w:top w:val="none" w:sz="0" w:space="0" w:color="auto"/>
            <w:left w:val="none" w:sz="0" w:space="0" w:color="auto"/>
            <w:bottom w:val="none" w:sz="0" w:space="0" w:color="auto"/>
            <w:right w:val="none" w:sz="0" w:space="0" w:color="auto"/>
          </w:divBdr>
        </w:div>
        <w:div w:id="743645476">
          <w:marLeft w:val="0"/>
          <w:marRight w:val="0"/>
          <w:marTop w:val="0"/>
          <w:marBottom w:val="0"/>
          <w:divBdr>
            <w:top w:val="none" w:sz="0" w:space="0" w:color="auto"/>
            <w:left w:val="none" w:sz="0" w:space="0" w:color="auto"/>
            <w:bottom w:val="none" w:sz="0" w:space="0" w:color="auto"/>
            <w:right w:val="none" w:sz="0" w:space="0" w:color="auto"/>
          </w:divBdr>
        </w:div>
      </w:divsChild>
    </w:div>
    <w:div w:id="1848708045">
      <w:bodyDiv w:val="1"/>
      <w:marLeft w:val="0"/>
      <w:marRight w:val="0"/>
      <w:marTop w:val="0"/>
      <w:marBottom w:val="0"/>
      <w:divBdr>
        <w:top w:val="none" w:sz="0" w:space="0" w:color="auto"/>
        <w:left w:val="none" w:sz="0" w:space="0" w:color="auto"/>
        <w:bottom w:val="none" w:sz="0" w:space="0" w:color="auto"/>
        <w:right w:val="none" w:sz="0" w:space="0" w:color="auto"/>
      </w:divBdr>
      <w:divsChild>
        <w:div w:id="479537029">
          <w:marLeft w:val="0"/>
          <w:marRight w:val="0"/>
          <w:marTop w:val="0"/>
          <w:marBottom w:val="0"/>
          <w:divBdr>
            <w:top w:val="none" w:sz="0" w:space="0" w:color="auto"/>
            <w:left w:val="none" w:sz="0" w:space="0" w:color="auto"/>
            <w:bottom w:val="none" w:sz="0" w:space="0" w:color="auto"/>
            <w:right w:val="none" w:sz="0" w:space="0" w:color="auto"/>
          </w:divBdr>
        </w:div>
        <w:div w:id="814878016">
          <w:marLeft w:val="0"/>
          <w:marRight w:val="0"/>
          <w:marTop w:val="0"/>
          <w:marBottom w:val="0"/>
          <w:divBdr>
            <w:top w:val="none" w:sz="0" w:space="0" w:color="auto"/>
            <w:left w:val="none" w:sz="0" w:space="0" w:color="auto"/>
            <w:bottom w:val="none" w:sz="0" w:space="0" w:color="auto"/>
            <w:right w:val="none" w:sz="0" w:space="0" w:color="auto"/>
          </w:divBdr>
        </w:div>
        <w:div w:id="1744446642">
          <w:marLeft w:val="0"/>
          <w:marRight w:val="0"/>
          <w:marTop w:val="0"/>
          <w:marBottom w:val="0"/>
          <w:divBdr>
            <w:top w:val="none" w:sz="0" w:space="0" w:color="auto"/>
            <w:left w:val="none" w:sz="0" w:space="0" w:color="auto"/>
            <w:bottom w:val="none" w:sz="0" w:space="0" w:color="auto"/>
            <w:right w:val="none" w:sz="0" w:space="0" w:color="auto"/>
          </w:divBdr>
        </w:div>
        <w:div w:id="1228610268">
          <w:marLeft w:val="0"/>
          <w:marRight w:val="0"/>
          <w:marTop w:val="0"/>
          <w:marBottom w:val="0"/>
          <w:divBdr>
            <w:top w:val="none" w:sz="0" w:space="0" w:color="auto"/>
            <w:left w:val="none" w:sz="0" w:space="0" w:color="auto"/>
            <w:bottom w:val="none" w:sz="0" w:space="0" w:color="auto"/>
            <w:right w:val="none" w:sz="0" w:space="0" w:color="auto"/>
          </w:divBdr>
        </w:div>
        <w:div w:id="119540404">
          <w:marLeft w:val="0"/>
          <w:marRight w:val="0"/>
          <w:marTop w:val="0"/>
          <w:marBottom w:val="0"/>
          <w:divBdr>
            <w:top w:val="none" w:sz="0" w:space="0" w:color="auto"/>
            <w:left w:val="none" w:sz="0" w:space="0" w:color="auto"/>
            <w:bottom w:val="none" w:sz="0" w:space="0" w:color="auto"/>
            <w:right w:val="none" w:sz="0" w:space="0" w:color="auto"/>
          </w:divBdr>
        </w:div>
        <w:div w:id="809400735">
          <w:marLeft w:val="0"/>
          <w:marRight w:val="0"/>
          <w:marTop w:val="0"/>
          <w:marBottom w:val="0"/>
          <w:divBdr>
            <w:top w:val="none" w:sz="0" w:space="0" w:color="auto"/>
            <w:left w:val="none" w:sz="0" w:space="0" w:color="auto"/>
            <w:bottom w:val="none" w:sz="0" w:space="0" w:color="auto"/>
            <w:right w:val="none" w:sz="0" w:space="0" w:color="auto"/>
          </w:divBdr>
        </w:div>
      </w:divsChild>
    </w:div>
    <w:div w:id="1986158115">
      <w:bodyDiv w:val="1"/>
      <w:marLeft w:val="0"/>
      <w:marRight w:val="0"/>
      <w:marTop w:val="0"/>
      <w:marBottom w:val="0"/>
      <w:divBdr>
        <w:top w:val="none" w:sz="0" w:space="0" w:color="auto"/>
        <w:left w:val="none" w:sz="0" w:space="0" w:color="auto"/>
        <w:bottom w:val="none" w:sz="0" w:space="0" w:color="auto"/>
        <w:right w:val="none" w:sz="0" w:space="0" w:color="auto"/>
      </w:divBdr>
      <w:divsChild>
        <w:div w:id="1942494411">
          <w:marLeft w:val="0"/>
          <w:marRight w:val="0"/>
          <w:marTop w:val="0"/>
          <w:marBottom w:val="0"/>
          <w:divBdr>
            <w:top w:val="none" w:sz="0" w:space="0" w:color="auto"/>
            <w:left w:val="none" w:sz="0" w:space="0" w:color="auto"/>
            <w:bottom w:val="none" w:sz="0" w:space="0" w:color="auto"/>
            <w:right w:val="none" w:sz="0" w:space="0" w:color="auto"/>
          </w:divBdr>
        </w:div>
        <w:div w:id="751314806">
          <w:marLeft w:val="0"/>
          <w:marRight w:val="0"/>
          <w:marTop w:val="0"/>
          <w:marBottom w:val="0"/>
          <w:divBdr>
            <w:top w:val="none" w:sz="0" w:space="0" w:color="auto"/>
            <w:left w:val="none" w:sz="0" w:space="0" w:color="auto"/>
            <w:bottom w:val="none" w:sz="0" w:space="0" w:color="auto"/>
            <w:right w:val="none" w:sz="0" w:space="0" w:color="auto"/>
          </w:divBdr>
          <w:divsChild>
            <w:div w:id="923611858">
              <w:marLeft w:val="-75"/>
              <w:marRight w:val="0"/>
              <w:marTop w:val="30"/>
              <w:marBottom w:val="30"/>
              <w:divBdr>
                <w:top w:val="none" w:sz="0" w:space="0" w:color="auto"/>
                <w:left w:val="none" w:sz="0" w:space="0" w:color="auto"/>
                <w:bottom w:val="none" w:sz="0" w:space="0" w:color="auto"/>
                <w:right w:val="none" w:sz="0" w:space="0" w:color="auto"/>
              </w:divBdr>
              <w:divsChild>
                <w:div w:id="1697921569">
                  <w:marLeft w:val="0"/>
                  <w:marRight w:val="0"/>
                  <w:marTop w:val="0"/>
                  <w:marBottom w:val="0"/>
                  <w:divBdr>
                    <w:top w:val="none" w:sz="0" w:space="0" w:color="auto"/>
                    <w:left w:val="none" w:sz="0" w:space="0" w:color="auto"/>
                    <w:bottom w:val="none" w:sz="0" w:space="0" w:color="auto"/>
                    <w:right w:val="none" w:sz="0" w:space="0" w:color="auto"/>
                  </w:divBdr>
                  <w:divsChild>
                    <w:div w:id="987246951">
                      <w:marLeft w:val="0"/>
                      <w:marRight w:val="0"/>
                      <w:marTop w:val="0"/>
                      <w:marBottom w:val="0"/>
                      <w:divBdr>
                        <w:top w:val="none" w:sz="0" w:space="0" w:color="auto"/>
                        <w:left w:val="none" w:sz="0" w:space="0" w:color="auto"/>
                        <w:bottom w:val="none" w:sz="0" w:space="0" w:color="auto"/>
                        <w:right w:val="none" w:sz="0" w:space="0" w:color="auto"/>
                      </w:divBdr>
                    </w:div>
                  </w:divsChild>
                </w:div>
                <w:div w:id="1570572921">
                  <w:marLeft w:val="0"/>
                  <w:marRight w:val="0"/>
                  <w:marTop w:val="0"/>
                  <w:marBottom w:val="0"/>
                  <w:divBdr>
                    <w:top w:val="none" w:sz="0" w:space="0" w:color="auto"/>
                    <w:left w:val="none" w:sz="0" w:space="0" w:color="auto"/>
                    <w:bottom w:val="none" w:sz="0" w:space="0" w:color="auto"/>
                    <w:right w:val="none" w:sz="0" w:space="0" w:color="auto"/>
                  </w:divBdr>
                  <w:divsChild>
                    <w:div w:id="636688712">
                      <w:marLeft w:val="0"/>
                      <w:marRight w:val="0"/>
                      <w:marTop w:val="0"/>
                      <w:marBottom w:val="0"/>
                      <w:divBdr>
                        <w:top w:val="none" w:sz="0" w:space="0" w:color="auto"/>
                        <w:left w:val="none" w:sz="0" w:space="0" w:color="auto"/>
                        <w:bottom w:val="none" w:sz="0" w:space="0" w:color="auto"/>
                        <w:right w:val="none" w:sz="0" w:space="0" w:color="auto"/>
                      </w:divBdr>
                    </w:div>
                  </w:divsChild>
                </w:div>
                <w:div w:id="1697922833">
                  <w:marLeft w:val="0"/>
                  <w:marRight w:val="0"/>
                  <w:marTop w:val="0"/>
                  <w:marBottom w:val="0"/>
                  <w:divBdr>
                    <w:top w:val="none" w:sz="0" w:space="0" w:color="auto"/>
                    <w:left w:val="none" w:sz="0" w:space="0" w:color="auto"/>
                    <w:bottom w:val="none" w:sz="0" w:space="0" w:color="auto"/>
                    <w:right w:val="none" w:sz="0" w:space="0" w:color="auto"/>
                  </w:divBdr>
                  <w:divsChild>
                    <w:div w:id="1424305276">
                      <w:marLeft w:val="0"/>
                      <w:marRight w:val="0"/>
                      <w:marTop w:val="0"/>
                      <w:marBottom w:val="0"/>
                      <w:divBdr>
                        <w:top w:val="none" w:sz="0" w:space="0" w:color="auto"/>
                        <w:left w:val="none" w:sz="0" w:space="0" w:color="auto"/>
                        <w:bottom w:val="none" w:sz="0" w:space="0" w:color="auto"/>
                        <w:right w:val="none" w:sz="0" w:space="0" w:color="auto"/>
                      </w:divBdr>
                    </w:div>
                    <w:div w:id="420878971">
                      <w:marLeft w:val="0"/>
                      <w:marRight w:val="0"/>
                      <w:marTop w:val="0"/>
                      <w:marBottom w:val="0"/>
                      <w:divBdr>
                        <w:top w:val="none" w:sz="0" w:space="0" w:color="auto"/>
                        <w:left w:val="none" w:sz="0" w:space="0" w:color="auto"/>
                        <w:bottom w:val="none" w:sz="0" w:space="0" w:color="auto"/>
                        <w:right w:val="none" w:sz="0" w:space="0" w:color="auto"/>
                      </w:divBdr>
                    </w:div>
                  </w:divsChild>
                </w:div>
                <w:div w:id="2080667881">
                  <w:marLeft w:val="0"/>
                  <w:marRight w:val="0"/>
                  <w:marTop w:val="0"/>
                  <w:marBottom w:val="0"/>
                  <w:divBdr>
                    <w:top w:val="none" w:sz="0" w:space="0" w:color="auto"/>
                    <w:left w:val="none" w:sz="0" w:space="0" w:color="auto"/>
                    <w:bottom w:val="none" w:sz="0" w:space="0" w:color="auto"/>
                    <w:right w:val="none" w:sz="0" w:space="0" w:color="auto"/>
                  </w:divBdr>
                  <w:divsChild>
                    <w:div w:id="322704265">
                      <w:marLeft w:val="0"/>
                      <w:marRight w:val="0"/>
                      <w:marTop w:val="0"/>
                      <w:marBottom w:val="0"/>
                      <w:divBdr>
                        <w:top w:val="none" w:sz="0" w:space="0" w:color="auto"/>
                        <w:left w:val="none" w:sz="0" w:space="0" w:color="auto"/>
                        <w:bottom w:val="none" w:sz="0" w:space="0" w:color="auto"/>
                        <w:right w:val="none" w:sz="0" w:space="0" w:color="auto"/>
                      </w:divBdr>
                    </w:div>
                    <w:div w:id="1923683826">
                      <w:marLeft w:val="0"/>
                      <w:marRight w:val="0"/>
                      <w:marTop w:val="0"/>
                      <w:marBottom w:val="0"/>
                      <w:divBdr>
                        <w:top w:val="none" w:sz="0" w:space="0" w:color="auto"/>
                        <w:left w:val="none" w:sz="0" w:space="0" w:color="auto"/>
                        <w:bottom w:val="none" w:sz="0" w:space="0" w:color="auto"/>
                        <w:right w:val="none" w:sz="0" w:space="0" w:color="auto"/>
                      </w:divBdr>
                    </w:div>
                  </w:divsChild>
                </w:div>
                <w:div w:id="695347718">
                  <w:marLeft w:val="0"/>
                  <w:marRight w:val="0"/>
                  <w:marTop w:val="0"/>
                  <w:marBottom w:val="0"/>
                  <w:divBdr>
                    <w:top w:val="none" w:sz="0" w:space="0" w:color="auto"/>
                    <w:left w:val="none" w:sz="0" w:space="0" w:color="auto"/>
                    <w:bottom w:val="none" w:sz="0" w:space="0" w:color="auto"/>
                    <w:right w:val="none" w:sz="0" w:space="0" w:color="auto"/>
                  </w:divBdr>
                  <w:divsChild>
                    <w:div w:id="695348218">
                      <w:marLeft w:val="0"/>
                      <w:marRight w:val="0"/>
                      <w:marTop w:val="0"/>
                      <w:marBottom w:val="0"/>
                      <w:divBdr>
                        <w:top w:val="none" w:sz="0" w:space="0" w:color="auto"/>
                        <w:left w:val="none" w:sz="0" w:space="0" w:color="auto"/>
                        <w:bottom w:val="none" w:sz="0" w:space="0" w:color="auto"/>
                        <w:right w:val="none" w:sz="0" w:space="0" w:color="auto"/>
                      </w:divBdr>
                    </w:div>
                  </w:divsChild>
                </w:div>
                <w:div w:id="804201156">
                  <w:marLeft w:val="0"/>
                  <w:marRight w:val="0"/>
                  <w:marTop w:val="0"/>
                  <w:marBottom w:val="0"/>
                  <w:divBdr>
                    <w:top w:val="none" w:sz="0" w:space="0" w:color="auto"/>
                    <w:left w:val="none" w:sz="0" w:space="0" w:color="auto"/>
                    <w:bottom w:val="none" w:sz="0" w:space="0" w:color="auto"/>
                    <w:right w:val="none" w:sz="0" w:space="0" w:color="auto"/>
                  </w:divBdr>
                  <w:divsChild>
                    <w:div w:id="1082874011">
                      <w:marLeft w:val="0"/>
                      <w:marRight w:val="0"/>
                      <w:marTop w:val="0"/>
                      <w:marBottom w:val="0"/>
                      <w:divBdr>
                        <w:top w:val="none" w:sz="0" w:space="0" w:color="auto"/>
                        <w:left w:val="none" w:sz="0" w:space="0" w:color="auto"/>
                        <w:bottom w:val="none" w:sz="0" w:space="0" w:color="auto"/>
                        <w:right w:val="none" w:sz="0" w:space="0" w:color="auto"/>
                      </w:divBdr>
                    </w:div>
                    <w:div w:id="1378510926">
                      <w:marLeft w:val="0"/>
                      <w:marRight w:val="0"/>
                      <w:marTop w:val="0"/>
                      <w:marBottom w:val="0"/>
                      <w:divBdr>
                        <w:top w:val="none" w:sz="0" w:space="0" w:color="auto"/>
                        <w:left w:val="none" w:sz="0" w:space="0" w:color="auto"/>
                        <w:bottom w:val="none" w:sz="0" w:space="0" w:color="auto"/>
                        <w:right w:val="none" w:sz="0" w:space="0" w:color="auto"/>
                      </w:divBdr>
                    </w:div>
                  </w:divsChild>
                </w:div>
                <w:div w:id="530071418">
                  <w:marLeft w:val="0"/>
                  <w:marRight w:val="0"/>
                  <w:marTop w:val="0"/>
                  <w:marBottom w:val="0"/>
                  <w:divBdr>
                    <w:top w:val="none" w:sz="0" w:space="0" w:color="auto"/>
                    <w:left w:val="none" w:sz="0" w:space="0" w:color="auto"/>
                    <w:bottom w:val="none" w:sz="0" w:space="0" w:color="auto"/>
                    <w:right w:val="none" w:sz="0" w:space="0" w:color="auto"/>
                  </w:divBdr>
                  <w:divsChild>
                    <w:div w:id="1284384139">
                      <w:marLeft w:val="0"/>
                      <w:marRight w:val="0"/>
                      <w:marTop w:val="0"/>
                      <w:marBottom w:val="0"/>
                      <w:divBdr>
                        <w:top w:val="none" w:sz="0" w:space="0" w:color="auto"/>
                        <w:left w:val="none" w:sz="0" w:space="0" w:color="auto"/>
                        <w:bottom w:val="none" w:sz="0" w:space="0" w:color="auto"/>
                        <w:right w:val="none" w:sz="0" w:space="0" w:color="auto"/>
                      </w:divBdr>
                    </w:div>
                    <w:div w:id="1570994869">
                      <w:marLeft w:val="0"/>
                      <w:marRight w:val="0"/>
                      <w:marTop w:val="0"/>
                      <w:marBottom w:val="0"/>
                      <w:divBdr>
                        <w:top w:val="none" w:sz="0" w:space="0" w:color="auto"/>
                        <w:left w:val="none" w:sz="0" w:space="0" w:color="auto"/>
                        <w:bottom w:val="none" w:sz="0" w:space="0" w:color="auto"/>
                        <w:right w:val="none" w:sz="0" w:space="0" w:color="auto"/>
                      </w:divBdr>
                    </w:div>
                  </w:divsChild>
                </w:div>
                <w:div w:id="1748767105">
                  <w:marLeft w:val="0"/>
                  <w:marRight w:val="0"/>
                  <w:marTop w:val="0"/>
                  <w:marBottom w:val="0"/>
                  <w:divBdr>
                    <w:top w:val="none" w:sz="0" w:space="0" w:color="auto"/>
                    <w:left w:val="none" w:sz="0" w:space="0" w:color="auto"/>
                    <w:bottom w:val="none" w:sz="0" w:space="0" w:color="auto"/>
                    <w:right w:val="none" w:sz="0" w:space="0" w:color="auto"/>
                  </w:divBdr>
                  <w:divsChild>
                    <w:div w:id="1194658805">
                      <w:marLeft w:val="0"/>
                      <w:marRight w:val="0"/>
                      <w:marTop w:val="0"/>
                      <w:marBottom w:val="0"/>
                      <w:divBdr>
                        <w:top w:val="none" w:sz="0" w:space="0" w:color="auto"/>
                        <w:left w:val="none" w:sz="0" w:space="0" w:color="auto"/>
                        <w:bottom w:val="none" w:sz="0" w:space="0" w:color="auto"/>
                        <w:right w:val="none" w:sz="0" w:space="0" w:color="auto"/>
                      </w:divBdr>
                    </w:div>
                    <w:div w:id="1363705541">
                      <w:marLeft w:val="0"/>
                      <w:marRight w:val="0"/>
                      <w:marTop w:val="0"/>
                      <w:marBottom w:val="0"/>
                      <w:divBdr>
                        <w:top w:val="none" w:sz="0" w:space="0" w:color="auto"/>
                        <w:left w:val="none" w:sz="0" w:space="0" w:color="auto"/>
                        <w:bottom w:val="none" w:sz="0" w:space="0" w:color="auto"/>
                        <w:right w:val="none" w:sz="0" w:space="0" w:color="auto"/>
                      </w:divBdr>
                    </w:div>
                    <w:div w:id="196300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self.determination@deeca.vic.gov.au"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careers.vic.gov.au/victorian-public-sector/public-sector-values-integrit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deeca.vic.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solarvictoria.vic.gov.au" TargetMode="External"/><Relationship Id="rId23"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hyperlink" Target="mailto:customer.service@deeca.vic.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9.emf"/><Relationship Id="rId2" Type="http://schemas.openxmlformats.org/officeDocument/2006/relationships/image" Target="media/image8.emf"/><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7EB7DFE0A14E9CB2545428E4978E74"/>
        <w:category>
          <w:name w:val="General"/>
          <w:gallery w:val="placeholder"/>
        </w:category>
        <w:types>
          <w:type w:val="bbPlcHdr"/>
        </w:types>
        <w:behaviors>
          <w:behavior w:val="content"/>
        </w:behaviors>
        <w:guid w:val="{A4D6359C-2C2D-4444-80C7-D7FD89CC9312}"/>
      </w:docPartPr>
      <w:docPartBody>
        <w:p w:rsidR="00F80888" w:rsidRDefault="00401CD1" w:rsidP="00401CD1">
          <w:pPr>
            <w:pStyle w:val="977EB7DFE0A14E9CB2545428E4978E74"/>
          </w:pPr>
          <w:r w:rsidRPr="000C4F86">
            <w:rPr>
              <w:rStyle w:val="PlaceholderText"/>
            </w:rPr>
            <w:t>[Title]</w:t>
          </w:r>
        </w:p>
      </w:docPartBody>
    </w:docPart>
    <w:docPart>
      <w:docPartPr>
        <w:name w:val="73ED5B7CDE1F4CE9B962D96C931D1BB4"/>
        <w:category>
          <w:name w:val="General"/>
          <w:gallery w:val="placeholder"/>
        </w:category>
        <w:types>
          <w:type w:val="bbPlcHdr"/>
        </w:types>
        <w:behaviors>
          <w:behavior w:val="content"/>
        </w:behaviors>
        <w:guid w:val="{30CC5E10-0940-48CC-A838-4B4B098D7A8C}"/>
      </w:docPartPr>
      <w:docPartBody>
        <w:p w:rsidR="00F80888" w:rsidRDefault="00401CD1" w:rsidP="00401CD1">
          <w:pPr>
            <w:pStyle w:val="73ED5B7CDE1F4CE9B962D96C931D1BB4"/>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CD1"/>
    <w:rsid w:val="000C7E2A"/>
    <w:rsid w:val="00167BF5"/>
    <w:rsid w:val="003628E3"/>
    <w:rsid w:val="00401CD1"/>
    <w:rsid w:val="004B56BE"/>
    <w:rsid w:val="00652EA7"/>
    <w:rsid w:val="006848D2"/>
    <w:rsid w:val="006E2616"/>
    <w:rsid w:val="008847F0"/>
    <w:rsid w:val="00A450B3"/>
    <w:rsid w:val="00A569C4"/>
    <w:rsid w:val="00B43E74"/>
    <w:rsid w:val="00C53C82"/>
    <w:rsid w:val="00F808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E2616"/>
    <w:rPr>
      <w:color w:val="auto"/>
      <w:bdr w:val="none" w:sz="0" w:space="0" w:color="auto"/>
      <w:shd w:val="clear" w:color="auto" w:fill="E97132" w:themeFill="accent2"/>
    </w:rPr>
  </w:style>
  <w:style w:type="paragraph" w:customStyle="1" w:styleId="977EB7DFE0A14E9CB2545428E4978E74">
    <w:name w:val="977EB7DFE0A14E9CB2545428E4978E74"/>
    <w:rsid w:val="00401CD1"/>
  </w:style>
  <w:style w:type="paragraph" w:customStyle="1" w:styleId="73ED5B7CDE1F4CE9B962D96C931D1BB4">
    <w:name w:val="73ED5B7CDE1F4CE9B962D96C931D1BB4"/>
    <w:rsid w:val="00401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OP">
  <a:themeElements>
    <a:clrScheme name="DELWP Sub-Brand Offical">
      <a:dk1>
        <a:srgbClr val="363534"/>
      </a:dk1>
      <a:lt1>
        <a:sysClr val="window" lastClr="FFFFFF"/>
      </a:lt1>
      <a:dk2>
        <a:srgbClr val="FFE15A"/>
      </a:dk2>
      <a:lt2>
        <a:srgbClr val="FFFCEE"/>
      </a:lt2>
      <a:accent1>
        <a:srgbClr val="4F4E4E"/>
      </a:accent1>
      <a:accent2>
        <a:srgbClr val="FFE15A"/>
      </a:accent2>
      <a:accent3>
        <a:srgbClr val="DB6015"/>
      </a:accent3>
      <a:accent4>
        <a:srgbClr val="F89F65"/>
      </a:accent4>
      <a:accent5>
        <a:srgbClr val="FFECA3"/>
      </a:accent5>
      <a:accent6>
        <a:srgbClr val="F4CFB9"/>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8</Value>
      <Value>7</Value>
      <Value>5</Value>
      <Value>4</Value>
      <Value>3</Value>
      <Value>2</Value>
      <Value>1</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DOCID616-1744200991-7350</_dlc_DocId>
    <_dlc_DocIdUrl xmlns="a5f32de4-e402-4188-b034-e71ca7d22e54">
      <Url>https://delwpvicgovau.sharepoint.com/sites/ecm_616/_layouts/15/DocIdRedir.aspx?ID=DOCID616-1744200991-7350</Url>
      <Description>DOCID616-1744200991-7350</Description>
    </_dlc_DocIdUr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n61b2ac76b0c42399b25f14c47515b5e xmlns="5af26243-336f-430a-9d29-8f133ea6d812">
      <Terms xmlns="http://schemas.microsoft.com/office/infopath/2007/PartnerControls"/>
    </n61b2ac76b0c42399b25f14c47515b5e>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Archive_x002f_Active xmlns="6deb8efc-4431-4c36-9a10-df8584ff70c4">Active</Archive_x002f_Active>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Risk, Assurance and Standards</TermName>
          <TermId xmlns="http://schemas.microsoft.com/office/infopath/2007/PartnerControls">a4fea9d9-61a5-48eb-adb7-bb73b7370b9f</TermId>
        </TermInfo>
      </Terms>
    </n771d69a070c4babbf278c67c8a2b859>
    <Reference_x0020_Number xmlns="a5f32de4-e402-4188-b034-e71ca7d22e54" xsi:nil="true"/>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Solar Victoria</TermName>
          <TermId xmlns="http://schemas.microsoft.com/office/infopath/2007/PartnerControls">691562fd-3531-4e67-97f2-805cc0aa0a4b</TermId>
        </TermInfo>
      </Terms>
    </ic50d0a05a8e4d9791dac67f8a1e716c>
    <ld508a88e6264ce89693af80a72862cb xmlns="9fd47c19-1c4a-4d7d-b342-c10cef269344">
      <Terms xmlns="http://schemas.microsoft.com/office/infopath/2007/PartnerControls"/>
    </ld508a88e6264ce89693af80a72862cb>
    <_dlc_DocIdPersistId xmlns="a5f32de4-e402-4188-b034-e71ca7d22e54">false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Position Description" ma:contentTypeID="0x0101002517F445A0F35E449C98AAD631F2B038010300CBBE1FE8AEC68C449124893C0B2FC53D" ma:contentTypeVersion="11" ma:contentTypeDescription="" ma:contentTypeScope="" ma:versionID="7ee495952e0df35c18abae10a7c30bef">
  <xsd:schema xmlns:xsd="http://www.w3.org/2001/XMLSchema" xmlns:xs="http://www.w3.org/2001/XMLSchema" xmlns:p="http://schemas.microsoft.com/office/2006/metadata/properties" xmlns:ns1="http://schemas.microsoft.com/sharepoint/v3" xmlns:ns2="a5f32de4-e402-4188-b034-e71ca7d22e54" xmlns:ns3="6deb8efc-4431-4c36-9a10-df8584ff70c4" xmlns:ns4="9fd47c19-1c4a-4d7d-b342-c10cef269344" xmlns:ns5="5af26243-336f-430a-9d29-8f133ea6d812" targetNamespace="http://schemas.microsoft.com/office/2006/metadata/properties" ma:root="true" ma:fieldsID="507482d01a6ab83b519aab2a2588f966" ns1:_="" ns2:_="" ns3:_="" ns4:_="" ns5:_="">
    <xsd:import namespace="http://schemas.microsoft.com/sharepoint/v3"/>
    <xsd:import namespace="a5f32de4-e402-4188-b034-e71ca7d22e54"/>
    <xsd:import namespace="6deb8efc-4431-4c36-9a10-df8584ff70c4"/>
    <xsd:import namespace="9fd47c19-1c4a-4d7d-b342-c10cef269344"/>
    <xsd:import namespace="5af26243-336f-430a-9d29-8f133ea6d812"/>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4:k1bd994a94c2413797db3bab8f123f6f" minOccurs="0"/>
                <xsd:element ref="ns4:a25c4e3633654d669cbaa09ae6b70789" minOccurs="0"/>
                <xsd:element ref="ns4:mfe9accc5a0b4653a7b513b67ffd122d" minOccurs="0"/>
                <xsd:element ref="ns2:_dlc_DocIdPersistId" minOccurs="0"/>
                <xsd:element ref="ns4:pd01c257034b4e86b1f58279a3bd54c6" minOccurs="0"/>
                <xsd:element ref="ns4:fb3179c379644f499d7166d0c985669b" minOccurs="0"/>
                <xsd:element ref="ns4:TaxCatchAll" minOccurs="0"/>
                <xsd:element ref="ns4:TaxCatchAllLabel" minOccurs="0"/>
                <xsd:element ref="ns4:ece32f50ba964e1fbf627a9d83fe6c01" minOccurs="0"/>
                <xsd:element ref="ns4:ic50d0a05a8e4d9791dac67f8a1e716c" minOccurs="0"/>
                <xsd:element ref="ns4:n771d69a070c4babbf278c67c8a2b859" minOccurs="0"/>
                <xsd:element ref="ns4:ld508a88e6264ce89693af80a72862cb" minOccurs="0"/>
                <xsd:element ref="ns2:Reference_x0020_Number" minOccurs="0"/>
                <xsd:element ref="ns5:n61b2ac76b0c42399b25f14c47515b5e" minOccurs="0"/>
                <xsd:element ref="ns3:Archive_x002f_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 ma:internalName="RoutingRuleDescription" ma:readOnly="false">
      <xsd:simpleType>
        <xsd:restriction base="dms:Text">
          <xsd:maxLength value="255"/>
        </xsd:restriction>
      </xsd:simpleType>
    </xsd:element>
    <xsd:element name="Language" ma:index="11" ma:displayName="Language" ma:default="English"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ference_x0020_Number" ma:index="33" nillable="true" ma:displayName="Reference Number" ma:internalName="Reference_x0020_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eb8efc-4431-4c36-9a10-df8584ff70c4" elementFormDefault="qualified">
    <xsd:import namespace="http://schemas.microsoft.com/office/2006/documentManagement/types"/>
    <xsd:import namespace="http://schemas.microsoft.com/office/infopath/2007/PartnerControls"/>
    <xsd:element name="Archive_x002f_Active" ma:index="36" nillable="true" ma:displayName="Archive/Active" ma:default="Active" ma:format="Dropdown" ma:internalName="Archive_x002f_Active">
      <xsd:simpleType>
        <xsd:restriction base="dms:Choice">
          <xsd:enumeration value="Archive"/>
          <xsd:enumeration value="Active"/>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7;#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readOnly="false"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5;#All|8270565e-a836-42c0-aa61-1ac7b0ff14aa"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readOnly="false"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3094b86f-cf7f-49f9-8b27-899db987b552}" ma:internalName="TaxCatchAll" ma:showField="CatchAllData" ma:web="5af26243-336f-430a-9d29-8f133ea6d812">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3094b86f-cf7f-49f9-8b27-899db987b552}" ma:internalName="TaxCatchAllLabel" ma:readOnly="true" ma:showField="CatchAllDataLabel" ma:web="5af26243-336f-430a-9d29-8f133ea6d812">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readOnly="false"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4;#Solar Victoria|691562fd-3531-4e67-97f2-805cc0aa0a4b"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8;#Risk, Assurance and Standards|a4fea9d9-61a5-48eb-adb7-bb73b7370b9f"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ld508a88e6264ce89693af80a72862cb" ma:index="32" nillable="true" ma:taxonomy="true" ma:internalName="ld508a88e6264ce89693af80a72862cb" ma:taxonomyFieldName="Reference_x0020_Type" ma:displayName="Reference Type" ma:readOnly="false" ma:fieldId="{5d508a88-e626-4ce8-9693-af80a72862cb}" ma:sspId="797aeec6-0273-40f2-ab3e-beee73212332" ma:termSetId="11043c92-3a71-4a36-852c-b5b476b049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f26243-336f-430a-9d29-8f133ea6d812" elementFormDefault="qualified">
    <xsd:import namespace="http://schemas.microsoft.com/office/2006/documentManagement/types"/>
    <xsd:import namespace="http://schemas.microsoft.com/office/infopath/2007/PartnerControls"/>
    <xsd:element name="n61b2ac76b0c42399b25f14c47515b5e" ma:index="34" nillable="true" ma:taxonomy="true" ma:internalName="n61b2ac76b0c42399b25f14c47515b5e" ma:taxonomyFieldName="SV_x0020_Division" ma:displayName="SV Division" ma:default="" ma:fieldId="{761b2ac7-6b0c-4239-9b25-f14c47515b5e}" ma:sspId="797aeec6-0273-40f2-ab3e-beee73212332" ma:termSetId="07be041b-2332-40eb-bab5-bcf73612f42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97aeec6-0273-40f2-ab3e-beee73212332" ContentTypeId="0x0101002517F445A0F35E449C98AAD631F2B0380103" PreviousValue="false"/>
</file>

<file path=customXml/item6.xml><?xml version="1.0" encoding="utf-8"?>
<?mso-contentType ?>
<customXsn xmlns="http://schemas.microsoft.com/office/2006/metadata/customXsn">
  <xsnLocation/>
  <cached>True</cached>
  <openByDefault>True</openByDefault>
  <xsnScope>/sites/contentTypeHub</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5D860-709A-4002-AA8C-8E1CFC56062C}">
  <ds:schemaRefs>
    <ds:schemaRef ds:uri="http://schemas.microsoft.com/office/2006/metadata/properties"/>
    <ds:schemaRef ds:uri="http://schemas.microsoft.com/office/infopath/2007/PartnerControls"/>
    <ds:schemaRef ds:uri="9fd47c19-1c4a-4d7d-b342-c10cef269344"/>
    <ds:schemaRef ds:uri="a5f32de4-e402-4188-b034-e71ca7d22e54"/>
    <ds:schemaRef ds:uri="http://schemas.microsoft.com/sharepoint/v3"/>
    <ds:schemaRef ds:uri="5af26243-336f-430a-9d29-8f133ea6d812"/>
    <ds:schemaRef ds:uri="6deb8efc-4431-4c36-9a10-df8584ff70c4"/>
  </ds:schemaRefs>
</ds:datastoreItem>
</file>

<file path=customXml/itemProps2.xml><?xml version="1.0" encoding="utf-8"?>
<ds:datastoreItem xmlns:ds="http://schemas.openxmlformats.org/officeDocument/2006/customXml" ds:itemID="{7D9EE057-9F14-4E3D-9D70-490663C48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6deb8efc-4431-4c36-9a10-df8584ff70c4"/>
    <ds:schemaRef ds:uri="9fd47c19-1c4a-4d7d-b342-c10cef269344"/>
    <ds:schemaRef ds:uri="5af26243-336f-430a-9d29-8f133ea6d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5F9A09-12B0-4B1D-9A5C-07191A041983}">
  <ds:schemaRefs>
    <ds:schemaRef ds:uri="http://schemas.microsoft.com/sharepoint/events"/>
  </ds:schemaRefs>
</ds:datastoreItem>
</file>

<file path=customXml/itemProps4.xml><?xml version="1.0" encoding="utf-8"?>
<ds:datastoreItem xmlns:ds="http://schemas.openxmlformats.org/officeDocument/2006/customXml" ds:itemID="{08B82E4B-E92A-427F-9683-9BB631C420DC}">
  <ds:schemaRefs>
    <ds:schemaRef ds:uri="http://schemas.microsoft.com/sharepoint/v3/contenttype/forms"/>
  </ds:schemaRefs>
</ds:datastoreItem>
</file>

<file path=customXml/itemProps5.xml><?xml version="1.0" encoding="utf-8"?>
<ds:datastoreItem xmlns:ds="http://schemas.openxmlformats.org/officeDocument/2006/customXml" ds:itemID="{D0363AA7-2A3A-4584-A89C-E0ADEB2AE282}">
  <ds:schemaRefs>
    <ds:schemaRef ds:uri="Microsoft.SharePoint.Taxonomy.ContentTypeSync"/>
  </ds:schemaRefs>
</ds:datastoreItem>
</file>

<file path=customXml/itemProps6.xml><?xml version="1.0" encoding="utf-8"?>
<ds:datastoreItem xmlns:ds="http://schemas.openxmlformats.org/officeDocument/2006/customXml" ds:itemID="{52045069-423A-4747-9430-F73661BD9E8C}">
  <ds:schemaRefs>
    <ds:schemaRef ds:uri="http://schemas.microsoft.com/office/2006/metadata/customXsn"/>
  </ds:schemaRefs>
</ds:datastoreItem>
</file>

<file path=customXml/itemProps7.xml><?xml version="1.0" encoding="utf-8"?>
<ds:datastoreItem xmlns:ds="http://schemas.openxmlformats.org/officeDocument/2006/customXml" ds:itemID="{5ED575FD-48D4-4BD4-9E4B-0241EE716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1914</Words>
  <Characters>10915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Solar Victoria – Department of Energy, Environment and Climate Action</vt:lpstr>
    </vt:vector>
  </TitlesOfParts>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Victoria – Department of Energy, Environment and Climate Action</dc:title>
  <dc:subject>Senior Program Integrity Adviser</dc:subject>
  <dc:creator>Microsoft Office User</dc:creator>
  <cp:keywords/>
  <dc:description/>
  <cp:lastModifiedBy>Sarah E Kilgower (DEECA)</cp:lastModifiedBy>
  <cp:revision>5</cp:revision>
  <cp:lastPrinted>2020-03-03T02:38:00Z</cp:lastPrinted>
  <dcterms:created xsi:type="dcterms:W3CDTF">2026-08-03T04:45:00Z</dcterms:created>
  <dcterms:modified xsi:type="dcterms:W3CDTF">2026-08-03T04:56:00Z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Title</vt:lpwstr>
  </property>
  <property fmtid="{D5CDD505-2E9C-101B-9397-08002B2CF9AE}" pid="3" name="xSubtitle">
    <vt:lpwstr>Subtitle</vt:lpwstr>
  </property>
  <property fmtid="{D5CDD505-2E9C-101B-9397-08002B2CF9AE}" pid="4" name="xDate">
    <vt:lpwstr/>
  </property>
  <property fmtid="{D5CDD505-2E9C-101B-9397-08002B2CF9AE}" pid="5" name="xTOCH2">
    <vt:lpwstr>Y</vt:lpwstr>
  </property>
  <property fmtid="{D5CDD505-2E9C-101B-9397-08002B2CF9AE}" pid="6" name="xTOCH3">
    <vt:lpwstr>Y</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N</vt:lpwstr>
  </property>
  <property fmtid="{D5CDD505-2E9C-101B-9397-08002B2CF9AE}" pid="15" name="xFooterTitle">
    <vt:lpwstr>Title</vt:lpwstr>
  </property>
  <property fmtid="{D5CDD505-2E9C-101B-9397-08002B2CF9AE}" pid="16" name="xFooterSubtitle">
    <vt:lpwstr>Subtitle</vt:lpwstr>
  </property>
  <property fmtid="{D5CDD505-2E9C-101B-9397-08002B2CF9AE}" pid="17" name="xAppendixName">
    <vt:lpwstr>Appendix</vt:lpwstr>
  </property>
  <property fmtid="{D5CDD505-2E9C-101B-9397-08002B2CF9AE}" pid="18" name="ContentTypeId">
    <vt:lpwstr>0x0101002517F445A0F35E449C98AAD631F2B038010300CBBE1FE8AEC68C449124893C0B2FC53D</vt:lpwstr>
  </property>
  <property fmtid="{D5CDD505-2E9C-101B-9397-08002B2CF9AE}" pid="19" name="MSIP_Label_4257e2ab-f512-40e2-9c9a-c64247360765_Enabled">
    <vt:lpwstr>true</vt:lpwstr>
  </property>
  <property fmtid="{D5CDD505-2E9C-101B-9397-08002B2CF9AE}" pid="20" name="MSIP_Label_4257e2ab-f512-40e2-9c9a-c64247360765_SetDate">
    <vt:lpwstr>2020-11-30T03:12:14Z</vt:lpwstr>
  </property>
  <property fmtid="{D5CDD505-2E9C-101B-9397-08002B2CF9AE}" pid="21" name="MSIP_Label_4257e2ab-f512-40e2-9c9a-c64247360765_Method">
    <vt:lpwstr>Privileged</vt:lpwstr>
  </property>
  <property fmtid="{D5CDD505-2E9C-101B-9397-08002B2CF9AE}" pid="22" name="MSIP_Label_4257e2ab-f512-40e2-9c9a-c64247360765_Name">
    <vt:lpwstr>OFFICIAL</vt:lpwstr>
  </property>
  <property fmtid="{D5CDD505-2E9C-101B-9397-08002B2CF9AE}" pid="23" name="MSIP_Label_4257e2ab-f512-40e2-9c9a-c64247360765_SiteId">
    <vt:lpwstr>e8bdd6f7-fc18-4e48-a554-7f547927223b</vt:lpwstr>
  </property>
  <property fmtid="{D5CDD505-2E9C-101B-9397-08002B2CF9AE}" pid="24" name="MSIP_Label_4257e2ab-f512-40e2-9c9a-c64247360765_ActionId">
    <vt:lpwstr>36d15c8b-9993-47e6-a1d5-86bcab1b7f18</vt:lpwstr>
  </property>
  <property fmtid="{D5CDD505-2E9C-101B-9397-08002B2CF9AE}" pid="25" name="MSIP_Label_4257e2ab-f512-40e2-9c9a-c64247360765_ContentBits">
    <vt:lpwstr>2</vt:lpwstr>
  </property>
  <property fmtid="{D5CDD505-2E9C-101B-9397-08002B2CF9AE}" pid="26" name="Records Class HR Admin">
    <vt:lpwstr>116;#Position Description|9b605b16-5ff4-4142-9815-57489365a519</vt:lpwstr>
  </property>
  <property fmtid="{D5CDD505-2E9C-101B-9397-08002B2CF9AE}" pid="27" name="Dissemination Limiting Marker">
    <vt:lpwstr>3;#FOUO|955eb6fc-b35a-4808-8aa5-31e514fa3f26</vt:lpwstr>
  </property>
  <property fmtid="{D5CDD505-2E9C-101B-9397-08002B2CF9AE}" pid="28" name="Security Classification">
    <vt:lpwstr>2;#Unclassified|7fa379f4-4aba-4692-ab80-7d39d3a23cf4</vt:lpwstr>
  </property>
  <property fmtid="{D5CDD505-2E9C-101B-9397-08002B2CF9AE}" pid="29" name="_dlc_DocIdItemGuid">
    <vt:lpwstr>21a45eed-0e85-4db9-a2d6-4c73972700f8</vt:lpwstr>
  </property>
  <property fmtid="{D5CDD505-2E9C-101B-9397-08002B2CF9AE}" pid="30" name="Department Document Type">
    <vt:lpwstr/>
  </property>
  <property fmtid="{D5CDD505-2E9C-101B-9397-08002B2CF9AE}" pid="31" name="Record Purpose">
    <vt:lpwstr/>
  </property>
  <property fmtid="{D5CDD505-2E9C-101B-9397-08002B2CF9AE}" pid="32" name="Category">
    <vt:lpwstr/>
  </property>
  <property fmtid="{D5CDD505-2E9C-101B-9397-08002B2CF9AE}" pid="33" name="_docset_NoMedatataSyncRequired">
    <vt:lpwstr>False</vt:lpwstr>
  </property>
  <property fmtid="{D5CDD505-2E9C-101B-9397-08002B2CF9AE}" pid="34" name="Sub-Section">
    <vt:lpwstr/>
  </property>
  <property fmtid="{D5CDD505-2E9C-101B-9397-08002B2CF9AE}" pid="35" name="Branch">
    <vt:lpwstr>5;#All|8270565e-a836-42c0-aa61-1ac7b0ff14aa</vt:lpwstr>
  </property>
  <property fmtid="{D5CDD505-2E9C-101B-9397-08002B2CF9AE}" pid="36" name="DocumentSetDescription">
    <vt:lpwstr/>
  </property>
  <property fmtid="{D5CDD505-2E9C-101B-9397-08002B2CF9AE}" pid="37" name="ComplianceAssetId">
    <vt:lpwstr/>
  </property>
  <property fmtid="{D5CDD505-2E9C-101B-9397-08002B2CF9AE}" pid="38" name="TemplateUrl">
    <vt:lpwstr/>
  </property>
  <property fmtid="{D5CDD505-2E9C-101B-9397-08002B2CF9AE}" pid="39" name="Division">
    <vt:lpwstr>8;#Risk, Assurance and Standards|a4fea9d9-61a5-48eb-adb7-bb73b7370b9f</vt:lpwstr>
  </property>
  <property fmtid="{D5CDD505-2E9C-101B-9397-08002B2CF9AE}" pid="40" name="_ExtendedDescription">
    <vt:lpwstr/>
  </property>
  <property fmtid="{D5CDD505-2E9C-101B-9397-08002B2CF9AE}" pid="41" name="DLCPolicyLabelClientValue">
    <vt:lpwstr>Version {_UIVersionString}</vt:lpwstr>
  </property>
  <property fmtid="{D5CDD505-2E9C-101B-9397-08002B2CF9AE}" pid="42" name="xd_Signature">
    <vt:bool>false</vt:bool>
  </property>
  <property fmtid="{D5CDD505-2E9C-101B-9397-08002B2CF9AE}" pid="43" name="SharedWithUsers">
    <vt:lpwstr/>
  </property>
  <property fmtid="{D5CDD505-2E9C-101B-9397-08002B2CF9AE}" pid="44" name="lcf76f155ced4ddcb4097134ff3c332f">
    <vt:lpwstr/>
  </property>
  <property fmtid="{D5CDD505-2E9C-101B-9397-08002B2CF9AE}" pid="45" name="Reference Type">
    <vt:lpwstr/>
  </property>
  <property fmtid="{D5CDD505-2E9C-101B-9397-08002B2CF9AE}" pid="46" name="Financial Year">
    <vt:lpwstr>Other</vt:lpwstr>
  </property>
  <property fmtid="{D5CDD505-2E9C-101B-9397-08002B2CF9AE}" pid="47" name="pb0badcc4c144703855597c78047301a">
    <vt:lpwstr>Position Description|9b605b16-5ff4-4142-9815-57489365a519</vt:lpwstr>
  </property>
  <property fmtid="{D5CDD505-2E9C-101B-9397-08002B2CF9AE}" pid="48" name="DLCPolicyLabelValue">
    <vt:lpwstr>Version 0.8</vt:lpwstr>
  </property>
  <property fmtid="{D5CDD505-2E9C-101B-9397-08002B2CF9AE}" pid="49" name="TriggerFlowInfo">
    <vt:lpwstr/>
  </property>
  <property fmtid="{D5CDD505-2E9C-101B-9397-08002B2CF9AE}" pid="50" name="Group1">
    <vt:lpwstr>4;#Solar Victoria|691562fd-3531-4e67-97f2-805cc0aa0a4b</vt:lpwstr>
  </property>
  <property fmtid="{D5CDD505-2E9C-101B-9397-08002B2CF9AE}" pid="51" name="Section">
    <vt:lpwstr>7;#All|8270565e-a836-42c0-aa61-1ac7b0ff14aa</vt:lpwstr>
  </property>
  <property fmtid="{D5CDD505-2E9C-101B-9397-08002B2CF9AE}" pid="52" name="Agency">
    <vt:lpwstr>1;#Department of Environment, Land, Water and Planning|607a3f87-1228-4cd9-82a5-076aa8776274</vt:lpwstr>
  </property>
  <property fmtid="{D5CDD505-2E9C-101B-9397-08002B2CF9AE}" pid="53" name="xd_ProgID">
    <vt:lpwstr/>
  </property>
  <property fmtid="{D5CDD505-2E9C-101B-9397-08002B2CF9AE}" pid="54" name="MediaServiceImageTags">
    <vt:lpwstr/>
  </property>
  <property fmtid="{D5CDD505-2E9C-101B-9397-08002B2CF9AE}" pid="55" name="Reference_x0020_Type">
    <vt:lpwstr/>
  </property>
  <property fmtid="{D5CDD505-2E9C-101B-9397-08002B2CF9AE}" pid="56" name="Dissemination_x0020_Limiting_x0020_Marker">
    <vt:lpwstr>3;#FOUO|955eb6fc-b35a-4808-8aa5-31e514fa3f26</vt:lpwstr>
  </property>
  <property fmtid="{D5CDD505-2E9C-101B-9397-08002B2CF9AE}" pid="57" name="SV_x0020_Division">
    <vt:lpwstr/>
  </property>
  <property fmtid="{D5CDD505-2E9C-101B-9397-08002B2CF9AE}" pid="58" name="Sub_x002d_Section">
    <vt:lpwstr/>
  </property>
  <property fmtid="{D5CDD505-2E9C-101B-9397-08002B2CF9AE}" pid="59" name="Security_x0020_Classification">
    <vt:lpwstr>2;#Unclassified|7fa379f4-4aba-4692-ab80-7d39d3a23cf4</vt:lpwstr>
  </property>
  <property fmtid="{D5CDD505-2E9C-101B-9397-08002B2CF9AE}" pid="60" name="SV Division">
    <vt:lpwstr/>
  </property>
</Properties>
</file>