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2BD9BE7C" w:rsidR="00254F12" w:rsidRPr="00862057" w:rsidRDefault="00C552B0"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193BB8">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Graphic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Graphic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23CA6EC5">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72900963">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C9D657"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164658D4">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30390374">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CD05AD3">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0703C91">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A5CF07"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660540"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2D929F"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5C8D3D"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F3FB40A" w:rsidR="00495B3B" w:rsidRPr="00495B3B" w:rsidRDefault="005B190D" w:rsidP="00495B3B">
            <w:pPr>
              <w:spacing w:before="0" w:after="0"/>
              <w:ind w:left="57" w:right="-450"/>
              <w:rPr>
                <w:rFonts w:ascii="Arial" w:hAnsi="Arial" w:cs="Arial"/>
                <w:color w:val="363534"/>
                <w:szCs w:val="22"/>
              </w:rPr>
            </w:pPr>
            <w:r>
              <w:rPr>
                <w:rFonts w:ascii="Arial" w:hAnsi="Arial" w:cs="Arial"/>
                <w:color w:val="363534"/>
                <w:szCs w:val="22"/>
              </w:rPr>
              <w:t>Biodiversity Assessment Officer (</w:t>
            </w:r>
            <w:r w:rsidR="00EE09E8">
              <w:rPr>
                <w:rFonts w:ascii="Arial" w:hAnsi="Arial" w:cs="Arial"/>
                <w:color w:val="363534"/>
                <w:szCs w:val="22"/>
              </w:rPr>
              <w:t xml:space="preserve">Energy and </w:t>
            </w:r>
            <w:r>
              <w:rPr>
                <w:rFonts w:ascii="Arial" w:hAnsi="Arial" w:cs="Arial"/>
                <w:color w:val="363534"/>
                <w:szCs w:val="22"/>
              </w:rPr>
              <w:t>Major Projects)</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ED4CB88" w:rsidR="00495B3B" w:rsidRPr="00495B3B" w:rsidRDefault="0045607B" w:rsidP="00495B3B">
            <w:pPr>
              <w:spacing w:before="0" w:after="0"/>
              <w:ind w:left="57" w:right="-450"/>
              <w:rPr>
                <w:rFonts w:ascii="Arial" w:hAnsi="Arial" w:cs="Arial"/>
                <w:color w:val="363534"/>
                <w:szCs w:val="22"/>
              </w:rPr>
            </w:pPr>
            <w:r>
              <w:rPr>
                <w:rFonts w:ascii="Arial" w:hAnsi="Arial" w:cs="Arial"/>
                <w:color w:val="363534"/>
                <w:szCs w:val="22"/>
              </w:rPr>
              <w:t>50964635</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C9E4307" w:rsidR="00495B3B" w:rsidRPr="00495B3B" w:rsidRDefault="006B02EB" w:rsidP="00495B3B">
            <w:pPr>
              <w:spacing w:before="0" w:after="0"/>
              <w:ind w:left="57" w:right="-450"/>
              <w:rPr>
                <w:rFonts w:ascii="Arial" w:hAnsi="Arial" w:cs="Arial"/>
                <w:color w:val="363534"/>
                <w:szCs w:val="22"/>
              </w:rPr>
            </w:pPr>
            <w:r>
              <w:rPr>
                <w:rFonts w:ascii="Arial" w:hAnsi="Arial" w:cs="Arial"/>
                <w:color w:val="363534"/>
                <w:szCs w:val="22"/>
              </w:rPr>
              <w:t xml:space="preserve">VPS Grade </w:t>
            </w:r>
            <w:r w:rsidR="005B190D">
              <w:rPr>
                <w:rFonts w:ascii="Arial" w:hAnsi="Arial" w:cs="Arial"/>
                <w:color w:val="363534"/>
                <w:szCs w:val="22"/>
              </w:rPr>
              <w:t>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E5A3615" w:rsidR="00495B3B" w:rsidRPr="00495B3B" w:rsidRDefault="004E4800" w:rsidP="00495B3B">
            <w:pPr>
              <w:spacing w:before="0" w:after="0"/>
              <w:ind w:left="57" w:right="-450"/>
              <w:rPr>
                <w:rFonts w:ascii="Arial" w:hAnsi="Arial" w:cs="Arial"/>
                <w:color w:val="363534"/>
                <w:szCs w:val="22"/>
              </w:rPr>
            </w:pPr>
            <w:r>
              <w:t>$</w:t>
            </w:r>
            <w:r w:rsidR="004C5A6B">
              <w:t>100,894</w:t>
            </w:r>
            <w:r w:rsidR="00A47A54" w:rsidRPr="00A47A54">
              <w:t xml:space="preserve"> - $11</w:t>
            </w:r>
            <w:r w:rsidR="004C5A6B">
              <w:t>4,476</w:t>
            </w:r>
            <w:r w:rsidR="00A47A54">
              <w:t xml:space="preserve"> </w:t>
            </w:r>
            <w:r w:rsidR="003E16FE" w:rsidRPr="004E4800">
              <w:rPr>
                <w:rFonts w:ascii="Arial" w:hAnsi="Arial" w:cs="Arial"/>
                <w:color w:val="363534"/>
                <w:szCs w:val="22"/>
              </w:rPr>
              <w:t>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E7E6F10" w:rsidR="00495B3B" w:rsidRPr="00495B3B" w:rsidRDefault="00AB2018"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w:t>
            </w:r>
            <w:r w:rsidR="00EA489D">
              <w:rPr>
                <w:rFonts w:ascii="Arial" w:hAnsi="Arial" w:cs="Arial"/>
                <w:color w:val="363534"/>
                <w:szCs w:val="22"/>
              </w:rPr>
              <w:t>2</w:t>
            </w:r>
            <w:r w:rsidR="00131AC7">
              <w:rPr>
                <w:rFonts w:ascii="Arial" w:hAnsi="Arial" w:cs="Arial"/>
                <w:color w:val="363534"/>
                <w:szCs w:val="22"/>
              </w:rPr>
              <w:t>3</w:t>
            </w:r>
            <w:r w:rsidR="00EA489D">
              <w:rPr>
                <w:rFonts w:ascii="Arial" w:hAnsi="Arial" w:cs="Arial"/>
                <w:color w:val="363534"/>
                <w:szCs w:val="22"/>
              </w:rPr>
              <w:t xml:space="preserve"> </w:t>
            </w:r>
            <w:r w:rsidR="009B2000">
              <w:rPr>
                <w:rFonts w:ascii="Arial" w:hAnsi="Arial" w:cs="Arial"/>
                <w:color w:val="363534"/>
                <w:szCs w:val="22"/>
              </w:rPr>
              <w:t>March</w:t>
            </w:r>
            <w:r w:rsidR="00EA489D">
              <w:rPr>
                <w:rFonts w:ascii="Arial" w:hAnsi="Arial" w:cs="Arial"/>
                <w:color w:val="363534"/>
                <w:szCs w:val="22"/>
              </w:rPr>
              <w:t xml:space="preserve"> 2028</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AA57C38" w:rsidR="00495B3B" w:rsidRPr="00495B3B" w:rsidRDefault="002B6AAD"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A643B3E" w:rsidR="00495B3B" w:rsidRPr="00495B3B" w:rsidRDefault="004F75B2" w:rsidP="00495B3B">
            <w:pPr>
              <w:spacing w:before="0" w:after="0"/>
              <w:ind w:left="57" w:right="-450"/>
              <w:rPr>
                <w:rFonts w:ascii="Arial" w:hAnsi="Arial" w:cs="Arial"/>
                <w:color w:val="363534"/>
                <w:szCs w:val="22"/>
              </w:rPr>
            </w:pPr>
            <w:r w:rsidRPr="004F75B2">
              <w:rPr>
                <w:rFonts w:ascii="Arial" w:hAnsi="Arial" w:cs="Arial"/>
                <w:color w:val="363534"/>
                <w:szCs w:val="22"/>
              </w:rPr>
              <w:t>DEECA Regions</w:t>
            </w:r>
            <w:r w:rsidR="00193BB8">
              <w:rPr>
                <w:rFonts w:ascii="Arial" w:hAnsi="Arial" w:cs="Arial"/>
                <w:color w:val="363534"/>
                <w:szCs w:val="22"/>
              </w:rPr>
              <w:t xml:space="preserve">; </w:t>
            </w:r>
            <w:r w:rsidRPr="004F75B2">
              <w:rPr>
                <w:rFonts w:ascii="Arial" w:hAnsi="Arial" w:cs="Arial"/>
                <w:color w:val="363534"/>
                <w:szCs w:val="22"/>
              </w:rPr>
              <w:t>Loddon Mallee Region </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8FC1148" w:rsidR="00495B3B" w:rsidRPr="00495B3B" w:rsidRDefault="00193BB8" w:rsidP="00495B3B">
            <w:pPr>
              <w:spacing w:before="0" w:after="0"/>
              <w:ind w:left="57" w:right="-450"/>
              <w:rPr>
                <w:rFonts w:ascii="Arial" w:hAnsi="Arial" w:cs="Arial"/>
                <w:color w:val="363534"/>
                <w:szCs w:val="22"/>
              </w:rPr>
            </w:pPr>
            <w:r>
              <w:rPr>
                <w:rFonts w:ascii="Arial" w:hAnsi="Arial" w:cs="Arial"/>
                <w:color w:val="363534"/>
                <w:szCs w:val="22"/>
              </w:rPr>
              <w:t xml:space="preserve">Flexible within Victoria </w:t>
            </w:r>
          </w:p>
          <w:p w14:paraId="3B7CA3B3" w14:textId="06C37159"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7C043F">
              <w:rPr>
                <w:rFonts w:ascii="Arial" w:hAnsi="Arial" w:cs="Arial"/>
                <w:color w:val="363534"/>
                <w:szCs w:val="22"/>
              </w:rPr>
              <w:fldChar w:fldCharType="begin">
                <w:ffData>
                  <w:name w:val=""/>
                  <w:enabled/>
                  <w:calcOnExit w:val="0"/>
                  <w:checkBox>
                    <w:size w:val="26"/>
                    <w:default w:val="1"/>
                  </w:checkBox>
                </w:ffData>
              </w:fldChar>
            </w:r>
            <w:r w:rsidR="007C043F">
              <w:rPr>
                <w:rFonts w:ascii="Arial" w:hAnsi="Arial" w:cs="Arial"/>
                <w:color w:val="363534"/>
                <w:szCs w:val="22"/>
              </w:rPr>
              <w:instrText xml:space="preserve"> FORMCHECKBOX </w:instrText>
            </w:r>
            <w:r w:rsidR="007C043F">
              <w:rPr>
                <w:rFonts w:ascii="Arial" w:hAnsi="Arial" w:cs="Arial"/>
                <w:color w:val="363534"/>
                <w:szCs w:val="22"/>
              </w:rPr>
            </w:r>
            <w:r w:rsidR="007C043F">
              <w:rPr>
                <w:rFonts w:ascii="Arial" w:hAnsi="Arial" w:cs="Arial"/>
                <w:color w:val="363534"/>
                <w:szCs w:val="22"/>
              </w:rPr>
              <w:fldChar w:fldCharType="separate"/>
            </w:r>
            <w:r w:rsidR="007C043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924274F" w:rsidR="00495B3B" w:rsidRPr="00495B3B" w:rsidRDefault="00544DB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Program Manager Biodiversity Assessment Services (Energy and Major Projects) </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5D6398E" w:rsidR="00495B3B" w:rsidRPr="00495B3B" w:rsidRDefault="000C061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B16E32">
              <w:rPr>
                <w:rFonts w:ascii="Arial" w:hAnsi="Arial" w:cs="Arial"/>
                <w:color w:val="363534"/>
                <w:szCs w:val="22"/>
              </w:rPr>
              <w:t xml:space="preserve"> </w:t>
            </w:r>
          </w:p>
        </w:tc>
      </w:tr>
      <w:tr w:rsidR="004C0922" w:rsidRPr="00495B3B" w14:paraId="70C7CF88" w14:textId="77777777" w:rsidTr="00495B3B">
        <w:trPr>
          <w:trHeight w:val="399"/>
        </w:trPr>
        <w:tc>
          <w:tcPr>
            <w:tcW w:w="2580" w:type="dxa"/>
            <w:tcBorders>
              <w:top w:val="nil"/>
              <w:bottom w:val="nil"/>
              <w:right w:val="nil"/>
            </w:tcBorders>
            <w:vAlign w:val="center"/>
          </w:tcPr>
          <w:p w14:paraId="58989FFF" w14:textId="77777777" w:rsidR="004C0922" w:rsidRPr="00495B3B" w:rsidRDefault="004C0922" w:rsidP="004C0922">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48E817C" w14:textId="77777777" w:rsidR="004C0922" w:rsidRDefault="004C0922" w:rsidP="004C0922">
            <w:pPr>
              <w:spacing w:before="0" w:after="0"/>
              <w:ind w:left="57" w:right="-450"/>
              <w:rPr>
                <w:rFonts w:ascii="Arial" w:hAnsi="Arial" w:cs="Arial"/>
                <w:color w:val="363534"/>
                <w:szCs w:val="22"/>
              </w:rPr>
            </w:pPr>
            <w:r>
              <w:rPr>
                <w:rFonts w:ascii="Arial" w:hAnsi="Arial" w:cs="Arial"/>
                <w:color w:val="363534"/>
                <w:szCs w:val="22"/>
              </w:rPr>
              <w:t xml:space="preserve">Kristin Campbell, </w:t>
            </w:r>
            <w:r w:rsidRPr="000E6B46">
              <w:rPr>
                <w:rFonts w:ascii="Arial" w:hAnsi="Arial" w:cs="Arial"/>
                <w:color w:val="363534"/>
                <w:szCs w:val="22"/>
              </w:rPr>
              <w:t>Regional Manager Biodiversity Assessment Services East</w:t>
            </w:r>
          </w:p>
          <w:p w14:paraId="723EDD97" w14:textId="1A0A6F7B" w:rsidR="004C0922" w:rsidRPr="00495B3B" w:rsidRDefault="004C0922" w:rsidP="004C0922">
            <w:pPr>
              <w:spacing w:before="0" w:after="0"/>
              <w:ind w:left="57" w:right="-450"/>
              <w:rPr>
                <w:rFonts w:ascii="Arial" w:hAnsi="Arial" w:cs="Arial"/>
                <w:color w:val="363534"/>
                <w:szCs w:val="22"/>
              </w:rPr>
            </w:pPr>
            <w:r>
              <w:rPr>
                <w:rFonts w:ascii="Arial" w:hAnsi="Arial" w:cs="Arial"/>
                <w:color w:val="363534"/>
                <w:szCs w:val="22"/>
              </w:rPr>
              <w:t xml:space="preserve">M: </w:t>
            </w:r>
            <w:r w:rsidRPr="000E6B46">
              <w:rPr>
                <w:rFonts w:ascii="Arial" w:hAnsi="Arial" w:cs="Arial"/>
                <w:color w:val="363534"/>
                <w:szCs w:val="22"/>
              </w:rPr>
              <w:t>0427 994 679 </w:t>
            </w:r>
            <w:r>
              <w:rPr>
                <w:rFonts w:ascii="Arial" w:hAnsi="Arial" w:cs="Arial"/>
                <w:color w:val="363534"/>
                <w:szCs w:val="22"/>
              </w:rPr>
              <w:t xml:space="preserve">E: </w:t>
            </w:r>
            <w:hyperlink r:id="rId31" w:history="1">
              <w:r w:rsidRPr="00487109">
                <w:rPr>
                  <w:rStyle w:val="Hyperlink"/>
                  <w:rFonts w:ascii="Arial" w:hAnsi="Arial" w:cs="Arial"/>
                  <w:color w:val="232222" w:themeColor="text1"/>
                  <w:szCs w:val="22"/>
                  <w:u w:val="none"/>
                </w:rPr>
                <w:t>kristin.campbell@deeca.vic.gov.au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4DBF7D2C" w14:textId="70BCDC2B" w:rsidR="00C6195C" w:rsidRDefault="00495B3B" w:rsidP="003B784B">
      <w:pPr>
        <w:keepNext/>
        <w:spacing w:line="240" w:lineRule="auto"/>
        <w:ind w:right="-2"/>
        <w:rPr>
          <w:rFonts w:ascii="Arial" w:hAnsi="Arial"/>
          <w:lang w:eastAsia="zh-CN"/>
        </w:rPr>
      </w:pPr>
      <w:r w:rsidRPr="00495B3B">
        <w:rPr>
          <w:rFonts w:ascii="Arial" w:hAnsi="Arial" w:cs="Arial"/>
          <w:bCs/>
          <w:color w:val="442D97"/>
          <w:sz w:val="28"/>
          <w:szCs w:val="28"/>
          <w:lang w:eastAsia="zh-CN"/>
        </w:rPr>
        <w:t>Position purpose</w:t>
      </w:r>
    </w:p>
    <w:p w14:paraId="1BF00D79" w14:textId="3473BA90" w:rsidR="000E7587" w:rsidRDefault="00D13479" w:rsidP="00646C50">
      <w:pPr>
        <w:tabs>
          <w:tab w:val="left" w:pos="10178"/>
        </w:tabs>
        <w:ind w:right="564"/>
        <w:rPr>
          <w:rStyle w:val="normaltextrun"/>
          <w:rFonts w:ascii="Arial" w:hAnsi="Arial" w:cs="Arial"/>
          <w:shd w:val="clear" w:color="auto" w:fill="FFFFFF"/>
        </w:rPr>
      </w:pPr>
      <w:r>
        <w:rPr>
          <w:rFonts w:ascii="Arial" w:hAnsi="Arial" w:cs="Arial"/>
          <w:shd w:val="clear" w:color="auto" w:fill="FFFFFF"/>
        </w:rPr>
        <w:t>T</w:t>
      </w:r>
      <w:r w:rsidR="000E7587" w:rsidRPr="000E7587">
        <w:rPr>
          <w:rFonts w:ascii="Arial" w:hAnsi="Arial" w:cs="Arial"/>
          <w:shd w:val="clear" w:color="auto" w:fill="FFFFFF"/>
        </w:rPr>
        <w:t>he Biodiversity Assessment Officer (</w:t>
      </w:r>
      <w:r w:rsidR="004600D1">
        <w:rPr>
          <w:rFonts w:ascii="Arial" w:hAnsi="Arial" w:cs="Arial"/>
          <w:shd w:val="clear" w:color="auto" w:fill="FFFFFF"/>
        </w:rPr>
        <w:t xml:space="preserve">Energy and </w:t>
      </w:r>
      <w:r w:rsidR="000E7587" w:rsidRPr="000E7587">
        <w:rPr>
          <w:rFonts w:ascii="Arial" w:hAnsi="Arial" w:cs="Arial"/>
          <w:shd w:val="clear" w:color="auto" w:fill="FFFFFF"/>
        </w:rPr>
        <w:t xml:space="preserve">Major Projects) provides high quality environmental advice to support the delivery of DEECAs </w:t>
      </w:r>
      <w:r w:rsidR="004600D1">
        <w:rPr>
          <w:rFonts w:ascii="Arial" w:hAnsi="Arial" w:cs="Arial"/>
          <w:shd w:val="clear" w:color="auto" w:fill="FFFFFF"/>
        </w:rPr>
        <w:t xml:space="preserve">renewable and </w:t>
      </w:r>
      <w:r w:rsidR="000E7587" w:rsidRPr="000E7587">
        <w:rPr>
          <w:rFonts w:ascii="Arial" w:hAnsi="Arial" w:cs="Arial"/>
          <w:shd w:val="clear" w:color="auto" w:fill="FFFFFF"/>
        </w:rPr>
        <w:t xml:space="preserve">major project priorities </w:t>
      </w:r>
      <w:r w:rsidR="00294043">
        <w:rPr>
          <w:rFonts w:ascii="Arial" w:hAnsi="Arial" w:cs="Arial"/>
          <w:shd w:val="clear" w:color="auto" w:fill="FFFFFF"/>
        </w:rPr>
        <w:t xml:space="preserve">across the state, prioritising </w:t>
      </w:r>
      <w:r w:rsidR="004016F9">
        <w:rPr>
          <w:rFonts w:ascii="Arial" w:hAnsi="Arial" w:cs="Arial"/>
          <w:shd w:val="clear" w:color="auto" w:fill="FFFFFF"/>
        </w:rPr>
        <w:t xml:space="preserve">the </w:t>
      </w:r>
      <w:r w:rsidR="00E73D00">
        <w:rPr>
          <w:rFonts w:ascii="Arial" w:hAnsi="Arial" w:cs="Arial"/>
          <w:shd w:val="clear" w:color="auto" w:fill="FFFFFF"/>
        </w:rPr>
        <w:t>Victorian Renewable Energy Terminal</w:t>
      </w:r>
      <w:r w:rsidR="004016F9">
        <w:rPr>
          <w:rFonts w:ascii="Arial" w:hAnsi="Arial" w:cs="Arial"/>
          <w:shd w:val="clear" w:color="auto" w:fill="FFFFFF"/>
        </w:rPr>
        <w:t xml:space="preserve"> </w:t>
      </w:r>
      <w:r w:rsidR="00177A36">
        <w:rPr>
          <w:rFonts w:ascii="Arial" w:hAnsi="Arial" w:cs="Arial"/>
          <w:shd w:val="clear" w:color="auto" w:fill="FFFFFF"/>
        </w:rPr>
        <w:t>project</w:t>
      </w:r>
      <w:r w:rsidR="004016F9">
        <w:rPr>
          <w:rFonts w:ascii="Arial" w:hAnsi="Arial" w:cs="Arial"/>
          <w:shd w:val="clear" w:color="auto" w:fill="FFFFFF"/>
        </w:rPr>
        <w:t>.</w:t>
      </w:r>
      <w:r w:rsidR="00177A36">
        <w:rPr>
          <w:rFonts w:ascii="Arial" w:hAnsi="Arial" w:cs="Arial"/>
          <w:shd w:val="clear" w:color="auto" w:fill="FFFFFF"/>
        </w:rPr>
        <w:t xml:space="preserve"> </w:t>
      </w:r>
      <w:r w:rsidR="000E7587" w:rsidRPr="000E7587">
        <w:rPr>
          <w:rFonts w:ascii="Arial" w:hAnsi="Arial" w:cs="Arial"/>
          <w:shd w:val="clear" w:color="auto" w:fill="FFFFFF"/>
        </w:rPr>
        <w:t>The role will combine technical biodiversity knowledge with well-developed problem-solving, collaboration and outcome-focused skills to effectively manage risk to Victoria's natural environment for communities, while supporting energy and major projects and programs in regions. The key focus of this role will be to support decision-making by providing environmental and biodiversity advice. The role will support environment portfolio case-management for planning referrals and other project proposals, assist with managing biodiversity risks on the public land estate, and work with Traditional Owners, other partners and stakeholders</w:t>
      </w:r>
      <w:r w:rsidR="00F1151F">
        <w:rPr>
          <w:rFonts w:ascii="Arial" w:hAnsi="Arial" w:cs="Arial"/>
          <w:shd w:val="clear" w:color="auto" w:fill="FFFFFF"/>
        </w:rPr>
        <w:t xml:space="preserve">, including </w:t>
      </w:r>
      <w:r w:rsidR="00155FCC">
        <w:rPr>
          <w:rFonts w:ascii="Arial" w:hAnsi="Arial" w:cs="Arial"/>
          <w:shd w:val="clear" w:color="auto" w:fill="FFFFFF"/>
        </w:rPr>
        <w:t>Port of Hastings Corporation</w:t>
      </w:r>
      <w:r w:rsidR="00F1151F">
        <w:rPr>
          <w:rFonts w:ascii="Arial" w:hAnsi="Arial" w:cs="Arial"/>
          <w:shd w:val="clear" w:color="auto" w:fill="FFFFFF"/>
        </w:rPr>
        <w:t>,</w:t>
      </w:r>
      <w:r w:rsidR="000E7587" w:rsidRPr="000E7587">
        <w:rPr>
          <w:rFonts w:ascii="Arial" w:hAnsi="Arial" w:cs="Arial"/>
          <w:shd w:val="clear" w:color="auto" w:fill="FFFFFF"/>
        </w:rPr>
        <w:t xml:space="preserve"> to support priority activities.</w:t>
      </w:r>
    </w:p>
    <w:p w14:paraId="1CBB9D58" w14:textId="77777777" w:rsidR="00C6195C" w:rsidRPr="00526170" w:rsidRDefault="00C6195C" w:rsidP="00D407D6">
      <w:pPr>
        <w:tabs>
          <w:tab w:val="left" w:pos="10178"/>
        </w:tabs>
        <w:ind w:right="114"/>
        <w:jc w:val="both"/>
        <w:rPr>
          <w:rFonts w:ascii="Arial" w:hAnsi="Arial"/>
          <w:noProof/>
          <w:lang w:eastAsia="zh-CN"/>
        </w:rPr>
      </w:pPr>
    </w:p>
    <w:p w14:paraId="5E89CAFA" w14:textId="77777777" w:rsidR="00702F33" w:rsidRPr="00495B3B" w:rsidRDefault="00702F33" w:rsidP="00702F33">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73CB069" w14:textId="77777777" w:rsidR="00495B3B" w:rsidRPr="00F00D50" w:rsidRDefault="00F00D50" w:rsidP="00495B3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1E4892F3" w14:textId="77777777" w:rsidR="00F00D50" w:rsidRDefault="00F00D50" w:rsidP="00F00D50">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613A2FD8" w14:textId="54DE35E2" w:rsidR="00702F33" w:rsidRDefault="00702F33" w:rsidP="00554BD3">
      <w:pPr>
        <w:jc w:val="both"/>
      </w:pPr>
      <w:r>
        <w:lastRenderedPageBreak/>
        <w:t>Through its network of region</w:t>
      </w:r>
      <w:r w:rsidR="00EE5B5F">
        <w:t>s</w:t>
      </w:r>
      <w:r>
        <w:t xml:space="preserve">,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104A5AD2" w14:textId="77777777" w:rsidR="00F00D50" w:rsidRDefault="00F00D50" w:rsidP="00554BD3">
      <w:pPr>
        <w:jc w:val="both"/>
      </w:pPr>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38A565AB" w14:textId="77777777" w:rsidR="00781E3F" w:rsidRDefault="00781E3F" w:rsidP="00F16E24">
      <w:pPr>
        <w:rPr>
          <w:rFonts w:ascii="Arial" w:hAnsi="Arial" w:cs="Arial"/>
          <w:b/>
          <w:bCs/>
        </w:rPr>
      </w:pPr>
      <w:r>
        <w:rPr>
          <w:rFonts w:ascii="Arial" w:hAnsi="Arial" w:cs="Arial"/>
          <w:b/>
          <w:bCs/>
        </w:rPr>
        <w:t>The Division</w:t>
      </w:r>
    </w:p>
    <w:p w14:paraId="2CDB9F43" w14:textId="5ECB4F13" w:rsidR="00F16E24" w:rsidRPr="00781E3F" w:rsidRDefault="00F16E24" w:rsidP="00F16E24">
      <w:pPr>
        <w:rPr>
          <w:rFonts w:ascii="Arial" w:hAnsi="Arial" w:cs="Arial"/>
        </w:rPr>
      </w:pPr>
      <w:r w:rsidRPr="00781E3F">
        <w:rPr>
          <w:rFonts w:ascii="Arial" w:hAnsi="Arial" w:cs="Arial"/>
        </w:rPr>
        <w:t>DEECA Regions Division enables government priorities by delivering integrated, place-based programs, projects and regional services to stakeholders and community on behalf of DEECA.   </w:t>
      </w:r>
    </w:p>
    <w:p w14:paraId="00799F64" w14:textId="77777777" w:rsidR="00F16E24" w:rsidRPr="00781E3F" w:rsidRDefault="00F16E24" w:rsidP="00F16E24">
      <w:pPr>
        <w:rPr>
          <w:rFonts w:ascii="Arial" w:hAnsi="Arial" w:cs="Arial"/>
        </w:rPr>
      </w:pPr>
      <w:r w:rsidRPr="00781E3F">
        <w:rPr>
          <w:rFonts w:ascii="Arial" w:hAnsi="Arial" w:cs="Arial"/>
        </w:rPr>
        <w:t>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54E46ED5" w14:textId="77777777" w:rsidR="00F16E24" w:rsidRPr="00781E3F" w:rsidRDefault="00F16E24" w:rsidP="00F16E24">
      <w:pPr>
        <w:rPr>
          <w:rFonts w:ascii="Arial" w:hAnsi="Arial" w:cs="Arial"/>
        </w:rPr>
      </w:pPr>
      <w:r w:rsidRPr="00781E3F">
        <w:rPr>
          <w:rFonts w:ascii="Arial" w:hAnsi="Arial" w:cs="Arial"/>
        </w:rPr>
        <w:t>The Division includes two core teams in each region overseeing public land services and strategic stakeholder partnerships at place and seven statewide portfolios: </w:t>
      </w:r>
    </w:p>
    <w:p w14:paraId="5A7CC15D" w14:textId="77777777" w:rsidR="00F16E24" w:rsidRPr="00781E3F" w:rsidRDefault="00F16E24" w:rsidP="00F16E24">
      <w:pPr>
        <w:numPr>
          <w:ilvl w:val="0"/>
          <w:numId w:val="18"/>
        </w:numPr>
        <w:rPr>
          <w:rFonts w:ascii="Arial" w:hAnsi="Arial" w:cs="Arial"/>
        </w:rPr>
      </w:pPr>
      <w:r w:rsidRPr="00781E3F">
        <w:rPr>
          <w:rFonts w:ascii="Arial" w:hAnsi="Arial" w:cs="Arial"/>
        </w:rPr>
        <w:t>Wildlife and Landscape Protection (led by Gippsland Region)  </w:t>
      </w:r>
    </w:p>
    <w:p w14:paraId="7F12E5DF" w14:textId="77777777" w:rsidR="00F16E24" w:rsidRPr="00781E3F" w:rsidRDefault="00F16E24" w:rsidP="00F16E24">
      <w:pPr>
        <w:numPr>
          <w:ilvl w:val="0"/>
          <w:numId w:val="19"/>
        </w:numPr>
        <w:rPr>
          <w:rFonts w:ascii="Arial" w:hAnsi="Arial" w:cs="Arial"/>
        </w:rPr>
      </w:pPr>
      <w:r w:rsidRPr="00781E3F">
        <w:rPr>
          <w:rFonts w:ascii="Arial" w:hAnsi="Arial" w:cs="Arial"/>
        </w:rPr>
        <w:t>Biodiversity Impact Assessment (led by Loddon Mallee Region) </w:t>
      </w:r>
    </w:p>
    <w:p w14:paraId="13099B18" w14:textId="77777777" w:rsidR="00F16E24" w:rsidRPr="00781E3F" w:rsidRDefault="00F16E24" w:rsidP="00F16E24">
      <w:pPr>
        <w:numPr>
          <w:ilvl w:val="0"/>
          <w:numId w:val="20"/>
        </w:numPr>
        <w:rPr>
          <w:rFonts w:ascii="Arial" w:hAnsi="Arial" w:cs="Arial"/>
        </w:rPr>
      </w:pPr>
      <w:r w:rsidRPr="00781E3F">
        <w:rPr>
          <w:rFonts w:ascii="Arial" w:hAnsi="Arial" w:cs="Arial"/>
        </w:rPr>
        <w:t>Land Management (led by Hume Region)  </w:t>
      </w:r>
    </w:p>
    <w:p w14:paraId="728F9D97" w14:textId="77777777" w:rsidR="00F16E24" w:rsidRPr="00781E3F" w:rsidRDefault="00F16E24" w:rsidP="00F16E24">
      <w:pPr>
        <w:numPr>
          <w:ilvl w:val="0"/>
          <w:numId w:val="21"/>
        </w:numPr>
        <w:rPr>
          <w:rFonts w:ascii="Arial" w:hAnsi="Arial" w:cs="Arial"/>
        </w:rPr>
      </w:pPr>
      <w:r w:rsidRPr="00781E3F">
        <w:rPr>
          <w:rFonts w:ascii="Arial" w:hAnsi="Arial" w:cs="Arial"/>
        </w:rPr>
        <w:t>Planning and Environmental Assessment (led by Port Phillip Region)  </w:t>
      </w:r>
    </w:p>
    <w:p w14:paraId="0A9D9AB3" w14:textId="77777777" w:rsidR="00F16E24" w:rsidRPr="00781E3F" w:rsidRDefault="00F16E24" w:rsidP="00F16E24">
      <w:pPr>
        <w:numPr>
          <w:ilvl w:val="0"/>
          <w:numId w:val="22"/>
        </w:numPr>
        <w:rPr>
          <w:rFonts w:ascii="Arial" w:hAnsi="Arial" w:cs="Arial"/>
        </w:rPr>
      </w:pPr>
      <w:r w:rsidRPr="00781E3F">
        <w:rPr>
          <w:rFonts w:ascii="Arial" w:hAnsi="Arial" w:cs="Arial"/>
        </w:rPr>
        <w:t>Environmental Investments and Programs (led by Grampians Region)  </w:t>
      </w:r>
    </w:p>
    <w:p w14:paraId="5B448DC8" w14:textId="77777777" w:rsidR="00F16E24" w:rsidRPr="00781E3F" w:rsidRDefault="00F16E24" w:rsidP="00F16E24">
      <w:pPr>
        <w:numPr>
          <w:ilvl w:val="0"/>
          <w:numId w:val="23"/>
        </w:numPr>
        <w:rPr>
          <w:rFonts w:ascii="Arial" w:hAnsi="Arial" w:cs="Arial"/>
        </w:rPr>
      </w:pPr>
      <w:r w:rsidRPr="00781E3F">
        <w:rPr>
          <w:rFonts w:ascii="Arial" w:hAnsi="Arial" w:cs="Arial"/>
        </w:rPr>
        <w:t xml:space="preserve">DEECA Recovery Coordination and Coastal Operations (led by Barwon </w:t>
      </w:r>
      <w:proofErr w:type="gramStart"/>
      <w:r w:rsidRPr="00781E3F">
        <w:rPr>
          <w:rFonts w:ascii="Arial" w:hAnsi="Arial" w:cs="Arial"/>
        </w:rPr>
        <w:t>South West</w:t>
      </w:r>
      <w:proofErr w:type="gramEnd"/>
      <w:r w:rsidRPr="00781E3F">
        <w:rPr>
          <w:rFonts w:ascii="Arial" w:hAnsi="Arial" w:cs="Arial"/>
        </w:rPr>
        <w:t xml:space="preserve"> Region)  </w:t>
      </w:r>
    </w:p>
    <w:p w14:paraId="700019CE" w14:textId="77777777" w:rsidR="00F16E24" w:rsidRPr="00781E3F" w:rsidRDefault="00F16E24" w:rsidP="00F16E24">
      <w:pPr>
        <w:numPr>
          <w:ilvl w:val="0"/>
          <w:numId w:val="24"/>
        </w:numPr>
        <w:rPr>
          <w:rFonts w:ascii="Arial" w:hAnsi="Arial" w:cs="Arial"/>
        </w:rPr>
      </w:pPr>
      <w:r w:rsidRPr="00781E3F">
        <w:rPr>
          <w:rFonts w:ascii="Arial" w:hAnsi="Arial" w:cs="Arial"/>
          <w:lang w:val="en-US"/>
        </w:rPr>
        <w:t>Strategy and Service Delivery</w:t>
      </w:r>
      <w:r w:rsidRPr="00781E3F">
        <w:rPr>
          <w:rFonts w:ascii="Arial" w:hAnsi="Arial" w:cs="Arial"/>
        </w:rPr>
        <w:t xml:space="preserve"> (led by the Office of the Executive Director DEECA Regions) </w:t>
      </w:r>
    </w:p>
    <w:p w14:paraId="4EEAE01B" w14:textId="77777777" w:rsidR="00F16E24" w:rsidRPr="00781E3F" w:rsidRDefault="00F16E24" w:rsidP="00F16E24">
      <w:pPr>
        <w:rPr>
          <w:rFonts w:ascii="Arial" w:hAnsi="Arial" w:cs="Arial"/>
        </w:rPr>
      </w:pPr>
      <w:r w:rsidRPr="00781E3F">
        <w:rPr>
          <w:rFonts w:ascii="Arial" w:hAnsi="Arial" w:cs="Arial"/>
          <w:b/>
          <w:bCs/>
        </w:rPr>
        <w:t>The Branch</w:t>
      </w:r>
      <w:r w:rsidRPr="00781E3F">
        <w:rPr>
          <w:rFonts w:ascii="Arial" w:hAnsi="Arial" w:cs="Arial"/>
        </w:rPr>
        <w:t> </w:t>
      </w:r>
    </w:p>
    <w:p w14:paraId="23A457C8" w14:textId="77777777" w:rsidR="00F16E24" w:rsidRPr="00781E3F" w:rsidRDefault="00F16E24" w:rsidP="00F16E24">
      <w:pPr>
        <w:rPr>
          <w:rFonts w:ascii="Arial" w:hAnsi="Arial" w:cs="Arial"/>
        </w:rPr>
      </w:pPr>
      <w:r w:rsidRPr="00781E3F">
        <w:rPr>
          <w:rFonts w:ascii="Arial" w:hAnsi="Arial" w:cs="Arial"/>
        </w:rPr>
        <w:t xml:space="preserve">The </w:t>
      </w:r>
      <w:r w:rsidRPr="00781E3F">
        <w:rPr>
          <w:rFonts w:ascii="Arial" w:hAnsi="Arial" w:cs="Arial"/>
          <w:b/>
          <w:bCs/>
        </w:rPr>
        <w:t>Biodiversity Impact Assessment statewide portfolio </w:t>
      </w:r>
      <w:r w:rsidRPr="00781E3F">
        <w:rPr>
          <w:rFonts w:ascii="Arial" w:hAnsi="Arial" w:cs="Arial"/>
        </w:rPr>
        <w:t>leads the delivery of technical biodiversity assessment and environmental or land use advice and reforms to policy, practice and guidance to support management of biodiversity impacts while delivering significant government priorities. This includes end-to-end integration of native vegetation regulation and advice, guidance, information and decision support tools for planning and impact assessment processes, and place-based technical expertise aligned to government priorities in housing, transport, major projects, energy, land and risk management. Teams in this branch collaborate across DEECA groups and other government portfolios to facilitate development while managing biodiversity impacts. </w:t>
      </w:r>
    </w:p>
    <w:p w14:paraId="72C863AD" w14:textId="77777777" w:rsidR="00F16E24" w:rsidRPr="00781E3F" w:rsidRDefault="00F16E24" w:rsidP="00F16E24">
      <w:pPr>
        <w:rPr>
          <w:rFonts w:ascii="Arial" w:hAnsi="Arial" w:cs="Arial"/>
        </w:rPr>
      </w:pPr>
      <w:r w:rsidRPr="00781E3F">
        <w:rPr>
          <w:rFonts w:ascii="Arial" w:hAnsi="Arial" w:cs="Arial"/>
          <w:b/>
          <w:bCs/>
        </w:rPr>
        <w:t>Teams</w:t>
      </w:r>
      <w:r w:rsidRPr="00781E3F">
        <w:rPr>
          <w:rFonts w:ascii="Arial" w:hAnsi="Arial" w:cs="Arial"/>
        </w:rPr>
        <w:t> </w:t>
      </w:r>
    </w:p>
    <w:p w14:paraId="0CA4E3C1" w14:textId="77777777" w:rsidR="00F16E24" w:rsidRPr="00781E3F" w:rsidRDefault="00F16E24" w:rsidP="00F16E24">
      <w:pPr>
        <w:numPr>
          <w:ilvl w:val="0"/>
          <w:numId w:val="25"/>
        </w:numPr>
        <w:rPr>
          <w:rFonts w:ascii="Arial" w:hAnsi="Arial" w:cs="Arial"/>
        </w:rPr>
      </w:pPr>
      <w:r w:rsidRPr="00781E3F">
        <w:rPr>
          <w:rFonts w:ascii="Arial" w:hAnsi="Arial" w:cs="Arial"/>
        </w:rPr>
        <w:t xml:space="preserve">The </w:t>
      </w:r>
      <w:r w:rsidRPr="00781E3F">
        <w:rPr>
          <w:rFonts w:ascii="Arial" w:hAnsi="Arial" w:cs="Arial"/>
          <w:b/>
          <w:bCs/>
        </w:rPr>
        <w:t>Biodiversity Assessment Services </w:t>
      </w:r>
      <w:r w:rsidRPr="00781E3F">
        <w:rPr>
          <w:rFonts w:ascii="Arial" w:hAnsi="Arial" w:cs="Arial"/>
        </w:rPr>
        <w:t>team leads the provision of biodiversity assessment and environmental advice through place-based teams across three hubs:  </w:t>
      </w:r>
    </w:p>
    <w:p w14:paraId="2CC218FD" w14:textId="77777777" w:rsidR="00F16E24" w:rsidRPr="00781E3F" w:rsidRDefault="00F16E24" w:rsidP="00CC3488">
      <w:pPr>
        <w:numPr>
          <w:ilvl w:val="0"/>
          <w:numId w:val="26"/>
        </w:numPr>
        <w:tabs>
          <w:tab w:val="clear" w:pos="720"/>
          <w:tab w:val="num" w:pos="1080"/>
        </w:tabs>
        <w:ind w:left="1080"/>
        <w:rPr>
          <w:rFonts w:ascii="Arial" w:hAnsi="Arial" w:cs="Arial"/>
        </w:rPr>
      </w:pPr>
      <w:r w:rsidRPr="00781E3F">
        <w:rPr>
          <w:rFonts w:ascii="Arial" w:hAnsi="Arial" w:cs="Arial"/>
        </w:rPr>
        <w:t>West Hub </w:t>
      </w:r>
    </w:p>
    <w:p w14:paraId="2D456C64" w14:textId="77777777" w:rsidR="00F16E24" w:rsidRPr="00781E3F" w:rsidRDefault="00F16E24" w:rsidP="00CC3488">
      <w:pPr>
        <w:numPr>
          <w:ilvl w:val="0"/>
          <w:numId w:val="27"/>
        </w:numPr>
        <w:tabs>
          <w:tab w:val="clear" w:pos="720"/>
          <w:tab w:val="num" w:pos="1080"/>
        </w:tabs>
        <w:ind w:left="1080"/>
        <w:rPr>
          <w:rFonts w:ascii="Arial" w:hAnsi="Arial" w:cs="Arial"/>
        </w:rPr>
      </w:pPr>
      <w:r w:rsidRPr="00781E3F">
        <w:rPr>
          <w:rFonts w:ascii="Arial" w:hAnsi="Arial" w:cs="Arial"/>
        </w:rPr>
        <w:t>North Central </w:t>
      </w:r>
    </w:p>
    <w:p w14:paraId="5B5C00EF" w14:textId="77777777" w:rsidR="00F16E24" w:rsidRPr="00781E3F" w:rsidRDefault="00F16E24" w:rsidP="00CC3488">
      <w:pPr>
        <w:numPr>
          <w:ilvl w:val="0"/>
          <w:numId w:val="28"/>
        </w:numPr>
        <w:tabs>
          <w:tab w:val="clear" w:pos="720"/>
          <w:tab w:val="num" w:pos="1080"/>
        </w:tabs>
        <w:ind w:left="1080"/>
        <w:rPr>
          <w:rFonts w:ascii="Arial" w:hAnsi="Arial" w:cs="Arial"/>
        </w:rPr>
      </w:pPr>
      <w:r w:rsidRPr="00781E3F">
        <w:rPr>
          <w:rFonts w:ascii="Arial" w:hAnsi="Arial" w:cs="Arial"/>
        </w:rPr>
        <w:t>East Hub </w:t>
      </w:r>
    </w:p>
    <w:p w14:paraId="739CAB09" w14:textId="77777777" w:rsidR="00F16E24" w:rsidRPr="00781E3F" w:rsidRDefault="00F16E24" w:rsidP="00F16E24">
      <w:pPr>
        <w:numPr>
          <w:ilvl w:val="0"/>
          <w:numId w:val="29"/>
        </w:numPr>
        <w:rPr>
          <w:rFonts w:ascii="Arial" w:hAnsi="Arial" w:cs="Arial"/>
        </w:rPr>
      </w:pPr>
      <w:r w:rsidRPr="00781E3F">
        <w:rPr>
          <w:rFonts w:ascii="Arial" w:hAnsi="Arial" w:cs="Arial"/>
        </w:rPr>
        <w:t xml:space="preserve">The </w:t>
      </w:r>
      <w:r w:rsidRPr="00781E3F">
        <w:rPr>
          <w:rFonts w:ascii="Arial" w:hAnsi="Arial" w:cs="Arial"/>
          <w:b/>
          <w:bCs/>
        </w:rPr>
        <w:t xml:space="preserve">Regional Environmental Planning </w:t>
      </w:r>
      <w:r w:rsidRPr="00781E3F">
        <w:rPr>
          <w:rFonts w:ascii="Arial" w:hAnsi="Arial" w:cs="Arial"/>
        </w:rPr>
        <w:t>team works across government and industry and key stakeholders to develop policy, guidance and information tools that are informed by regional assessment functions, proponents and planning decision makers, and which support more efficient and effective assessment and approval processes for critical projects needed for the energy transition. </w:t>
      </w:r>
    </w:p>
    <w:p w14:paraId="5C5A6CC8" w14:textId="77777777" w:rsidR="00F16E24" w:rsidRPr="00781E3F" w:rsidRDefault="00F16E24" w:rsidP="00F16E24">
      <w:pPr>
        <w:numPr>
          <w:ilvl w:val="0"/>
          <w:numId w:val="30"/>
        </w:numPr>
        <w:rPr>
          <w:rFonts w:ascii="Arial" w:hAnsi="Arial" w:cs="Arial"/>
        </w:rPr>
      </w:pPr>
      <w:r w:rsidRPr="00781E3F">
        <w:rPr>
          <w:rFonts w:ascii="Arial" w:hAnsi="Arial" w:cs="Arial"/>
        </w:rPr>
        <w:t xml:space="preserve">The </w:t>
      </w:r>
      <w:r w:rsidRPr="00781E3F">
        <w:rPr>
          <w:rFonts w:ascii="Arial" w:hAnsi="Arial" w:cs="Arial"/>
          <w:b/>
          <w:bCs/>
        </w:rPr>
        <w:t>Biodiversity Compensation and Offset Systems </w:t>
      </w:r>
      <w:r w:rsidRPr="00781E3F">
        <w:rPr>
          <w:rFonts w:ascii="Arial" w:hAnsi="Arial" w:cs="Arial"/>
        </w:rPr>
        <w:t>team manages and implements the State’s native vegetation removal regulations and native vegetation offsets framework and provides direction for policy review and development. </w:t>
      </w:r>
    </w:p>
    <w:p w14:paraId="65F545C3" w14:textId="77777777" w:rsidR="00B11647" w:rsidRDefault="00B11647" w:rsidP="00B11647">
      <w:pPr>
        <w:rPr>
          <w:rFonts w:ascii="Arial" w:hAnsi="Arial" w:cs="Arial"/>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Accountabilities</w:t>
      </w:r>
    </w:p>
    <w:p w14:paraId="5293CC20" w14:textId="77777777" w:rsidR="009F2D34" w:rsidRPr="00207B08" w:rsidRDefault="009F2D34" w:rsidP="00627177">
      <w:pPr>
        <w:numPr>
          <w:ilvl w:val="0"/>
          <w:numId w:val="29"/>
        </w:numPr>
        <w:rPr>
          <w:rFonts w:ascii="Arial" w:hAnsi="Arial" w:cs="Arial"/>
        </w:rPr>
      </w:pPr>
      <w:r w:rsidRPr="00207B08">
        <w:rPr>
          <w:rFonts w:ascii="Arial" w:hAnsi="Arial" w:cs="Arial"/>
        </w:rPr>
        <w:t>Provide environmental and biodiversity assessments and advice for statutory applications and referrals, including renewable energy, major and state-significant projects, particularly regarding biodiversity risk and native vegetation regulations.​ </w:t>
      </w:r>
    </w:p>
    <w:p w14:paraId="0B0ABEFF" w14:textId="77777777" w:rsidR="009F2D34" w:rsidRPr="00207B08" w:rsidRDefault="009F2D34" w:rsidP="00627177">
      <w:pPr>
        <w:numPr>
          <w:ilvl w:val="0"/>
          <w:numId w:val="29"/>
        </w:numPr>
        <w:rPr>
          <w:rFonts w:ascii="Arial" w:hAnsi="Arial" w:cs="Arial"/>
        </w:rPr>
      </w:pPr>
      <w:r w:rsidRPr="00207B08">
        <w:rPr>
          <w:rFonts w:ascii="Arial" w:hAnsi="Arial" w:cs="Arial"/>
        </w:rPr>
        <w:t>Support capability development among partners and public authorities as required to meet environmental policy and legislative requirements.​ </w:t>
      </w:r>
    </w:p>
    <w:p w14:paraId="364DE82C" w14:textId="77777777" w:rsidR="009F2D34" w:rsidRPr="00207B08" w:rsidRDefault="009F2D34" w:rsidP="00627177">
      <w:pPr>
        <w:numPr>
          <w:ilvl w:val="0"/>
          <w:numId w:val="29"/>
        </w:numPr>
        <w:rPr>
          <w:rFonts w:ascii="Arial" w:hAnsi="Arial" w:cs="Arial"/>
        </w:rPr>
      </w:pPr>
      <w:r w:rsidRPr="00207B08">
        <w:rPr>
          <w:rFonts w:ascii="Arial" w:hAnsi="Arial" w:cs="Arial"/>
        </w:rPr>
        <w:t>Interpret relevant policy and statutory requirements in providing high quality and fit-for-purpose biodiversity expertise within DEECA to support departmental and business priorities. ​ </w:t>
      </w:r>
    </w:p>
    <w:p w14:paraId="65D0A7EA" w14:textId="77777777" w:rsidR="009F2D34" w:rsidRPr="00207B08" w:rsidRDefault="009F2D34" w:rsidP="00627177">
      <w:pPr>
        <w:numPr>
          <w:ilvl w:val="0"/>
          <w:numId w:val="29"/>
        </w:numPr>
        <w:rPr>
          <w:rFonts w:ascii="Arial" w:hAnsi="Arial" w:cs="Arial"/>
        </w:rPr>
      </w:pPr>
      <w:r w:rsidRPr="00207B08">
        <w:rPr>
          <w:rFonts w:ascii="Arial" w:hAnsi="Arial" w:cs="Arial"/>
        </w:rPr>
        <w:t>Constructively contribute to reforms and improvements, including to environmental and biodiversity policy and risk management processes as required, and support internal business improvement efforts. ​ </w:t>
      </w:r>
    </w:p>
    <w:p w14:paraId="10C6A43C" w14:textId="77777777" w:rsidR="009F2D34" w:rsidRPr="00207B08" w:rsidRDefault="009F2D34" w:rsidP="00627177">
      <w:pPr>
        <w:numPr>
          <w:ilvl w:val="0"/>
          <w:numId w:val="29"/>
        </w:numPr>
        <w:rPr>
          <w:rFonts w:ascii="Arial" w:hAnsi="Arial" w:cs="Arial"/>
        </w:rPr>
      </w:pPr>
      <w:r w:rsidRPr="00207B08">
        <w:rPr>
          <w:rFonts w:ascii="Arial" w:hAnsi="Arial" w:cs="Arial"/>
        </w:rPr>
        <w:t>Provide clear, concise and fit-for-purpose technical advice to internal and external stakeholders within agreed timeframes to inform decision making and support consideration of mitigation and risk management options.​ </w:t>
      </w:r>
    </w:p>
    <w:p w14:paraId="2F975EAD" w14:textId="77777777" w:rsidR="009F2D34" w:rsidRPr="00207B08" w:rsidRDefault="009F2D34" w:rsidP="00627177">
      <w:pPr>
        <w:numPr>
          <w:ilvl w:val="0"/>
          <w:numId w:val="29"/>
        </w:numPr>
        <w:rPr>
          <w:rFonts w:ascii="Arial" w:hAnsi="Arial" w:cs="Arial"/>
        </w:rPr>
      </w:pPr>
      <w:r w:rsidRPr="00207B08">
        <w:rPr>
          <w:rFonts w:ascii="Arial" w:hAnsi="Arial" w:cs="Arial"/>
        </w:rPr>
        <w:t>Build an inclusive and high performing workforce that is customer focussed, collaborative, professional and engaged.​ </w:t>
      </w:r>
    </w:p>
    <w:p w14:paraId="5D17D442" w14:textId="77777777" w:rsidR="009F2D34" w:rsidRPr="00207B08" w:rsidRDefault="009F2D34" w:rsidP="00627177">
      <w:pPr>
        <w:numPr>
          <w:ilvl w:val="0"/>
          <w:numId w:val="29"/>
        </w:numPr>
        <w:rPr>
          <w:rFonts w:ascii="Arial" w:hAnsi="Arial" w:cs="Arial"/>
        </w:rPr>
      </w:pPr>
      <w:r w:rsidRPr="00207B08">
        <w:rPr>
          <w:rFonts w:ascii="Arial" w:hAnsi="Arial" w:cs="Arial"/>
        </w:rPr>
        <w:t>Practise cultural safety and progress self-determination by creating environments, relationships and systems free from racism and discrimination so that people can feel safe, valued and able to participate.​ </w:t>
      </w:r>
    </w:p>
    <w:p w14:paraId="7636D7C4" w14:textId="77777777" w:rsidR="009F2D34" w:rsidRPr="00207B08" w:rsidRDefault="009F2D34" w:rsidP="00627177">
      <w:pPr>
        <w:numPr>
          <w:ilvl w:val="0"/>
          <w:numId w:val="29"/>
        </w:numPr>
        <w:rPr>
          <w:rFonts w:ascii="Arial" w:hAnsi="Arial" w:cs="Arial"/>
        </w:rPr>
      </w:pPr>
      <w:r w:rsidRPr="00207B08">
        <w:rPr>
          <w:rFonts w:ascii="Arial" w:hAnsi="Arial" w:cs="Arial"/>
        </w:rPr>
        <w:t>Support regional implementation of strategies and actions to deliver on priorities to advance self-determination outcomes for Traditional Owners</w:t>
      </w:r>
    </w:p>
    <w:p w14:paraId="25206C7B" w14:textId="77777777" w:rsidR="00A400F6" w:rsidRPr="003E1A2F" w:rsidRDefault="00A400F6" w:rsidP="00A400F6">
      <w:pPr>
        <w:spacing w:before="0" w:after="0" w:line="240" w:lineRule="auto"/>
        <w:rPr>
          <w:rFonts w:ascii="Arial" w:hAnsi="Arial"/>
          <w:szCs w:val="22"/>
        </w:rPr>
      </w:pPr>
    </w:p>
    <w:p w14:paraId="3D3807B0" w14:textId="77882E68" w:rsidR="00495B3B" w:rsidRPr="00495B3B" w:rsidRDefault="00495B3B" w:rsidP="00D96572">
      <w:pPr>
        <w:keepNext/>
        <w:spacing w:before="0" w:line="240" w:lineRule="auto"/>
        <w:jc w:val="both"/>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7195DD23" w14:textId="77777777" w:rsidR="00495B3B" w:rsidRPr="00495B3B" w:rsidRDefault="00495B3B" w:rsidP="00AA255F">
      <w:pPr>
        <w:spacing w:before="160"/>
        <w:jc w:val="both"/>
        <w:rPr>
          <w:rFonts w:ascii="Arial" w:hAnsi="Arial" w:cs="Arial"/>
          <w:b/>
          <w:color w:val="363534"/>
          <w:szCs w:val="22"/>
        </w:rPr>
      </w:pPr>
      <w:r w:rsidRPr="00495B3B">
        <w:rPr>
          <w:rFonts w:ascii="Arial" w:hAnsi="Arial" w:cs="Arial"/>
          <w:b/>
          <w:color w:val="363534"/>
          <w:szCs w:val="22"/>
        </w:rPr>
        <w:t>Specialist/Technical Expertise/Qualifications</w:t>
      </w:r>
    </w:p>
    <w:p w14:paraId="7802F49D" w14:textId="77777777" w:rsidR="00A60B39" w:rsidRPr="00F450DF" w:rsidRDefault="00A60B39" w:rsidP="00A60B39">
      <w:pPr>
        <w:numPr>
          <w:ilvl w:val="0"/>
          <w:numId w:val="39"/>
        </w:numPr>
        <w:spacing w:before="0" w:after="0" w:line="276" w:lineRule="auto"/>
        <w:contextualSpacing/>
        <w:jc w:val="both"/>
        <w:rPr>
          <w:rFonts w:ascii="Arial" w:hAnsi="Arial" w:cs="Arial"/>
          <w:bCs/>
        </w:rPr>
      </w:pPr>
      <w:r w:rsidRPr="00F450DF">
        <w:rPr>
          <w:rFonts w:ascii="Arial" w:hAnsi="Arial" w:cs="Arial"/>
          <w:bCs/>
        </w:rPr>
        <w:t>An appropriate tertiary qualification related to natural resource management; environmental or ecological sciences or similar and / or relevant experience is desirable.</w:t>
      </w:r>
      <w:r w:rsidRPr="00F450DF">
        <w:rPr>
          <w:rFonts w:ascii="Arial" w:hAnsi="Arial" w:cs="Arial"/>
          <w:bCs/>
          <w:lang w:val="en-US"/>
        </w:rPr>
        <w:t>​</w:t>
      </w:r>
      <w:r w:rsidRPr="00F450DF">
        <w:rPr>
          <w:rFonts w:ascii="Arial" w:hAnsi="Arial" w:cs="Arial"/>
          <w:bCs/>
        </w:rPr>
        <w:t> </w:t>
      </w:r>
    </w:p>
    <w:p w14:paraId="246F2120" w14:textId="5668D1AC" w:rsidR="00A60B39" w:rsidRPr="00F450DF" w:rsidRDefault="00A60B39" w:rsidP="00A60B39">
      <w:pPr>
        <w:numPr>
          <w:ilvl w:val="0"/>
          <w:numId w:val="40"/>
        </w:numPr>
        <w:spacing w:before="0" w:after="0" w:line="276" w:lineRule="auto"/>
        <w:contextualSpacing/>
        <w:jc w:val="both"/>
        <w:rPr>
          <w:rFonts w:ascii="Arial" w:hAnsi="Arial" w:cs="Arial"/>
          <w:bCs/>
        </w:rPr>
      </w:pPr>
      <w:r w:rsidRPr="00F450DF">
        <w:rPr>
          <w:rFonts w:ascii="Arial" w:hAnsi="Arial" w:cs="Arial"/>
          <w:bCs/>
        </w:rPr>
        <w:t>Demonstrated ability to apply environmental and biodiversity assessment processes, focused on biodiversity risk management and mitigation</w:t>
      </w:r>
      <w:r w:rsidR="00486B05">
        <w:rPr>
          <w:rFonts w:ascii="Arial" w:hAnsi="Arial" w:cs="Arial"/>
          <w:bCs/>
        </w:rPr>
        <w:t>.</w:t>
      </w:r>
      <w:r w:rsidRPr="00F450DF">
        <w:rPr>
          <w:rFonts w:ascii="Arial" w:hAnsi="Arial" w:cs="Arial"/>
          <w:bCs/>
          <w:u w:val="single"/>
        </w:rPr>
        <w:t xml:space="preserve"> </w:t>
      </w:r>
    </w:p>
    <w:p w14:paraId="62DD3F46" w14:textId="77777777" w:rsidR="00495B3B" w:rsidRPr="00495B3B" w:rsidRDefault="00495B3B" w:rsidP="00D96572">
      <w:pPr>
        <w:spacing w:before="160" w:after="0"/>
        <w:jc w:val="both"/>
        <w:rPr>
          <w:rFonts w:ascii="Arial" w:hAnsi="Arial" w:cs="Arial"/>
          <w:b/>
          <w:color w:val="363534"/>
        </w:rPr>
      </w:pPr>
      <w:r w:rsidRPr="00495B3B">
        <w:rPr>
          <w:rFonts w:ascii="Arial" w:hAnsi="Arial" w:cs="Arial"/>
          <w:b/>
          <w:color w:val="363534"/>
        </w:rPr>
        <w:t>Capabilities</w:t>
      </w:r>
    </w:p>
    <w:p w14:paraId="1253B0D0" w14:textId="77777777" w:rsidR="00E204B3" w:rsidRPr="00E204B3" w:rsidRDefault="00E204B3" w:rsidP="00E204B3">
      <w:pPr>
        <w:numPr>
          <w:ilvl w:val="0"/>
          <w:numId w:val="41"/>
        </w:numPr>
        <w:spacing w:before="60" w:line="240" w:lineRule="auto"/>
        <w:jc w:val="both"/>
        <w:rPr>
          <w:rFonts w:cstheme="minorHAnsi"/>
          <w:lang w:eastAsia="zh-CN"/>
        </w:rPr>
      </w:pPr>
      <w:r w:rsidRPr="00E204B3">
        <w:rPr>
          <w:rFonts w:cstheme="minorHAnsi"/>
          <w:b/>
          <w:bCs/>
          <w:lang w:eastAsia="zh-CN"/>
        </w:rPr>
        <w:t>Interpersonal skills:</w:t>
      </w:r>
      <w:r w:rsidRPr="00E204B3">
        <w:rPr>
          <w:rFonts w:cstheme="minorHAnsi"/>
          <w:lang w:eastAsia="zh-CN"/>
        </w:rPr>
        <w:t xml:space="preserve"> Sees things from another’s point of view and confirms understanding; Understand motivations, needs and wants of stakeholders and their impact on service delivery; Tailor communications according to audience and/or audience preference.</w:t>
      </w:r>
      <w:r w:rsidRPr="00E204B3">
        <w:rPr>
          <w:rFonts w:cstheme="minorHAnsi"/>
          <w:lang w:val="en-US" w:eastAsia="zh-CN"/>
        </w:rPr>
        <w:t>​</w:t>
      </w:r>
      <w:r w:rsidRPr="00E204B3">
        <w:rPr>
          <w:rFonts w:cstheme="minorHAnsi"/>
          <w:lang w:eastAsia="zh-CN"/>
        </w:rPr>
        <w:t> </w:t>
      </w:r>
    </w:p>
    <w:p w14:paraId="2FB2CD8A" w14:textId="77777777" w:rsidR="00E204B3" w:rsidRPr="00E204B3" w:rsidRDefault="00E204B3" w:rsidP="00E204B3">
      <w:pPr>
        <w:numPr>
          <w:ilvl w:val="0"/>
          <w:numId w:val="42"/>
        </w:numPr>
        <w:spacing w:before="60" w:line="240" w:lineRule="auto"/>
        <w:jc w:val="both"/>
        <w:rPr>
          <w:rFonts w:cstheme="minorHAnsi"/>
          <w:lang w:eastAsia="zh-CN"/>
        </w:rPr>
      </w:pPr>
      <w:r w:rsidRPr="00E204B3">
        <w:rPr>
          <w:rFonts w:cstheme="minorHAnsi"/>
          <w:b/>
          <w:bCs/>
          <w:lang w:eastAsia="zh-CN"/>
        </w:rPr>
        <w:t>Working Collaboratively:</w:t>
      </w:r>
      <w:r w:rsidRPr="00E204B3">
        <w:rPr>
          <w:rFonts w:cstheme="minorHAnsi"/>
          <w:lang w:eastAsia="zh-CN"/>
        </w:rPr>
        <w:t xml:space="preserve"> Build a supportive and cooperative team environment. Engages other teams to share information </w:t>
      </w:r>
      <w:proofErr w:type="gramStart"/>
      <w:r w:rsidRPr="00E204B3">
        <w:rPr>
          <w:rFonts w:cstheme="minorHAnsi"/>
          <w:lang w:eastAsia="zh-CN"/>
        </w:rPr>
        <w:t>in order to</w:t>
      </w:r>
      <w:proofErr w:type="gramEnd"/>
      <w:r w:rsidRPr="00E204B3">
        <w:rPr>
          <w:rFonts w:cstheme="minorHAnsi"/>
          <w:lang w:eastAsia="zh-CN"/>
        </w:rPr>
        <w:t> understand or respond to issues; Support others in challenging situations</w:t>
      </w:r>
      <w:r w:rsidRPr="00E204B3">
        <w:rPr>
          <w:rFonts w:cstheme="minorHAnsi"/>
          <w:lang w:val="en-US" w:eastAsia="zh-CN"/>
        </w:rPr>
        <w:t>​</w:t>
      </w:r>
      <w:r w:rsidRPr="00E204B3">
        <w:rPr>
          <w:rFonts w:cstheme="minorHAnsi"/>
          <w:lang w:eastAsia="zh-CN"/>
        </w:rPr>
        <w:t> </w:t>
      </w:r>
    </w:p>
    <w:p w14:paraId="798406E3" w14:textId="77777777" w:rsidR="00E204B3" w:rsidRPr="00E204B3" w:rsidRDefault="00E204B3" w:rsidP="00E204B3">
      <w:pPr>
        <w:numPr>
          <w:ilvl w:val="0"/>
          <w:numId w:val="43"/>
        </w:numPr>
        <w:spacing w:before="60" w:line="240" w:lineRule="auto"/>
        <w:jc w:val="both"/>
        <w:rPr>
          <w:rFonts w:cstheme="minorHAnsi"/>
          <w:lang w:eastAsia="zh-CN"/>
        </w:rPr>
      </w:pPr>
      <w:r w:rsidRPr="00E204B3">
        <w:rPr>
          <w:rFonts w:cstheme="minorHAnsi"/>
          <w:b/>
          <w:bCs/>
          <w:lang w:eastAsia="zh-CN"/>
        </w:rPr>
        <w:t>Critical Thinking and Problem Solving:</w:t>
      </w:r>
      <w:r w:rsidRPr="00E204B3">
        <w:rPr>
          <w:rFonts w:cstheme="minorHAnsi"/>
          <w:lang w:eastAsia="zh-CN"/>
        </w:rPr>
        <w:t> Resolves issues through deep understanding or interpretation of existing guidelines. Where guidelines are not available, analyses ideas available and </w:t>
      </w:r>
      <w:proofErr w:type="gramStart"/>
      <w:r w:rsidRPr="00E204B3">
        <w:rPr>
          <w:rFonts w:cstheme="minorHAnsi"/>
          <w:lang w:eastAsia="zh-CN"/>
        </w:rPr>
        <w:t>takes action</w:t>
      </w:r>
      <w:proofErr w:type="gramEnd"/>
      <w:r w:rsidRPr="00E204B3">
        <w:rPr>
          <w:rFonts w:cstheme="minorHAnsi"/>
          <w:lang w:eastAsia="zh-CN"/>
        </w:rPr>
        <w:t> through self, or in consultation with others to resolve problems. If required, determine additional information needed to make informed decisions. Applies critical thinking and problem-solving concepts in the right context.</w:t>
      </w:r>
      <w:r w:rsidRPr="00E204B3">
        <w:rPr>
          <w:rFonts w:cstheme="minorHAnsi"/>
          <w:lang w:val="en-US" w:eastAsia="zh-CN"/>
        </w:rPr>
        <w:t>​</w:t>
      </w:r>
      <w:r w:rsidRPr="00E204B3">
        <w:rPr>
          <w:rFonts w:cstheme="minorHAnsi"/>
          <w:lang w:eastAsia="zh-CN"/>
        </w:rPr>
        <w:t> </w:t>
      </w:r>
    </w:p>
    <w:p w14:paraId="590937E9" w14:textId="77777777" w:rsidR="00E204B3" w:rsidRPr="00E204B3" w:rsidRDefault="00E204B3" w:rsidP="00E204B3">
      <w:pPr>
        <w:numPr>
          <w:ilvl w:val="0"/>
          <w:numId w:val="44"/>
        </w:numPr>
        <w:spacing w:before="60" w:line="240" w:lineRule="auto"/>
        <w:jc w:val="both"/>
        <w:rPr>
          <w:rFonts w:cstheme="minorHAnsi"/>
          <w:lang w:eastAsia="zh-CN"/>
        </w:rPr>
      </w:pPr>
      <w:r w:rsidRPr="00E204B3">
        <w:rPr>
          <w:rFonts w:cstheme="minorHAnsi"/>
          <w:b/>
          <w:bCs/>
          <w:lang w:eastAsia="zh-CN"/>
        </w:rPr>
        <w:t>Stakeholder Management:</w:t>
      </w:r>
      <w:r w:rsidRPr="00E204B3">
        <w:rPr>
          <w:rFonts w:cstheme="minorHAnsi"/>
          <w:lang w:eastAsia="zh-CN"/>
        </w:rPr>
        <w:t> Takes steps to add value for the client or stakeholder. Links people with other areas as appropriate. Monitors client and stakeholder satisfaction. Constructively deals with stakeholder issues.​ </w:t>
      </w:r>
    </w:p>
    <w:p w14:paraId="5DAA1686" w14:textId="15759342" w:rsidR="009F604A" w:rsidRPr="00A60B39" w:rsidRDefault="009F604A" w:rsidP="00A706BF">
      <w:pPr>
        <w:spacing w:before="60" w:line="240" w:lineRule="auto"/>
        <w:ind w:left="709"/>
        <w:jc w:val="both"/>
        <w:rPr>
          <w:rFonts w:cstheme="minorHAnsi"/>
          <w:lang w:eastAsia="zh-CN"/>
        </w:rPr>
      </w:pPr>
    </w:p>
    <w:p w14:paraId="72CE8D2C" w14:textId="3C1D8C85" w:rsidR="00495B3B" w:rsidRPr="00495B3B" w:rsidRDefault="00F8028A" w:rsidP="00E204B3">
      <w:pPr>
        <w:rPr>
          <w:rFonts w:ascii="Arial" w:hAnsi="Arial" w:cs="Arial"/>
          <w:bCs/>
          <w:color w:val="442D97"/>
          <w:sz w:val="28"/>
          <w:szCs w:val="28"/>
          <w:lang w:eastAsia="zh-CN"/>
        </w:rPr>
      </w:pPr>
      <w:bookmarkStart w:id="2" w:name="_Hlk102550785"/>
      <w:r>
        <w:rPr>
          <w:rFonts w:ascii="Arial" w:hAnsi="Arial" w:cs="Arial"/>
          <w:bCs/>
          <w:color w:val="442D97"/>
          <w:sz w:val="28"/>
          <w:szCs w:val="28"/>
          <w:lang w:eastAsia="zh-CN"/>
        </w:rPr>
        <w:br w:type="page"/>
      </w:r>
      <w:r w:rsidR="00495B3B"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2835"/>
        <w:gridCol w:w="7370"/>
      </w:tblGrid>
      <w:tr w:rsidR="00495B3B" w:rsidRPr="00495B3B" w14:paraId="54F1AA36" w14:textId="77777777" w:rsidTr="006A69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5"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7370" w:type="dxa"/>
            <w:shd w:val="clear" w:color="auto" w:fill="auto"/>
          </w:tcPr>
          <w:p w14:paraId="2DBD5EFC" w14:textId="6DDCA846" w:rsidR="00495B3B" w:rsidRPr="00193BB8" w:rsidRDefault="00495B3B" w:rsidP="00193BB8">
            <w:pPr>
              <w:pStyle w:val="ListParagraph"/>
              <w:numPr>
                <w:ilvl w:val="0"/>
                <w:numId w:val="45"/>
              </w:numPr>
              <w:cnfStyle w:val="100000000000" w:firstRow="1" w:lastRow="0" w:firstColumn="0" w:lastColumn="0" w:oddVBand="0" w:evenVBand="0" w:oddHBand="0" w:evenHBand="0" w:firstRowFirstColumn="0" w:firstRowLastColumn="0" w:lastRowFirstColumn="0" w:lastRowLastColumn="0"/>
              <w:rPr>
                <w:rFonts w:cs="Arial"/>
                <w:color w:val="1A1A1A"/>
              </w:rPr>
            </w:pPr>
            <w:r w:rsidRPr="00193BB8">
              <w:rPr>
                <w:rFonts w:cs="Arial"/>
                <w:color w:val="1A1A1A"/>
              </w:rPr>
              <w:t>$</w:t>
            </w:r>
            <w:r w:rsidR="00F450DF" w:rsidRPr="00193BB8">
              <w:rPr>
                <w:rFonts w:cs="Arial"/>
                <w:color w:val="1A1A1A"/>
              </w:rPr>
              <w:t>50,000</w:t>
            </w:r>
            <w:r w:rsidR="00552B67" w:rsidRPr="00193BB8">
              <w:rPr>
                <w:rFonts w:cs="Arial"/>
                <w:color w:val="1A1A1A"/>
              </w:rPr>
              <w:t xml:space="preserve">   </w:t>
            </w:r>
            <w:r w:rsidRPr="00193BB8">
              <w:rPr>
                <w:rFonts w:cs="Arial"/>
                <w:color w:val="1A1A1A"/>
              </w:rPr>
              <w:t>A declaration of Private Interests will be required for positions with financial delegations of &gt;$</w:t>
            </w:r>
            <w:r w:rsidR="00AA255F" w:rsidRPr="00193BB8">
              <w:rPr>
                <w:rFonts w:cs="Arial"/>
                <w:color w:val="1A1A1A"/>
              </w:rPr>
              <w:t>20</w:t>
            </w:r>
            <w:r w:rsidRPr="00193BB8">
              <w:rPr>
                <w:rFonts w:cs="Arial"/>
                <w:color w:val="1A1A1A"/>
              </w:rPr>
              <w:t>,000</w:t>
            </w:r>
          </w:p>
        </w:tc>
      </w:tr>
      <w:tr w:rsidR="00495B3B" w:rsidRPr="00495B3B" w14:paraId="13112EBA" w14:textId="77777777" w:rsidTr="006A69FB">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61BAA17" w14:textId="77777777" w:rsidR="00495B3B" w:rsidRPr="00193BB8" w:rsidRDefault="00495B3B" w:rsidP="00495B3B">
            <w:pPr>
              <w:spacing w:line="240" w:lineRule="auto"/>
              <w:contextualSpacing/>
              <w:outlineLvl w:val="1"/>
              <w:rPr>
                <w:rFonts w:ascii="Arial" w:hAnsi="Arial" w:cs="Arial"/>
                <w:color w:val="auto"/>
                <w:sz w:val="20"/>
              </w:rPr>
            </w:pPr>
            <w:r w:rsidRPr="00193BB8">
              <w:rPr>
                <w:rFonts w:ascii="Arial" w:hAnsi="Arial" w:cs="Arial"/>
                <w:color w:val="auto"/>
                <w:sz w:val="20"/>
              </w:rPr>
              <w:t>The occupational health and safety    requirements of this position may include, but are not limited to:</w:t>
            </w:r>
          </w:p>
          <w:p w14:paraId="7E591157" w14:textId="77777777" w:rsidR="00495B3B" w:rsidRPr="00193BB8" w:rsidRDefault="00495B3B" w:rsidP="00495B3B">
            <w:pPr>
              <w:rPr>
                <w:rFonts w:ascii="Arial" w:hAnsi="Arial" w:cs="Arial"/>
                <w:color w:val="auto"/>
                <w:sz w:val="20"/>
              </w:rPr>
            </w:pPr>
          </w:p>
        </w:tc>
        <w:tc>
          <w:tcPr>
            <w:tcW w:w="7370" w:type="dxa"/>
            <w:shd w:val="clear" w:color="auto" w:fill="auto"/>
          </w:tcPr>
          <w:p w14:paraId="7216FB89" w14:textId="77777777" w:rsidR="00495B3B" w:rsidRPr="00193BB8" w:rsidRDefault="00495B3B" w:rsidP="0001446C">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93BB8">
              <w:rPr>
                <w:rFonts w:ascii="Arial" w:hAnsi="Arial" w:cs="Arial"/>
                <w:color w:val="auto"/>
                <w:sz w:val="20"/>
              </w:rPr>
              <w:t>Sedentary desk work</w:t>
            </w:r>
          </w:p>
          <w:p w14:paraId="76BCBB17" w14:textId="77777777" w:rsidR="00495B3B" w:rsidRPr="00193BB8" w:rsidRDefault="00495B3B" w:rsidP="0001446C">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93BB8">
              <w:rPr>
                <w:rFonts w:ascii="Arial" w:hAnsi="Arial" w:cs="Arial"/>
                <w:color w:val="auto"/>
                <w:sz w:val="20"/>
              </w:rPr>
              <w:t>Field work</w:t>
            </w:r>
          </w:p>
          <w:p w14:paraId="4162592B" w14:textId="77777777" w:rsidR="00495B3B" w:rsidRPr="00193BB8" w:rsidRDefault="00495B3B" w:rsidP="0001446C">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93BB8">
              <w:rPr>
                <w:rFonts w:ascii="Arial" w:hAnsi="Arial" w:cs="Arial"/>
                <w:color w:val="auto"/>
                <w:sz w:val="20"/>
              </w:rPr>
              <w:t>Manual handling</w:t>
            </w:r>
          </w:p>
          <w:p w14:paraId="23FF4545" w14:textId="77777777" w:rsidR="00495B3B" w:rsidRPr="00193BB8" w:rsidRDefault="00495B3B" w:rsidP="0001446C">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93BB8">
              <w:rPr>
                <w:rFonts w:ascii="Arial" w:hAnsi="Arial" w:cs="Arial"/>
                <w:color w:val="auto"/>
                <w:sz w:val="20"/>
              </w:rPr>
              <w:t>Emergency response work</w:t>
            </w:r>
          </w:p>
        </w:tc>
      </w:tr>
      <w:tr w:rsidR="00495B3B" w:rsidRPr="00495B3B" w14:paraId="7CD2DEBC" w14:textId="77777777" w:rsidTr="006A69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7370"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5B567F49"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This position </w:t>
            </w:r>
            <w:r w:rsidR="00ED70A3">
              <w:rPr>
                <w:rFonts w:ascii="Arial" w:hAnsi="Arial" w:cs="Arial"/>
                <w:color w:val="1A1A1A"/>
                <w:sz w:val="20"/>
              </w:rPr>
              <w:t xml:space="preserve">may </w:t>
            </w:r>
            <w:r w:rsidR="00D119CA">
              <w:rPr>
                <w:rFonts w:ascii="Arial" w:hAnsi="Arial" w:cs="Arial"/>
                <w:color w:val="1A1A1A"/>
                <w:sz w:val="20"/>
              </w:rPr>
              <w:t>include</w:t>
            </w:r>
            <w:r w:rsidRPr="00495B3B">
              <w:rPr>
                <w:rFonts w:ascii="Arial" w:hAnsi="Arial" w:cs="Arial"/>
                <w:color w:val="1A1A1A"/>
                <w:sz w:val="20"/>
              </w:rPr>
              <w:t xml:space="preserve"> out of hours work that will involve evening or weekend work including occasional overnight travel.</w:t>
            </w:r>
          </w:p>
        </w:tc>
      </w:tr>
      <w:bookmarkEnd w:id="2"/>
      <w:tr w:rsidR="00495B3B" w:rsidRPr="00495B3B" w14:paraId="555B356F" w14:textId="77777777" w:rsidTr="006A69FB">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0B7D38C" w14:textId="22921415" w:rsidR="00495B3B" w:rsidRPr="00495B3B" w:rsidRDefault="00495B3B" w:rsidP="00495B3B">
            <w:pPr>
              <w:spacing w:before="120" w:after="120"/>
              <w:rPr>
                <w:rFonts w:ascii="Arial" w:hAnsi="Arial"/>
                <w:color w:val="1A1A1A"/>
                <w:sz w:val="20"/>
              </w:rPr>
            </w:pPr>
            <w:r w:rsidRPr="006A69FB">
              <w:rPr>
                <w:rFonts w:ascii="Arial" w:hAnsi="Arial" w:cs="Arial"/>
                <w:color w:val="1A1A1A"/>
                <w:sz w:val="20"/>
              </w:rPr>
              <w:t>Employment terms and conditio</w:t>
            </w:r>
            <w:r w:rsidRPr="00495B3B">
              <w:rPr>
                <w:rFonts w:ascii="Arial" w:hAnsi="Arial"/>
                <w:color w:val="1A1A1A"/>
                <w:sz w:val="20"/>
              </w:rPr>
              <w:t>ns</w:t>
            </w:r>
          </w:p>
          <w:p w14:paraId="673B886F" w14:textId="77777777" w:rsidR="00495B3B" w:rsidRPr="00495B3B" w:rsidRDefault="00495B3B" w:rsidP="00495B3B">
            <w:pPr>
              <w:spacing w:before="120" w:after="120"/>
              <w:rPr>
                <w:rFonts w:ascii="Arial" w:hAnsi="Arial"/>
                <w:color w:val="1A1A1A"/>
                <w:sz w:val="20"/>
              </w:rPr>
            </w:pPr>
          </w:p>
        </w:tc>
        <w:tc>
          <w:tcPr>
            <w:tcW w:w="7370" w:type="dxa"/>
            <w:shd w:val="clear" w:color="auto" w:fill="auto"/>
          </w:tcPr>
          <w:p w14:paraId="71EDFDB6" w14:textId="02DD40B8"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9D0D1B">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D0872D6"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6A69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7370"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16CC514B" w14:textId="77777777" w:rsidR="001E0E17" w:rsidRPr="00495B3B" w:rsidRDefault="001E0E17" w:rsidP="001E0E17">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7576EF5" w14:textId="77777777" w:rsidR="001E0E17" w:rsidRPr="00454423" w:rsidRDefault="001E0E17" w:rsidP="001E0E17">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0487623" w14:textId="77777777" w:rsidR="001E0E17" w:rsidRPr="005763CD" w:rsidRDefault="001E0E17" w:rsidP="001E0E17">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6E8DAFA" w14:textId="77777777" w:rsidR="001E0E17" w:rsidRPr="005763CD" w:rsidRDefault="001E0E17" w:rsidP="001E0E17">
      <w:pPr>
        <w:spacing w:before="0" w:after="0"/>
        <w:rPr>
          <w:rFonts w:ascii="Arial" w:hAnsi="Arial" w:cs="Arial"/>
        </w:rPr>
      </w:pPr>
    </w:p>
    <w:p w14:paraId="0E25A6DA" w14:textId="77777777" w:rsidR="001E0E17" w:rsidRPr="005763CD" w:rsidRDefault="001E0E17" w:rsidP="001E0E17">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557EC09A" w14:textId="77777777" w:rsidR="001E0E17" w:rsidRPr="00495B3B" w:rsidRDefault="001E0E17" w:rsidP="001E0E17">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472CED7" w14:textId="4ADF8E39" w:rsidR="001E0E17" w:rsidRDefault="001E0E17" w:rsidP="001E0E17">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40AB653" w14:textId="77777777" w:rsidR="001E0E17" w:rsidRPr="001E0E17" w:rsidRDefault="001E0E17" w:rsidP="001E0E17">
      <w:pPr>
        <w:spacing w:before="0" w:after="0" w:line="240" w:lineRule="auto"/>
        <w:jc w:val="both"/>
        <w:rPr>
          <w:rFonts w:ascii="Arial" w:hAnsi="Arial" w:cs="Arial"/>
        </w:rPr>
      </w:pPr>
    </w:p>
    <w:p w14:paraId="479C50F8" w14:textId="6A55B0F6" w:rsidR="001E0E17" w:rsidRPr="00AC1638" w:rsidRDefault="001E0E17" w:rsidP="001E0E17">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2DB2324" w14:textId="77777777" w:rsidR="001E0E17" w:rsidRPr="00AC1638" w:rsidRDefault="001E0E17" w:rsidP="001E0E1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3BE00F3E" w14:textId="77777777" w:rsidR="001E0E17" w:rsidRPr="00495B3B" w:rsidRDefault="001E0E17" w:rsidP="001E0E1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DB59E55" w14:textId="77777777" w:rsidR="001E0E17" w:rsidRDefault="001E0E17" w:rsidP="001E0E17">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B87F06E" w14:textId="77777777" w:rsidR="001E0E17" w:rsidRPr="00495B3B" w:rsidRDefault="001E0E17" w:rsidP="001E0E17">
      <w:pPr>
        <w:spacing w:line="240" w:lineRule="auto"/>
        <w:contextualSpacing/>
        <w:outlineLvl w:val="1"/>
        <w:rPr>
          <w:rFonts w:ascii="Arial" w:hAnsi="Arial" w:cs="Arial"/>
          <w:color w:val="363534"/>
        </w:rPr>
      </w:pPr>
    </w:p>
    <w:p w14:paraId="091F85BB" w14:textId="77777777" w:rsidR="001E0E17" w:rsidRPr="00495B3B" w:rsidRDefault="001E0E17" w:rsidP="001E0E1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1959FB47" w14:textId="77777777" w:rsidR="001E0E17" w:rsidRPr="00495B3B" w:rsidRDefault="001E0E17" w:rsidP="001E0E17">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C0989F1" w14:textId="77777777" w:rsidR="001E0E17" w:rsidRPr="00495B3B" w:rsidRDefault="001E0E17" w:rsidP="001E0E17">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4FDB068" w14:textId="77777777" w:rsidR="001E0E17" w:rsidRPr="00495B3B" w:rsidRDefault="001E0E17" w:rsidP="001E0E17">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3652EB2" w14:textId="77777777" w:rsidR="001E0E17" w:rsidRPr="00495B3B" w:rsidRDefault="001E0E17" w:rsidP="001E0E17">
      <w:pPr>
        <w:rPr>
          <w:rFonts w:ascii="Arial" w:hAnsi="Arial" w:cs="Arial"/>
          <w:b/>
          <w:bCs/>
          <w:color w:val="363534"/>
        </w:rPr>
      </w:pPr>
      <w:r w:rsidRPr="00495B3B">
        <w:rPr>
          <w:rFonts w:ascii="Arial" w:hAnsi="Arial" w:cs="Arial"/>
          <w:b/>
          <w:bCs/>
          <w:color w:val="363534"/>
        </w:rPr>
        <w:t>Aboriginal Cultural Safety</w:t>
      </w:r>
    </w:p>
    <w:p w14:paraId="2BBD1CE3" w14:textId="77777777" w:rsidR="001E0E17" w:rsidRPr="00495B3B" w:rsidRDefault="001E0E17" w:rsidP="001E0E17">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1109E91D" w14:textId="77777777" w:rsidR="001E0E17" w:rsidRPr="00495B3B" w:rsidRDefault="001E0E17" w:rsidP="001E0E17">
      <w:pPr>
        <w:rPr>
          <w:rFonts w:ascii="Arial" w:hAnsi="Arial" w:cs="Arial"/>
          <w:b/>
          <w:color w:val="363534"/>
          <w:szCs w:val="22"/>
        </w:rPr>
      </w:pPr>
      <w:r w:rsidRPr="00495B3B">
        <w:rPr>
          <w:rFonts w:ascii="Arial" w:hAnsi="Arial" w:cs="Arial"/>
          <w:b/>
          <w:color w:val="363534"/>
          <w:szCs w:val="22"/>
        </w:rPr>
        <w:t>Balancing your Life / Hybrid Working</w:t>
      </w:r>
    </w:p>
    <w:p w14:paraId="4440BD4D" w14:textId="77777777" w:rsidR="001E0E17" w:rsidRPr="00495B3B" w:rsidRDefault="001E0E17" w:rsidP="001E0E17">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2AAFC8E" w14:textId="77777777" w:rsidR="001E0E17" w:rsidRPr="00495B3B" w:rsidRDefault="001E0E17" w:rsidP="001E0E17">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69B28C1E" w14:textId="0DF8A486" w:rsidR="00A14A3F" w:rsidRPr="004410BB" w:rsidRDefault="00A14A3F" w:rsidP="00554BD3">
      <w:pPr>
        <w:spacing w:line="240" w:lineRule="auto"/>
        <w:jc w:val="both"/>
        <w:rPr>
          <w:rFonts w:ascii="Arial" w:eastAsia="Microsoft JhengHei" w:hAnsi="Arial" w:cs="Arial"/>
          <w:sz w:val="22"/>
          <w:szCs w:val="24"/>
          <w:u w:val="single"/>
          <w:lang w:eastAsia="en-US"/>
        </w:rPr>
      </w:pPr>
    </w:p>
    <w:sectPr w:rsidR="00A14A3F" w:rsidRPr="004410BB" w:rsidSect="007425C9">
      <w:headerReference w:type="default" r:id="rId3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3FAF" w14:textId="77777777" w:rsidR="00C552B0" w:rsidRDefault="00C552B0" w:rsidP="00CD157B">
      <w:pPr>
        <w:pStyle w:val="NoSpacing"/>
      </w:pPr>
    </w:p>
    <w:p w14:paraId="57E2046C" w14:textId="77777777" w:rsidR="00C552B0" w:rsidRDefault="00C552B0"/>
  </w:endnote>
  <w:endnote w:type="continuationSeparator" w:id="0">
    <w:p w14:paraId="21B66166" w14:textId="77777777" w:rsidR="00C552B0" w:rsidRDefault="00C552B0" w:rsidP="00CD157B">
      <w:pPr>
        <w:pStyle w:val="NoSpacing"/>
      </w:pPr>
    </w:p>
    <w:p w14:paraId="6CC3455E" w14:textId="77777777" w:rsidR="00C552B0" w:rsidRDefault="00C552B0"/>
  </w:endnote>
  <w:endnote w:type="continuationNotice" w:id="1">
    <w:p w14:paraId="00837B62" w14:textId="77777777" w:rsidR="00C552B0" w:rsidRDefault="00C552B0" w:rsidP="00CD157B">
      <w:pPr>
        <w:pStyle w:val="NoSpacing"/>
      </w:pPr>
    </w:p>
    <w:p w14:paraId="4F211B4B" w14:textId="77777777" w:rsidR="00C552B0" w:rsidRDefault="00C55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44584B63">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1E1B1145"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1FD8E4A" w:rsidR="00A60698" w:rsidRPr="00810C40" w:rsidRDefault="009B1BF4" w:rsidP="00495B3B">
          <w:pPr>
            <w:pStyle w:val="FooterEven"/>
            <w:jc w:val="right"/>
          </w:pPr>
          <w:r>
            <w:t>April</w:t>
          </w:r>
          <w:r w:rsidR="004410BB">
            <w:t xml:space="preserve"> 202</w:t>
          </w:r>
          <w:r>
            <w:t>6</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781" w:type="dxa"/>
      <w:tblLayout w:type="fixed"/>
      <w:tblCellMar>
        <w:bottom w:w="284" w:type="dxa"/>
      </w:tblCellMar>
      <w:tblLook w:val="04A0" w:firstRow="1" w:lastRow="0" w:firstColumn="1" w:lastColumn="0" w:noHBand="0" w:noVBand="1"/>
    </w:tblPr>
    <w:tblGrid>
      <w:gridCol w:w="8222"/>
      <w:gridCol w:w="283"/>
      <w:gridCol w:w="1276"/>
    </w:tblGrid>
    <w:tr w:rsidR="00495B3B" w14:paraId="6C96125A" w14:textId="77777777" w:rsidTr="004410BB">
      <w:trPr>
        <w:trHeight w:val="397"/>
      </w:trPr>
      <w:tc>
        <w:tcPr>
          <w:tcW w:w="8222" w:type="dxa"/>
        </w:tcPr>
        <w:p w14:paraId="162046A4" w14:textId="0B7E9578" w:rsidR="00495B3B" w:rsidRPr="00CB1FB7" w:rsidRDefault="00495B3B" w:rsidP="00495B3B">
          <w:pPr>
            <w:pStyle w:val="FooterOdd"/>
            <w:jc w:val="left"/>
            <w:rPr>
              <w:b/>
            </w:rPr>
          </w:pPr>
        </w:p>
      </w:tc>
      <w:tc>
        <w:tcPr>
          <w:tcW w:w="283" w:type="dxa"/>
        </w:tcPr>
        <w:p w14:paraId="75480751" w14:textId="77777777" w:rsidR="00495B3B" w:rsidRPr="00E07F89" w:rsidRDefault="00495B3B" w:rsidP="00495B3B">
          <w:pPr>
            <w:pStyle w:val="FooterOddPageNumber"/>
            <w:ind w:left="-9070" w:firstLine="9070"/>
            <w:jc w:val="left"/>
            <w:rPr>
              <w:b w:val="0"/>
              <w:bCs/>
            </w:rPr>
          </w:pPr>
        </w:p>
      </w:tc>
      <w:tc>
        <w:tcPr>
          <w:tcW w:w="1276" w:type="dxa"/>
        </w:tcPr>
        <w:p w14:paraId="6F42B13B" w14:textId="6119CD3E" w:rsidR="00495B3B" w:rsidRPr="00E07F89" w:rsidRDefault="009B1BF4" w:rsidP="00495B3B">
          <w:pPr>
            <w:pStyle w:val="FooterOddPageNumber"/>
            <w:ind w:left="-9070" w:firstLine="9070"/>
            <w:jc w:val="left"/>
            <w:rPr>
              <w:b w:val="0"/>
              <w:bCs/>
            </w:rPr>
          </w:pPr>
          <w:r w:rsidRPr="00E07F89">
            <w:rPr>
              <w:b w:val="0"/>
              <w:bCs/>
            </w:rPr>
            <w:t>April 2026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pPr>
      <w:pStyle w:val="Footer"/>
    </w:pPr>
    <w:r>
      <w:rPr>
        <w:noProof/>
      </w:rPr>
      <mc:AlternateContent>
        <mc:Choice Requires="wps">
          <w:drawing>
            <wp:anchor distT="0" distB="0" distL="114300" distR="114300" simplePos="0" relativeHeight="251658252" behindDoc="0" locked="0" layoutInCell="0" allowOverlap="1" wp14:anchorId="4244B73F" wp14:editId="3DFDF6A2">
              <wp:simplePos x="0" y="0"/>
              <wp:positionH relativeFrom="page">
                <wp:posOffset>0</wp:posOffset>
              </wp:positionH>
              <wp:positionV relativeFrom="page">
                <wp:posOffset>10229215</wp:posOffset>
              </wp:positionV>
              <wp:extent cx="7560945" cy="273050"/>
              <wp:effectExtent l="0" t="0" r="0" b="12700"/>
              <wp:wrapNone/>
              <wp:docPr id="40" name="Text Box 40"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Text Box 40" o:spid="_x0000_s1030" type="#_x0000_t202" alt="{&quot;HashCode&quot;:1862493762,&quot;Height&quot;:841.0,&quot;Width&quot;:595.0,&quot;Placement&quot;:&quot;Footer&quot;,&quot;Index&quot;:&quot;FirstPage&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78A49" w14:textId="77777777" w:rsidR="00C552B0" w:rsidRPr="0056073C" w:rsidRDefault="00C552B0" w:rsidP="005D764F">
      <w:pPr>
        <w:pStyle w:val="FootnoteSeparator"/>
      </w:pPr>
    </w:p>
    <w:p w14:paraId="13F10CBB" w14:textId="77777777" w:rsidR="00C552B0" w:rsidRDefault="00C552B0"/>
  </w:footnote>
  <w:footnote w:type="continuationSeparator" w:id="0">
    <w:p w14:paraId="17F79DC0" w14:textId="77777777" w:rsidR="00C552B0" w:rsidRPr="00CA30B7" w:rsidRDefault="00C552B0" w:rsidP="006D5A90">
      <w:pPr>
        <w:rPr>
          <w:lang w:val="en-US"/>
        </w:rPr>
      </w:pPr>
      <w:r w:rsidRPr="00CA30B7">
        <w:rPr>
          <w:lang w:val="en-US"/>
        </w:rPr>
        <w:t>_______</w:t>
      </w:r>
    </w:p>
    <w:p w14:paraId="116B7AE3" w14:textId="77777777" w:rsidR="00C552B0" w:rsidRDefault="00C552B0"/>
  </w:footnote>
  <w:footnote w:type="continuationNotice" w:id="1">
    <w:p w14:paraId="76B41520" w14:textId="77777777" w:rsidR="00C552B0" w:rsidRDefault="00C552B0" w:rsidP="006D5A90"/>
    <w:p w14:paraId="759B62DC" w14:textId="77777777" w:rsidR="00C552B0" w:rsidRDefault="00C552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3D548E"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6AF0D8"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4766D2"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DC712D"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DBCB91"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886E38"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6AD850"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28EBA6"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2F43F5"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D16AC2"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EA535B"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880BC2"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CF13AA6"/>
    <w:multiLevelType w:val="hybridMultilevel"/>
    <w:tmpl w:val="61F2EC04"/>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15:restartNumberingAfterBreak="0">
    <w:nsid w:val="0E267A35"/>
    <w:multiLevelType w:val="multilevel"/>
    <w:tmpl w:val="1348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FCB2486"/>
    <w:multiLevelType w:val="multilevel"/>
    <w:tmpl w:val="BBF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1EB2591"/>
    <w:multiLevelType w:val="multilevel"/>
    <w:tmpl w:val="AB18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FA1AEE"/>
    <w:multiLevelType w:val="multilevel"/>
    <w:tmpl w:val="9B92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D24E37"/>
    <w:multiLevelType w:val="multilevel"/>
    <w:tmpl w:val="AB6A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1E303D8F"/>
    <w:multiLevelType w:val="multilevel"/>
    <w:tmpl w:val="C6B2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3B00E6"/>
    <w:multiLevelType w:val="multilevel"/>
    <w:tmpl w:val="431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8657B4"/>
    <w:multiLevelType w:val="multilevel"/>
    <w:tmpl w:val="C5B4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9"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0"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2DE1E11"/>
    <w:multiLevelType w:val="multilevel"/>
    <w:tmpl w:val="475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35CA54E3"/>
    <w:multiLevelType w:val="multilevel"/>
    <w:tmpl w:val="81CAB6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39B812F1"/>
    <w:multiLevelType w:val="multilevel"/>
    <w:tmpl w:val="AFA0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3C315FDE"/>
    <w:multiLevelType w:val="multilevel"/>
    <w:tmpl w:val="301E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E261D0"/>
    <w:multiLevelType w:val="multilevel"/>
    <w:tmpl w:val="701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6" w15:restartNumberingAfterBreak="0">
    <w:nsid w:val="46FA2D6F"/>
    <w:multiLevelType w:val="multilevel"/>
    <w:tmpl w:val="5748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A0A32C6"/>
    <w:multiLevelType w:val="multilevel"/>
    <w:tmpl w:val="236AD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A3E5EE2"/>
    <w:multiLevelType w:val="multilevel"/>
    <w:tmpl w:val="8B10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3" w15:restartNumberingAfterBreak="0">
    <w:nsid w:val="4E294615"/>
    <w:multiLevelType w:val="multilevel"/>
    <w:tmpl w:val="C0DE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8A45BF7"/>
    <w:multiLevelType w:val="multilevel"/>
    <w:tmpl w:val="C47C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9" w15:restartNumberingAfterBreak="0">
    <w:nsid w:val="598D3636"/>
    <w:multiLevelType w:val="multilevel"/>
    <w:tmpl w:val="03EA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4" w15:restartNumberingAfterBreak="0">
    <w:nsid w:val="5C0E4AE3"/>
    <w:multiLevelType w:val="multilevel"/>
    <w:tmpl w:val="6A72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C160E2A"/>
    <w:multiLevelType w:val="multilevel"/>
    <w:tmpl w:val="0FC6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7" w15:restartNumberingAfterBreak="0">
    <w:nsid w:val="619B2FE2"/>
    <w:multiLevelType w:val="multilevel"/>
    <w:tmpl w:val="556E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1" w15:restartNumberingAfterBreak="0">
    <w:nsid w:val="66EC4B2F"/>
    <w:multiLevelType w:val="multilevel"/>
    <w:tmpl w:val="147A06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68832E81"/>
    <w:multiLevelType w:val="multilevel"/>
    <w:tmpl w:val="9BAC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207490"/>
    <w:multiLevelType w:val="multilevel"/>
    <w:tmpl w:val="F6B2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5" w15:restartNumberingAfterBreak="0">
    <w:nsid w:val="735A08B2"/>
    <w:multiLevelType w:val="multilevel"/>
    <w:tmpl w:val="758E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7" w15:restartNumberingAfterBreak="0">
    <w:nsid w:val="75784AAC"/>
    <w:multiLevelType w:val="multilevel"/>
    <w:tmpl w:val="E4FC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7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8"/>
  </w:num>
  <w:num w:numId="2" w16cid:durableId="170411264">
    <w:abstractNumId w:val="56"/>
  </w:num>
  <w:num w:numId="3" w16cid:durableId="985085104">
    <w:abstractNumId w:val="14"/>
  </w:num>
  <w:num w:numId="4" w16cid:durableId="1872112631">
    <w:abstractNumId w:val="19"/>
  </w:num>
  <w:num w:numId="5" w16cid:durableId="336812815">
    <w:abstractNumId w:val="35"/>
  </w:num>
  <w:num w:numId="6" w16cid:durableId="155153463">
    <w:abstractNumId w:val="0"/>
  </w:num>
  <w:num w:numId="7" w16cid:durableId="1428236886">
    <w:abstractNumId w:val="41"/>
  </w:num>
  <w:num w:numId="8" w16cid:durableId="103154041">
    <w:abstractNumId w:val="44"/>
  </w:num>
  <w:num w:numId="9" w16cid:durableId="1308436166">
    <w:abstractNumId w:val="39"/>
  </w:num>
  <w:num w:numId="10" w16cid:durableId="1335643199">
    <w:abstractNumId w:val="52"/>
  </w:num>
  <w:num w:numId="11" w16cid:durableId="1160577431">
    <w:abstractNumId w:val="42"/>
  </w:num>
  <w:num w:numId="12" w16cid:durableId="1673139647">
    <w:abstractNumId w:val="24"/>
  </w:num>
  <w:num w:numId="13" w16cid:durableId="1742215375">
    <w:abstractNumId w:val="69"/>
  </w:num>
  <w:num w:numId="14" w16cid:durableId="664823544">
    <w:abstractNumId w:val="64"/>
  </w:num>
  <w:num w:numId="15" w16cid:durableId="979774751">
    <w:abstractNumId w:val="20"/>
  </w:num>
  <w:num w:numId="16" w16cid:durableId="729228463">
    <w:abstractNumId w:val="6"/>
  </w:num>
  <w:num w:numId="17" w16cid:durableId="322781625">
    <w:abstractNumId w:val="37"/>
  </w:num>
  <w:num w:numId="18" w16cid:durableId="335959962">
    <w:abstractNumId w:val="40"/>
  </w:num>
  <w:num w:numId="19" w16cid:durableId="995497816">
    <w:abstractNumId w:val="5"/>
  </w:num>
  <w:num w:numId="20" w16cid:durableId="1622959931">
    <w:abstractNumId w:val="65"/>
  </w:num>
  <w:num w:numId="21" w16cid:durableId="1179084794">
    <w:abstractNumId w:val="55"/>
  </w:num>
  <w:num w:numId="22" w16cid:durableId="908423149">
    <w:abstractNumId w:val="47"/>
  </w:num>
  <w:num w:numId="23" w16cid:durableId="1141849877">
    <w:abstractNumId w:val="67"/>
  </w:num>
  <w:num w:numId="24" w16cid:durableId="1450465907">
    <w:abstractNumId w:val="62"/>
  </w:num>
  <w:num w:numId="25" w16cid:durableId="1855265771">
    <w:abstractNumId w:val="63"/>
  </w:num>
  <w:num w:numId="26" w16cid:durableId="1776708943">
    <w:abstractNumId w:val="38"/>
  </w:num>
  <w:num w:numId="27" w16cid:durableId="2128694245">
    <w:abstractNumId w:val="25"/>
  </w:num>
  <w:num w:numId="28" w16cid:durableId="1199512388">
    <w:abstractNumId w:val="61"/>
  </w:num>
  <w:num w:numId="29" w16cid:durableId="1530410256">
    <w:abstractNumId w:val="12"/>
  </w:num>
  <w:num w:numId="30" w16cid:durableId="2111848002">
    <w:abstractNumId w:val="29"/>
  </w:num>
  <w:num w:numId="31" w16cid:durableId="1213804602">
    <w:abstractNumId w:val="49"/>
  </w:num>
  <w:num w:numId="32" w16cid:durableId="1209604088">
    <w:abstractNumId w:val="43"/>
  </w:num>
  <w:num w:numId="33" w16cid:durableId="1486244778">
    <w:abstractNumId w:val="16"/>
  </w:num>
  <w:num w:numId="34" w16cid:durableId="1780946209">
    <w:abstractNumId w:val="33"/>
  </w:num>
  <w:num w:numId="35" w16cid:durableId="1792238735">
    <w:abstractNumId w:val="54"/>
  </w:num>
  <w:num w:numId="36" w16cid:durableId="704331895">
    <w:abstractNumId w:val="32"/>
  </w:num>
  <w:num w:numId="37" w16cid:durableId="1069882131">
    <w:abstractNumId w:val="10"/>
  </w:num>
  <w:num w:numId="38" w16cid:durableId="1009868501">
    <w:abstractNumId w:val="57"/>
  </w:num>
  <w:num w:numId="39" w16cid:durableId="1762985593">
    <w:abstractNumId w:val="17"/>
  </w:num>
  <w:num w:numId="40" w16cid:durableId="503476462">
    <w:abstractNumId w:val="15"/>
  </w:num>
  <w:num w:numId="41" w16cid:durableId="1666128983">
    <w:abstractNumId w:val="8"/>
  </w:num>
  <w:num w:numId="42" w16cid:durableId="1226142163">
    <w:abstractNumId w:val="36"/>
  </w:num>
  <w:num w:numId="43" w16cid:durableId="2078164506">
    <w:abstractNumId w:val="22"/>
  </w:num>
  <w:num w:numId="44" w16cid:durableId="572735417">
    <w:abstractNumId w:val="11"/>
  </w:num>
  <w:num w:numId="45" w16cid:durableId="34518080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F5A"/>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46C"/>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02"/>
    <w:rsid w:val="0002313E"/>
    <w:rsid w:val="00023619"/>
    <w:rsid w:val="00024DE5"/>
    <w:rsid w:val="00024F9A"/>
    <w:rsid w:val="00025252"/>
    <w:rsid w:val="0002586C"/>
    <w:rsid w:val="000265EA"/>
    <w:rsid w:val="00026DA1"/>
    <w:rsid w:val="00026DC2"/>
    <w:rsid w:val="00026F6C"/>
    <w:rsid w:val="000273C5"/>
    <w:rsid w:val="00030105"/>
    <w:rsid w:val="00030A38"/>
    <w:rsid w:val="0003160B"/>
    <w:rsid w:val="00031EE4"/>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6D7"/>
    <w:rsid w:val="00044A5B"/>
    <w:rsid w:val="00044CE7"/>
    <w:rsid w:val="0004603D"/>
    <w:rsid w:val="0004675A"/>
    <w:rsid w:val="00046F44"/>
    <w:rsid w:val="000473F4"/>
    <w:rsid w:val="00050709"/>
    <w:rsid w:val="00050713"/>
    <w:rsid w:val="00050F0B"/>
    <w:rsid w:val="00051BFC"/>
    <w:rsid w:val="00051D5C"/>
    <w:rsid w:val="00052454"/>
    <w:rsid w:val="0005252A"/>
    <w:rsid w:val="000528CB"/>
    <w:rsid w:val="000531C8"/>
    <w:rsid w:val="00053C58"/>
    <w:rsid w:val="00053CC3"/>
    <w:rsid w:val="00054A64"/>
    <w:rsid w:val="0005566D"/>
    <w:rsid w:val="0005573E"/>
    <w:rsid w:val="0005578D"/>
    <w:rsid w:val="00055A62"/>
    <w:rsid w:val="00056024"/>
    <w:rsid w:val="000574CC"/>
    <w:rsid w:val="000574DD"/>
    <w:rsid w:val="00057EB4"/>
    <w:rsid w:val="00060B9F"/>
    <w:rsid w:val="000610DD"/>
    <w:rsid w:val="000611E6"/>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96"/>
    <w:rsid w:val="00067EEC"/>
    <w:rsid w:val="00070773"/>
    <w:rsid w:val="0007095A"/>
    <w:rsid w:val="00070B05"/>
    <w:rsid w:val="0007166A"/>
    <w:rsid w:val="00071FC0"/>
    <w:rsid w:val="00072080"/>
    <w:rsid w:val="000722BB"/>
    <w:rsid w:val="0007232D"/>
    <w:rsid w:val="0007247D"/>
    <w:rsid w:val="00072E7B"/>
    <w:rsid w:val="00073EF4"/>
    <w:rsid w:val="00073FC4"/>
    <w:rsid w:val="00074537"/>
    <w:rsid w:val="00074840"/>
    <w:rsid w:val="00074EF6"/>
    <w:rsid w:val="00074F28"/>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B61"/>
    <w:rsid w:val="00082CAC"/>
    <w:rsid w:val="00082EEC"/>
    <w:rsid w:val="00082F2B"/>
    <w:rsid w:val="00083241"/>
    <w:rsid w:val="000833E8"/>
    <w:rsid w:val="000838F2"/>
    <w:rsid w:val="00083C1F"/>
    <w:rsid w:val="00084244"/>
    <w:rsid w:val="0008438B"/>
    <w:rsid w:val="000843B4"/>
    <w:rsid w:val="00084998"/>
    <w:rsid w:val="00084E5E"/>
    <w:rsid w:val="00084F34"/>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282"/>
    <w:rsid w:val="000A25A3"/>
    <w:rsid w:val="000A2A5F"/>
    <w:rsid w:val="000A3203"/>
    <w:rsid w:val="000A34E8"/>
    <w:rsid w:val="000A3E5B"/>
    <w:rsid w:val="000A43C4"/>
    <w:rsid w:val="000A4DD8"/>
    <w:rsid w:val="000A513C"/>
    <w:rsid w:val="000A5285"/>
    <w:rsid w:val="000A55E9"/>
    <w:rsid w:val="000A56AA"/>
    <w:rsid w:val="000A6056"/>
    <w:rsid w:val="000A64D2"/>
    <w:rsid w:val="000A64DF"/>
    <w:rsid w:val="000A65C4"/>
    <w:rsid w:val="000A6AD7"/>
    <w:rsid w:val="000A7543"/>
    <w:rsid w:val="000B010B"/>
    <w:rsid w:val="000B02C8"/>
    <w:rsid w:val="000B07C0"/>
    <w:rsid w:val="000B0C2A"/>
    <w:rsid w:val="000B1783"/>
    <w:rsid w:val="000B2770"/>
    <w:rsid w:val="000B36D8"/>
    <w:rsid w:val="000B389F"/>
    <w:rsid w:val="000B497E"/>
    <w:rsid w:val="000B51BB"/>
    <w:rsid w:val="000B5385"/>
    <w:rsid w:val="000B59CB"/>
    <w:rsid w:val="000B5AC1"/>
    <w:rsid w:val="000B5B6D"/>
    <w:rsid w:val="000B5D9C"/>
    <w:rsid w:val="000B6301"/>
    <w:rsid w:val="000B65EE"/>
    <w:rsid w:val="000B6910"/>
    <w:rsid w:val="000B6A5F"/>
    <w:rsid w:val="000B6E1A"/>
    <w:rsid w:val="000B74D9"/>
    <w:rsid w:val="000C02EC"/>
    <w:rsid w:val="000C036C"/>
    <w:rsid w:val="000C043D"/>
    <w:rsid w:val="000C0612"/>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465"/>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418"/>
    <w:rsid w:val="000E2598"/>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587"/>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1B6"/>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125"/>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5B"/>
    <w:rsid w:val="00114377"/>
    <w:rsid w:val="0011480F"/>
    <w:rsid w:val="0011501B"/>
    <w:rsid w:val="001153CE"/>
    <w:rsid w:val="001156B1"/>
    <w:rsid w:val="0011585A"/>
    <w:rsid w:val="00115A0D"/>
    <w:rsid w:val="00115A56"/>
    <w:rsid w:val="00116264"/>
    <w:rsid w:val="00116413"/>
    <w:rsid w:val="001167C6"/>
    <w:rsid w:val="001169AD"/>
    <w:rsid w:val="001176AC"/>
    <w:rsid w:val="00117809"/>
    <w:rsid w:val="00117B2A"/>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AC7"/>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5A1"/>
    <w:rsid w:val="001406CA"/>
    <w:rsid w:val="001417F4"/>
    <w:rsid w:val="001417FF"/>
    <w:rsid w:val="00141FDF"/>
    <w:rsid w:val="00142793"/>
    <w:rsid w:val="00142974"/>
    <w:rsid w:val="00143CE6"/>
    <w:rsid w:val="0014423E"/>
    <w:rsid w:val="00144787"/>
    <w:rsid w:val="00145083"/>
    <w:rsid w:val="00145F74"/>
    <w:rsid w:val="0014604E"/>
    <w:rsid w:val="00146947"/>
    <w:rsid w:val="00147141"/>
    <w:rsid w:val="0014722D"/>
    <w:rsid w:val="00147B60"/>
    <w:rsid w:val="001502B1"/>
    <w:rsid w:val="00150746"/>
    <w:rsid w:val="00151331"/>
    <w:rsid w:val="00151514"/>
    <w:rsid w:val="00151BF0"/>
    <w:rsid w:val="00152DC6"/>
    <w:rsid w:val="00152E41"/>
    <w:rsid w:val="001536B2"/>
    <w:rsid w:val="001538EE"/>
    <w:rsid w:val="0015405B"/>
    <w:rsid w:val="00155192"/>
    <w:rsid w:val="001551C8"/>
    <w:rsid w:val="001558C5"/>
    <w:rsid w:val="00155B41"/>
    <w:rsid w:val="00155B79"/>
    <w:rsid w:val="00155FCC"/>
    <w:rsid w:val="00156344"/>
    <w:rsid w:val="00156406"/>
    <w:rsid w:val="001565D2"/>
    <w:rsid w:val="0015669A"/>
    <w:rsid w:val="001568CB"/>
    <w:rsid w:val="00156BC1"/>
    <w:rsid w:val="001571C1"/>
    <w:rsid w:val="001573C7"/>
    <w:rsid w:val="001574B6"/>
    <w:rsid w:val="00157BA8"/>
    <w:rsid w:val="00157F04"/>
    <w:rsid w:val="0016009D"/>
    <w:rsid w:val="00160C09"/>
    <w:rsid w:val="00160EA5"/>
    <w:rsid w:val="00161183"/>
    <w:rsid w:val="00161450"/>
    <w:rsid w:val="00161A18"/>
    <w:rsid w:val="00161DFE"/>
    <w:rsid w:val="00162508"/>
    <w:rsid w:val="0016271B"/>
    <w:rsid w:val="00162EBC"/>
    <w:rsid w:val="0016336A"/>
    <w:rsid w:val="00163A5B"/>
    <w:rsid w:val="00163A88"/>
    <w:rsid w:val="00163C7A"/>
    <w:rsid w:val="00164012"/>
    <w:rsid w:val="001640D2"/>
    <w:rsid w:val="001644C7"/>
    <w:rsid w:val="00164716"/>
    <w:rsid w:val="00164818"/>
    <w:rsid w:val="00164A05"/>
    <w:rsid w:val="001651B6"/>
    <w:rsid w:val="001654C3"/>
    <w:rsid w:val="00165E60"/>
    <w:rsid w:val="00166052"/>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A36"/>
    <w:rsid w:val="00177F02"/>
    <w:rsid w:val="001806B5"/>
    <w:rsid w:val="001806EE"/>
    <w:rsid w:val="00180E8D"/>
    <w:rsid w:val="00180FF8"/>
    <w:rsid w:val="001813B0"/>
    <w:rsid w:val="001818D8"/>
    <w:rsid w:val="0018239D"/>
    <w:rsid w:val="0018271E"/>
    <w:rsid w:val="001827CC"/>
    <w:rsid w:val="00183096"/>
    <w:rsid w:val="001835D2"/>
    <w:rsid w:val="00183636"/>
    <w:rsid w:val="0018426D"/>
    <w:rsid w:val="00184490"/>
    <w:rsid w:val="001844C6"/>
    <w:rsid w:val="001845EF"/>
    <w:rsid w:val="00184B03"/>
    <w:rsid w:val="00185BF1"/>
    <w:rsid w:val="00186186"/>
    <w:rsid w:val="0018625D"/>
    <w:rsid w:val="00186367"/>
    <w:rsid w:val="001864D8"/>
    <w:rsid w:val="00186A77"/>
    <w:rsid w:val="001874D7"/>
    <w:rsid w:val="00187B9E"/>
    <w:rsid w:val="001900C7"/>
    <w:rsid w:val="001903F5"/>
    <w:rsid w:val="001910A2"/>
    <w:rsid w:val="00191188"/>
    <w:rsid w:val="001911BB"/>
    <w:rsid w:val="00191308"/>
    <w:rsid w:val="00191D42"/>
    <w:rsid w:val="00192DC6"/>
    <w:rsid w:val="00192F5C"/>
    <w:rsid w:val="00193BB8"/>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2BC9"/>
    <w:rsid w:val="001A3352"/>
    <w:rsid w:val="001A3695"/>
    <w:rsid w:val="001A4052"/>
    <w:rsid w:val="001A44AA"/>
    <w:rsid w:val="001A4A74"/>
    <w:rsid w:val="001A5146"/>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1C"/>
    <w:rsid w:val="001C2CCA"/>
    <w:rsid w:val="001C31C0"/>
    <w:rsid w:val="001C35C1"/>
    <w:rsid w:val="001C3788"/>
    <w:rsid w:val="001C40E3"/>
    <w:rsid w:val="001C4657"/>
    <w:rsid w:val="001C5162"/>
    <w:rsid w:val="001C5290"/>
    <w:rsid w:val="001C5E6E"/>
    <w:rsid w:val="001C6CA8"/>
    <w:rsid w:val="001C71FB"/>
    <w:rsid w:val="001C72A9"/>
    <w:rsid w:val="001C73A0"/>
    <w:rsid w:val="001C78A3"/>
    <w:rsid w:val="001D064C"/>
    <w:rsid w:val="001D0889"/>
    <w:rsid w:val="001D097D"/>
    <w:rsid w:val="001D11E7"/>
    <w:rsid w:val="001D134B"/>
    <w:rsid w:val="001D15F7"/>
    <w:rsid w:val="001D223D"/>
    <w:rsid w:val="001D2D53"/>
    <w:rsid w:val="001D34EA"/>
    <w:rsid w:val="001D39B9"/>
    <w:rsid w:val="001D39F8"/>
    <w:rsid w:val="001D3B02"/>
    <w:rsid w:val="001D46AE"/>
    <w:rsid w:val="001D46F8"/>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0E17"/>
    <w:rsid w:val="001E0FD0"/>
    <w:rsid w:val="001E1363"/>
    <w:rsid w:val="001E174B"/>
    <w:rsid w:val="001E1D0E"/>
    <w:rsid w:val="001E1DB7"/>
    <w:rsid w:val="001E1E00"/>
    <w:rsid w:val="001E2412"/>
    <w:rsid w:val="001E261C"/>
    <w:rsid w:val="001E28B4"/>
    <w:rsid w:val="001E2E6F"/>
    <w:rsid w:val="001E3629"/>
    <w:rsid w:val="001E3BB5"/>
    <w:rsid w:val="001E3E6C"/>
    <w:rsid w:val="001E43CC"/>
    <w:rsid w:val="001E48EA"/>
    <w:rsid w:val="001E51A2"/>
    <w:rsid w:val="001E57CA"/>
    <w:rsid w:val="001E59A1"/>
    <w:rsid w:val="001E5CD5"/>
    <w:rsid w:val="001E60A0"/>
    <w:rsid w:val="001E6421"/>
    <w:rsid w:val="001E6674"/>
    <w:rsid w:val="001E67C2"/>
    <w:rsid w:val="001E70EA"/>
    <w:rsid w:val="001E7FE0"/>
    <w:rsid w:val="001F0748"/>
    <w:rsid w:val="001F0A72"/>
    <w:rsid w:val="001F2252"/>
    <w:rsid w:val="001F2907"/>
    <w:rsid w:val="001F29B1"/>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B08"/>
    <w:rsid w:val="00207E74"/>
    <w:rsid w:val="00210137"/>
    <w:rsid w:val="002109AD"/>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53F"/>
    <w:rsid w:val="00215A33"/>
    <w:rsid w:val="00215B12"/>
    <w:rsid w:val="00215E28"/>
    <w:rsid w:val="00215E95"/>
    <w:rsid w:val="002167E2"/>
    <w:rsid w:val="00216940"/>
    <w:rsid w:val="00216F32"/>
    <w:rsid w:val="002174E7"/>
    <w:rsid w:val="00217836"/>
    <w:rsid w:val="002204F3"/>
    <w:rsid w:val="00220C4D"/>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1C29"/>
    <w:rsid w:val="002323B0"/>
    <w:rsid w:val="0023294F"/>
    <w:rsid w:val="00232A36"/>
    <w:rsid w:val="00232D3E"/>
    <w:rsid w:val="002335AF"/>
    <w:rsid w:val="002339EF"/>
    <w:rsid w:val="00233B50"/>
    <w:rsid w:val="00233D6B"/>
    <w:rsid w:val="0023491A"/>
    <w:rsid w:val="00234B6E"/>
    <w:rsid w:val="00235122"/>
    <w:rsid w:val="002353F9"/>
    <w:rsid w:val="00235711"/>
    <w:rsid w:val="00235C2B"/>
    <w:rsid w:val="00235FD6"/>
    <w:rsid w:val="0023624D"/>
    <w:rsid w:val="00236F82"/>
    <w:rsid w:val="002373DE"/>
    <w:rsid w:val="0024011B"/>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64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A28"/>
    <w:rsid w:val="00264C6B"/>
    <w:rsid w:val="00264C82"/>
    <w:rsid w:val="00264FD6"/>
    <w:rsid w:val="00265C0D"/>
    <w:rsid w:val="00265DE2"/>
    <w:rsid w:val="0026622C"/>
    <w:rsid w:val="0026655E"/>
    <w:rsid w:val="00267166"/>
    <w:rsid w:val="002671CE"/>
    <w:rsid w:val="0026756C"/>
    <w:rsid w:val="002676DE"/>
    <w:rsid w:val="00267DD0"/>
    <w:rsid w:val="0027011C"/>
    <w:rsid w:val="00270243"/>
    <w:rsid w:val="00270817"/>
    <w:rsid w:val="00270869"/>
    <w:rsid w:val="0027086E"/>
    <w:rsid w:val="00271014"/>
    <w:rsid w:val="00271441"/>
    <w:rsid w:val="002715E9"/>
    <w:rsid w:val="002716C4"/>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0E4"/>
    <w:rsid w:val="00291105"/>
    <w:rsid w:val="00291AB8"/>
    <w:rsid w:val="00291CB7"/>
    <w:rsid w:val="00292442"/>
    <w:rsid w:val="00292951"/>
    <w:rsid w:val="002932B2"/>
    <w:rsid w:val="00294043"/>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9DE"/>
    <w:rsid w:val="002A4E2C"/>
    <w:rsid w:val="002A4F2A"/>
    <w:rsid w:val="002A5F7A"/>
    <w:rsid w:val="002A738D"/>
    <w:rsid w:val="002A73A1"/>
    <w:rsid w:val="002A7ACA"/>
    <w:rsid w:val="002A7D0F"/>
    <w:rsid w:val="002A7D81"/>
    <w:rsid w:val="002B0874"/>
    <w:rsid w:val="002B0881"/>
    <w:rsid w:val="002B0BB1"/>
    <w:rsid w:val="002B0D60"/>
    <w:rsid w:val="002B118F"/>
    <w:rsid w:val="002B1D36"/>
    <w:rsid w:val="002B23F8"/>
    <w:rsid w:val="002B270E"/>
    <w:rsid w:val="002B3F94"/>
    <w:rsid w:val="002B49AD"/>
    <w:rsid w:val="002B4A7C"/>
    <w:rsid w:val="002B5C9D"/>
    <w:rsid w:val="002B60CC"/>
    <w:rsid w:val="002B63C6"/>
    <w:rsid w:val="002B6AAD"/>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0E"/>
    <w:rsid w:val="002D21C9"/>
    <w:rsid w:val="002D2577"/>
    <w:rsid w:val="002D2A80"/>
    <w:rsid w:val="002D2AB4"/>
    <w:rsid w:val="002D2D1D"/>
    <w:rsid w:val="002D38FC"/>
    <w:rsid w:val="002D48D3"/>
    <w:rsid w:val="002D4B23"/>
    <w:rsid w:val="002D4C2E"/>
    <w:rsid w:val="002D53C4"/>
    <w:rsid w:val="002D7AA5"/>
    <w:rsid w:val="002E03B0"/>
    <w:rsid w:val="002E0ED2"/>
    <w:rsid w:val="002E1116"/>
    <w:rsid w:val="002E1F33"/>
    <w:rsid w:val="002E21E7"/>
    <w:rsid w:val="002E22BE"/>
    <w:rsid w:val="002E22C0"/>
    <w:rsid w:val="002E2436"/>
    <w:rsid w:val="002E2FF4"/>
    <w:rsid w:val="002E3000"/>
    <w:rsid w:val="002E3489"/>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AD3"/>
    <w:rsid w:val="002F2DC3"/>
    <w:rsid w:val="002F3731"/>
    <w:rsid w:val="002F41ED"/>
    <w:rsid w:val="002F4C0A"/>
    <w:rsid w:val="002F5105"/>
    <w:rsid w:val="002F5718"/>
    <w:rsid w:val="002F647B"/>
    <w:rsid w:val="002F7E61"/>
    <w:rsid w:val="00300A07"/>
    <w:rsid w:val="00300DB5"/>
    <w:rsid w:val="0030113D"/>
    <w:rsid w:val="00301647"/>
    <w:rsid w:val="00301920"/>
    <w:rsid w:val="0030192B"/>
    <w:rsid w:val="0030259D"/>
    <w:rsid w:val="003027E8"/>
    <w:rsid w:val="00302822"/>
    <w:rsid w:val="00302A0C"/>
    <w:rsid w:val="00302ACE"/>
    <w:rsid w:val="00303508"/>
    <w:rsid w:val="00303F87"/>
    <w:rsid w:val="0030427C"/>
    <w:rsid w:val="003042D4"/>
    <w:rsid w:val="00304AC1"/>
    <w:rsid w:val="003055C4"/>
    <w:rsid w:val="00305B2B"/>
    <w:rsid w:val="003060A8"/>
    <w:rsid w:val="00306252"/>
    <w:rsid w:val="003066BE"/>
    <w:rsid w:val="00306727"/>
    <w:rsid w:val="00307DFA"/>
    <w:rsid w:val="0031041C"/>
    <w:rsid w:val="0031053E"/>
    <w:rsid w:val="003119B0"/>
    <w:rsid w:val="0031211F"/>
    <w:rsid w:val="0031266F"/>
    <w:rsid w:val="00312685"/>
    <w:rsid w:val="00312908"/>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DCC"/>
    <w:rsid w:val="00317F17"/>
    <w:rsid w:val="003201BF"/>
    <w:rsid w:val="00320BBE"/>
    <w:rsid w:val="003214C0"/>
    <w:rsid w:val="00321517"/>
    <w:rsid w:val="00321A79"/>
    <w:rsid w:val="0032215F"/>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2F6D"/>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7C9"/>
    <w:rsid w:val="003408F0"/>
    <w:rsid w:val="00340A7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39B"/>
    <w:rsid w:val="003456FF"/>
    <w:rsid w:val="003457D3"/>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6DA"/>
    <w:rsid w:val="00355826"/>
    <w:rsid w:val="00355864"/>
    <w:rsid w:val="003558F6"/>
    <w:rsid w:val="00355FA7"/>
    <w:rsid w:val="00356026"/>
    <w:rsid w:val="003563B4"/>
    <w:rsid w:val="00356A79"/>
    <w:rsid w:val="003609C1"/>
    <w:rsid w:val="00360BB3"/>
    <w:rsid w:val="00360DE0"/>
    <w:rsid w:val="0036126C"/>
    <w:rsid w:val="00361ECA"/>
    <w:rsid w:val="0036200D"/>
    <w:rsid w:val="0036258B"/>
    <w:rsid w:val="00362602"/>
    <w:rsid w:val="00362729"/>
    <w:rsid w:val="00362A66"/>
    <w:rsid w:val="00362A68"/>
    <w:rsid w:val="003636D0"/>
    <w:rsid w:val="003636D4"/>
    <w:rsid w:val="00363770"/>
    <w:rsid w:val="00363F02"/>
    <w:rsid w:val="00364559"/>
    <w:rsid w:val="00364C9A"/>
    <w:rsid w:val="00365FE5"/>
    <w:rsid w:val="0036600D"/>
    <w:rsid w:val="00366300"/>
    <w:rsid w:val="00366B4B"/>
    <w:rsid w:val="00366E1B"/>
    <w:rsid w:val="0036739A"/>
    <w:rsid w:val="0036747C"/>
    <w:rsid w:val="00367935"/>
    <w:rsid w:val="00370000"/>
    <w:rsid w:val="00370C29"/>
    <w:rsid w:val="00370C5B"/>
    <w:rsid w:val="003718A2"/>
    <w:rsid w:val="003718C3"/>
    <w:rsid w:val="00371A0A"/>
    <w:rsid w:val="00371E29"/>
    <w:rsid w:val="003727CD"/>
    <w:rsid w:val="003731E8"/>
    <w:rsid w:val="00373597"/>
    <w:rsid w:val="003750B0"/>
    <w:rsid w:val="003753F7"/>
    <w:rsid w:val="003756A1"/>
    <w:rsid w:val="00375A62"/>
    <w:rsid w:val="00375A74"/>
    <w:rsid w:val="00375DE3"/>
    <w:rsid w:val="003763C4"/>
    <w:rsid w:val="00376EF3"/>
    <w:rsid w:val="00376FAE"/>
    <w:rsid w:val="00376FEE"/>
    <w:rsid w:val="0037727C"/>
    <w:rsid w:val="00377A63"/>
    <w:rsid w:val="00377DA9"/>
    <w:rsid w:val="003803CA"/>
    <w:rsid w:val="00380438"/>
    <w:rsid w:val="0038051D"/>
    <w:rsid w:val="00380BE2"/>
    <w:rsid w:val="003817EC"/>
    <w:rsid w:val="00381F31"/>
    <w:rsid w:val="003820EB"/>
    <w:rsid w:val="00382273"/>
    <w:rsid w:val="003824AA"/>
    <w:rsid w:val="00382AA9"/>
    <w:rsid w:val="003837A0"/>
    <w:rsid w:val="00383FF6"/>
    <w:rsid w:val="0038400F"/>
    <w:rsid w:val="00384122"/>
    <w:rsid w:val="00384ADF"/>
    <w:rsid w:val="00384E94"/>
    <w:rsid w:val="00384FF4"/>
    <w:rsid w:val="0038559E"/>
    <w:rsid w:val="0038578A"/>
    <w:rsid w:val="00385BFF"/>
    <w:rsid w:val="00386177"/>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003"/>
    <w:rsid w:val="00395144"/>
    <w:rsid w:val="003954A4"/>
    <w:rsid w:val="003960A6"/>
    <w:rsid w:val="00396BA5"/>
    <w:rsid w:val="00396C39"/>
    <w:rsid w:val="00396D03"/>
    <w:rsid w:val="003970D2"/>
    <w:rsid w:val="00397279"/>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BF7"/>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E6"/>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6D35"/>
    <w:rsid w:val="003B71A1"/>
    <w:rsid w:val="003B7362"/>
    <w:rsid w:val="003B74BE"/>
    <w:rsid w:val="003B75ED"/>
    <w:rsid w:val="003B7771"/>
    <w:rsid w:val="003B781C"/>
    <w:rsid w:val="003B784B"/>
    <w:rsid w:val="003C0011"/>
    <w:rsid w:val="003C0721"/>
    <w:rsid w:val="003C074C"/>
    <w:rsid w:val="003C0A6C"/>
    <w:rsid w:val="003C1274"/>
    <w:rsid w:val="003C176E"/>
    <w:rsid w:val="003C1F69"/>
    <w:rsid w:val="003C22B8"/>
    <w:rsid w:val="003C25F9"/>
    <w:rsid w:val="003C288F"/>
    <w:rsid w:val="003C2BDA"/>
    <w:rsid w:val="003C2C0D"/>
    <w:rsid w:val="003C2C66"/>
    <w:rsid w:val="003C300B"/>
    <w:rsid w:val="003C30EC"/>
    <w:rsid w:val="003C365A"/>
    <w:rsid w:val="003C390B"/>
    <w:rsid w:val="003C3B57"/>
    <w:rsid w:val="003C5140"/>
    <w:rsid w:val="003C6914"/>
    <w:rsid w:val="003C6ECF"/>
    <w:rsid w:val="003C75D1"/>
    <w:rsid w:val="003C7903"/>
    <w:rsid w:val="003C7A8F"/>
    <w:rsid w:val="003C7D07"/>
    <w:rsid w:val="003C7E24"/>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FE"/>
    <w:rsid w:val="003E1BAD"/>
    <w:rsid w:val="003E240E"/>
    <w:rsid w:val="003E26E7"/>
    <w:rsid w:val="003E2FEB"/>
    <w:rsid w:val="003E329B"/>
    <w:rsid w:val="003E36AD"/>
    <w:rsid w:val="003E3AD8"/>
    <w:rsid w:val="003E4645"/>
    <w:rsid w:val="003E47FB"/>
    <w:rsid w:val="003E4809"/>
    <w:rsid w:val="003E482A"/>
    <w:rsid w:val="003E48F1"/>
    <w:rsid w:val="003E5011"/>
    <w:rsid w:val="003E55A4"/>
    <w:rsid w:val="003E5CB5"/>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609"/>
    <w:rsid w:val="003F493C"/>
    <w:rsid w:val="003F5080"/>
    <w:rsid w:val="003F5238"/>
    <w:rsid w:val="003F593F"/>
    <w:rsid w:val="003F596E"/>
    <w:rsid w:val="003F5A35"/>
    <w:rsid w:val="003F5B7D"/>
    <w:rsid w:val="003F5E44"/>
    <w:rsid w:val="003F602F"/>
    <w:rsid w:val="003F6637"/>
    <w:rsid w:val="003F6BDD"/>
    <w:rsid w:val="003F71AF"/>
    <w:rsid w:val="003F774D"/>
    <w:rsid w:val="003F782D"/>
    <w:rsid w:val="003F7C1A"/>
    <w:rsid w:val="003F7EFB"/>
    <w:rsid w:val="00400258"/>
    <w:rsid w:val="00400F59"/>
    <w:rsid w:val="004012A4"/>
    <w:rsid w:val="004016F9"/>
    <w:rsid w:val="00401BF0"/>
    <w:rsid w:val="0040216D"/>
    <w:rsid w:val="004024A9"/>
    <w:rsid w:val="004028A1"/>
    <w:rsid w:val="004028D1"/>
    <w:rsid w:val="0040292D"/>
    <w:rsid w:val="00402A47"/>
    <w:rsid w:val="00402CE5"/>
    <w:rsid w:val="004030D9"/>
    <w:rsid w:val="004031DE"/>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4F62"/>
    <w:rsid w:val="004151E4"/>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C1C"/>
    <w:rsid w:val="00435F95"/>
    <w:rsid w:val="00436175"/>
    <w:rsid w:val="00436860"/>
    <w:rsid w:val="004371A0"/>
    <w:rsid w:val="00437284"/>
    <w:rsid w:val="00437842"/>
    <w:rsid w:val="00437C9B"/>
    <w:rsid w:val="00437F3B"/>
    <w:rsid w:val="00440146"/>
    <w:rsid w:val="004407FA"/>
    <w:rsid w:val="0044087D"/>
    <w:rsid w:val="004410BB"/>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098"/>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07B"/>
    <w:rsid w:val="004565E0"/>
    <w:rsid w:val="00456F3C"/>
    <w:rsid w:val="0045706A"/>
    <w:rsid w:val="00457877"/>
    <w:rsid w:val="00457963"/>
    <w:rsid w:val="0045796F"/>
    <w:rsid w:val="004600D1"/>
    <w:rsid w:val="00460A6C"/>
    <w:rsid w:val="00460B70"/>
    <w:rsid w:val="00460EB8"/>
    <w:rsid w:val="00461991"/>
    <w:rsid w:val="004620C7"/>
    <w:rsid w:val="0046248D"/>
    <w:rsid w:val="0046267C"/>
    <w:rsid w:val="00462A7C"/>
    <w:rsid w:val="00462C55"/>
    <w:rsid w:val="00463436"/>
    <w:rsid w:val="00463E1E"/>
    <w:rsid w:val="0046413C"/>
    <w:rsid w:val="004646F8"/>
    <w:rsid w:val="00464A44"/>
    <w:rsid w:val="00464C55"/>
    <w:rsid w:val="0046505F"/>
    <w:rsid w:val="00465844"/>
    <w:rsid w:val="004658A0"/>
    <w:rsid w:val="00465F13"/>
    <w:rsid w:val="00466199"/>
    <w:rsid w:val="004664F8"/>
    <w:rsid w:val="00467141"/>
    <w:rsid w:val="004673DE"/>
    <w:rsid w:val="004675B5"/>
    <w:rsid w:val="00467742"/>
    <w:rsid w:val="00467BF7"/>
    <w:rsid w:val="00467E43"/>
    <w:rsid w:val="004706AA"/>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B05"/>
    <w:rsid w:val="00486FC3"/>
    <w:rsid w:val="004874B9"/>
    <w:rsid w:val="00487817"/>
    <w:rsid w:val="00487A04"/>
    <w:rsid w:val="00487B4F"/>
    <w:rsid w:val="00487C2C"/>
    <w:rsid w:val="004902CA"/>
    <w:rsid w:val="00490510"/>
    <w:rsid w:val="00490907"/>
    <w:rsid w:val="00490C15"/>
    <w:rsid w:val="00490C8A"/>
    <w:rsid w:val="004918EE"/>
    <w:rsid w:val="004927C5"/>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774"/>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AD5"/>
    <w:rsid w:val="004A5BD7"/>
    <w:rsid w:val="004A61D1"/>
    <w:rsid w:val="004A6286"/>
    <w:rsid w:val="004A641C"/>
    <w:rsid w:val="004A6F63"/>
    <w:rsid w:val="004A731E"/>
    <w:rsid w:val="004A7370"/>
    <w:rsid w:val="004B10FD"/>
    <w:rsid w:val="004B1B8B"/>
    <w:rsid w:val="004B1E98"/>
    <w:rsid w:val="004B244E"/>
    <w:rsid w:val="004B26FF"/>
    <w:rsid w:val="004B2721"/>
    <w:rsid w:val="004B2751"/>
    <w:rsid w:val="004B314F"/>
    <w:rsid w:val="004B40AB"/>
    <w:rsid w:val="004B444C"/>
    <w:rsid w:val="004B4907"/>
    <w:rsid w:val="004B4954"/>
    <w:rsid w:val="004B4CE1"/>
    <w:rsid w:val="004B5154"/>
    <w:rsid w:val="004B5875"/>
    <w:rsid w:val="004B66AE"/>
    <w:rsid w:val="004B72CE"/>
    <w:rsid w:val="004B7D09"/>
    <w:rsid w:val="004B7ED6"/>
    <w:rsid w:val="004C04E3"/>
    <w:rsid w:val="004C0922"/>
    <w:rsid w:val="004C0BDF"/>
    <w:rsid w:val="004C1056"/>
    <w:rsid w:val="004C118A"/>
    <w:rsid w:val="004C1624"/>
    <w:rsid w:val="004C1729"/>
    <w:rsid w:val="004C1BAC"/>
    <w:rsid w:val="004C1F02"/>
    <w:rsid w:val="004C2263"/>
    <w:rsid w:val="004C2DF8"/>
    <w:rsid w:val="004C2EC4"/>
    <w:rsid w:val="004C300E"/>
    <w:rsid w:val="004C4381"/>
    <w:rsid w:val="004C47E5"/>
    <w:rsid w:val="004C487B"/>
    <w:rsid w:val="004C4C0D"/>
    <w:rsid w:val="004C5059"/>
    <w:rsid w:val="004C5672"/>
    <w:rsid w:val="004C57AD"/>
    <w:rsid w:val="004C5A6B"/>
    <w:rsid w:val="004C630B"/>
    <w:rsid w:val="004C6494"/>
    <w:rsid w:val="004C66CE"/>
    <w:rsid w:val="004C66EB"/>
    <w:rsid w:val="004C6763"/>
    <w:rsid w:val="004C6BD5"/>
    <w:rsid w:val="004C6E0D"/>
    <w:rsid w:val="004C72DA"/>
    <w:rsid w:val="004C733D"/>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3B2"/>
    <w:rsid w:val="004E283A"/>
    <w:rsid w:val="004E2E7E"/>
    <w:rsid w:val="004E3F1F"/>
    <w:rsid w:val="004E4800"/>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4BA"/>
    <w:rsid w:val="004F1B6B"/>
    <w:rsid w:val="004F1C43"/>
    <w:rsid w:val="004F22E4"/>
    <w:rsid w:val="004F28B3"/>
    <w:rsid w:val="004F2B70"/>
    <w:rsid w:val="004F34DC"/>
    <w:rsid w:val="004F3DD4"/>
    <w:rsid w:val="004F44A9"/>
    <w:rsid w:val="004F5359"/>
    <w:rsid w:val="004F5DB0"/>
    <w:rsid w:val="004F5FD5"/>
    <w:rsid w:val="004F6047"/>
    <w:rsid w:val="004F6959"/>
    <w:rsid w:val="004F698C"/>
    <w:rsid w:val="004F6B8D"/>
    <w:rsid w:val="004F75B2"/>
    <w:rsid w:val="004F7BAE"/>
    <w:rsid w:val="00500401"/>
    <w:rsid w:val="0050070A"/>
    <w:rsid w:val="00500C6B"/>
    <w:rsid w:val="00500EAE"/>
    <w:rsid w:val="00501177"/>
    <w:rsid w:val="005014F2"/>
    <w:rsid w:val="0050214D"/>
    <w:rsid w:val="005021BD"/>
    <w:rsid w:val="00502F94"/>
    <w:rsid w:val="005038D0"/>
    <w:rsid w:val="00503CC8"/>
    <w:rsid w:val="00503F05"/>
    <w:rsid w:val="00504037"/>
    <w:rsid w:val="005040D3"/>
    <w:rsid w:val="005047D7"/>
    <w:rsid w:val="00504CE7"/>
    <w:rsid w:val="005058F1"/>
    <w:rsid w:val="00505D82"/>
    <w:rsid w:val="00505E4F"/>
    <w:rsid w:val="00506B38"/>
    <w:rsid w:val="00507541"/>
    <w:rsid w:val="00507966"/>
    <w:rsid w:val="00507B7B"/>
    <w:rsid w:val="00507F8E"/>
    <w:rsid w:val="00510836"/>
    <w:rsid w:val="00510E09"/>
    <w:rsid w:val="00510EB4"/>
    <w:rsid w:val="0051166C"/>
    <w:rsid w:val="00511DD3"/>
    <w:rsid w:val="005129C0"/>
    <w:rsid w:val="0051335C"/>
    <w:rsid w:val="00513D22"/>
    <w:rsid w:val="00514900"/>
    <w:rsid w:val="00514C53"/>
    <w:rsid w:val="00516437"/>
    <w:rsid w:val="00517156"/>
    <w:rsid w:val="00517176"/>
    <w:rsid w:val="005172CF"/>
    <w:rsid w:val="00517770"/>
    <w:rsid w:val="0051780B"/>
    <w:rsid w:val="00520DD8"/>
    <w:rsid w:val="00521461"/>
    <w:rsid w:val="005217FD"/>
    <w:rsid w:val="00522745"/>
    <w:rsid w:val="00522CAE"/>
    <w:rsid w:val="00522D54"/>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73"/>
    <w:rsid w:val="005370D3"/>
    <w:rsid w:val="00537114"/>
    <w:rsid w:val="00537C89"/>
    <w:rsid w:val="00537ED0"/>
    <w:rsid w:val="005404F8"/>
    <w:rsid w:val="00541204"/>
    <w:rsid w:val="00541713"/>
    <w:rsid w:val="005418EF"/>
    <w:rsid w:val="0054193A"/>
    <w:rsid w:val="00541BB2"/>
    <w:rsid w:val="00542301"/>
    <w:rsid w:val="00542303"/>
    <w:rsid w:val="005423F5"/>
    <w:rsid w:val="00542498"/>
    <w:rsid w:val="00542D41"/>
    <w:rsid w:val="00543087"/>
    <w:rsid w:val="00543155"/>
    <w:rsid w:val="005431F9"/>
    <w:rsid w:val="005438C9"/>
    <w:rsid w:val="00543BE8"/>
    <w:rsid w:val="00543DF9"/>
    <w:rsid w:val="00544D97"/>
    <w:rsid w:val="00544DBB"/>
    <w:rsid w:val="00544E32"/>
    <w:rsid w:val="00544F32"/>
    <w:rsid w:val="00546234"/>
    <w:rsid w:val="00546313"/>
    <w:rsid w:val="005464A9"/>
    <w:rsid w:val="00546BB4"/>
    <w:rsid w:val="00546C25"/>
    <w:rsid w:val="005471ED"/>
    <w:rsid w:val="00547D4F"/>
    <w:rsid w:val="00547D9B"/>
    <w:rsid w:val="0055029B"/>
    <w:rsid w:val="00550377"/>
    <w:rsid w:val="00551248"/>
    <w:rsid w:val="005516A4"/>
    <w:rsid w:val="005517F9"/>
    <w:rsid w:val="00551DF1"/>
    <w:rsid w:val="00552505"/>
    <w:rsid w:val="00552B67"/>
    <w:rsid w:val="00554216"/>
    <w:rsid w:val="005542F9"/>
    <w:rsid w:val="00554A12"/>
    <w:rsid w:val="00554BD3"/>
    <w:rsid w:val="00554E24"/>
    <w:rsid w:val="00554EA2"/>
    <w:rsid w:val="00555230"/>
    <w:rsid w:val="00555BDA"/>
    <w:rsid w:val="00556110"/>
    <w:rsid w:val="00556165"/>
    <w:rsid w:val="005567D1"/>
    <w:rsid w:val="00556938"/>
    <w:rsid w:val="00556BA9"/>
    <w:rsid w:val="00556EBA"/>
    <w:rsid w:val="00557176"/>
    <w:rsid w:val="00557CF6"/>
    <w:rsid w:val="00557DB4"/>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334"/>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EB5"/>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190D"/>
    <w:rsid w:val="005B202C"/>
    <w:rsid w:val="005B280F"/>
    <w:rsid w:val="005B3936"/>
    <w:rsid w:val="005B4923"/>
    <w:rsid w:val="005B587B"/>
    <w:rsid w:val="005B5DA0"/>
    <w:rsid w:val="005B6842"/>
    <w:rsid w:val="005B6B22"/>
    <w:rsid w:val="005B6DB4"/>
    <w:rsid w:val="005B7B1B"/>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C93"/>
    <w:rsid w:val="005C3EF5"/>
    <w:rsid w:val="005C3EFB"/>
    <w:rsid w:val="005C414A"/>
    <w:rsid w:val="005C48BC"/>
    <w:rsid w:val="005C4A6F"/>
    <w:rsid w:val="005C4B58"/>
    <w:rsid w:val="005C565E"/>
    <w:rsid w:val="005C5889"/>
    <w:rsid w:val="005C5950"/>
    <w:rsid w:val="005C5E94"/>
    <w:rsid w:val="005C5F79"/>
    <w:rsid w:val="005C62F6"/>
    <w:rsid w:val="005C785E"/>
    <w:rsid w:val="005C7C99"/>
    <w:rsid w:val="005D010C"/>
    <w:rsid w:val="005D0130"/>
    <w:rsid w:val="005D0BE9"/>
    <w:rsid w:val="005D0C4E"/>
    <w:rsid w:val="005D1AC1"/>
    <w:rsid w:val="005D21B8"/>
    <w:rsid w:val="005D2752"/>
    <w:rsid w:val="005D2798"/>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E46"/>
    <w:rsid w:val="005D7F05"/>
    <w:rsid w:val="005E0EAB"/>
    <w:rsid w:val="005E2165"/>
    <w:rsid w:val="005E22F3"/>
    <w:rsid w:val="005E26FC"/>
    <w:rsid w:val="005E28AC"/>
    <w:rsid w:val="005E380B"/>
    <w:rsid w:val="005E3C28"/>
    <w:rsid w:val="005E3F3A"/>
    <w:rsid w:val="005E4EEA"/>
    <w:rsid w:val="005E6040"/>
    <w:rsid w:val="005E69D4"/>
    <w:rsid w:val="005E7472"/>
    <w:rsid w:val="005E7525"/>
    <w:rsid w:val="005E7A2A"/>
    <w:rsid w:val="005E7E31"/>
    <w:rsid w:val="005F0A4C"/>
    <w:rsid w:val="005F15E0"/>
    <w:rsid w:val="005F1870"/>
    <w:rsid w:val="005F187E"/>
    <w:rsid w:val="005F1F8F"/>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0E46"/>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CB5"/>
    <w:rsid w:val="00613FA7"/>
    <w:rsid w:val="0061535D"/>
    <w:rsid w:val="00615673"/>
    <w:rsid w:val="00615BBF"/>
    <w:rsid w:val="006161E5"/>
    <w:rsid w:val="00616561"/>
    <w:rsid w:val="006167EF"/>
    <w:rsid w:val="00616D97"/>
    <w:rsid w:val="00616E9F"/>
    <w:rsid w:val="00617538"/>
    <w:rsid w:val="00617898"/>
    <w:rsid w:val="00620776"/>
    <w:rsid w:val="006207FD"/>
    <w:rsid w:val="00620CEE"/>
    <w:rsid w:val="00622CE8"/>
    <w:rsid w:val="00622D8F"/>
    <w:rsid w:val="00622E29"/>
    <w:rsid w:val="00623492"/>
    <w:rsid w:val="00623786"/>
    <w:rsid w:val="00624360"/>
    <w:rsid w:val="0062488E"/>
    <w:rsid w:val="00624A0B"/>
    <w:rsid w:val="0062553A"/>
    <w:rsid w:val="0062575A"/>
    <w:rsid w:val="00625EF4"/>
    <w:rsid w:val="00626215"/>
    <w:rsid w:val="00627177"/>
    <w:rsid w:val="0062761C"/>
    <w:rsid w:val="00627DAE"/>
    <w:rsid w:val="00630C13"/>
    <w:rsid w:val="006310C1"/>
    <w:rsid w:val="00631E3B"/>
    <w:rsid w:val="00631F4C"/>
    <w:rsid w:val="00631FAF"/>
    <w:rsid w:val="00632211"/>
    <w:rsid w:val="00632574"/>
    <w:rsid w:val="00632C55"/>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BCB"/>
    <w:rsid w:val="00641ED0"/>
    <w:rsid w:val="00641F15"/>
    <w:rsid w:val="0064251E"/>
    <w:rsid w:val="00642A82"/>
    <w:rsid w:val="00642C8C"/>
    <w:rsid w:val="00642FE5"/>
    <w:rsid w:val="00644A84"/>
    <w:rsid w:val="00644C01"/>
    <w:rsid w:val="00644F09"/>
    <w:rsid w:val="006451D0"/>
    <w:rsid w:val="006452A9"/>
    <w:rsid w:val="006453EB"/>
    <w:rsid w:val="00646C50"/>
    <w:rsid w:val="00647093"/>
    <w:rsid w:val="00647149"/>
    <w:rsid w:val="006471EC"/>
    <w:rsid w:val="006473C2"/>
    <w:rsid w:val="00647F32"/>
    <w:rsid w:val="006502C2"/>
    <w:rsid w:val="00650535"/>
    <w:rsid w:val="00650AEC"/>
    <w:rsid w:val="00650F8A"/>
    <w:rsid w:val="006510E4"/>
    <w:rsid w:val="00651B19"/>
    <w:rsid w:val="00651D60"/>
    <w:rsid w:val="0065203B"/>
    <w:rsid w:val="006522CC"/>
    <w:rsid w:val="00652B82"/>
    <w:rsid w:val="006534E7"/>
    <w:rsid w:val="00653BA8"/>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333"/>
    <w:rsid w:val="00667922"/>
    <w:rsid w:val="00670F4A"/>
    <w:rsid w:val="00671029"/>
    <w:rsid w:val="00671194"/>
    <w:rsid w:val="00671BB1"/>
    <w:rsid w:val="006726FB"/>
    <w:rsid w:val="00672AD1"/>
    <w:rsid w:val="00672D5E"/>
    <w:rsid w:val="00672F1B"/>
    <w:rsid w:val="006730D3"/>
    <w:rsid w:val="00673EB7"/>
    <w:rsid w:val="00674513"/>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25D"/>
    <w:rsid w:val="006905D1"/>
    <w:rsid w:val="006907DD"/>
    <w:rsid w:val="006912DF"/>
    <w:rsid w:val="00691348"/>
    <w:rsid w:val="00691E31"/>
    <w:rsid w:val="00691EA2"/>
    <w:rsid w:val="00691F11"/>
    <w:rsid w:val="00691F19"/>
    <w:rsid w:val="00691F77"/>
    <w:rsid w:val="00691FCC"/>
    <w:rsid w:val="006920A9"/>
    <w:rsid w:val="006924C4"/>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85A"/>
    <w:rsid w:val="006A4BB3"/>
    <w:rsid w:val="006A5BE5"/>
    <w:rsid w:val="006A60EE"/>
    <w:rsid w:val="006A60F2"/>
    <w:rsid w:val="006A615A"/>
    <w:rsid w:val="006A66F3"/>
    <w:rsid w:val="006A69CB"/>
    <w:rsid w:val="006A69FB"/>
    <w:rsid w:val="006A6F65"/>
    <w:rsid w:val="006A71FE"/>
    <w:rsid w:val="006A741E"/>
    <w:rsid w:val="006A7F85"/>
    <w:rsid w:val="006B02EB"/>
    <w:rsid w:val="006B0408"/>
    <w:rsid w:val="006B05D1"/>
    <w:rsid w:val="006B0971"/>
    <w:rsid w:val="006B0B27"/>
    <w:rsid w:val="006B17C7"/>
    <w:rsid w:val="006B1823"/>
    <w:rsid w:val="006B190F"/>
    <w:rsid w:val="006B27E1"/>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2F38"/>
    <w:rsid w:val="006D35DB"/>
    <w:rsid w:val="006D36D8"/>
    <w:rsid w:val="006D4826"/>
    <w:rsid w:val="006D5110"/>
    <w:rsid w:val="006D51BE"/>
    <w:rsid w:val="006D5A90"/>
    <w:rsid w:val="006D682B"/>
    <w:rsid w:val="006D6862"/>
    <w:rsid w:val="006D6D16"/>
    <w:rsid w:val="006D6EA3"/>
    <w:rsid w:val="006D788B"/>
    <w:rsid w:val="006D7ABD"/>
    <w:rsid w:val="006D7B69"/>
    <w:rsid w:val="006D7E1D"/>
    <w:rsid w:val="006E00BF"/>
    <w:rsid w:val="006E04A5"/>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608"/>
    <w:rsid w:val="006E57B4"/>
    <w:rsid w:val="006E6303"/>
    <w:rsid w:val="006E6D63"/>
    <w:rsid w:val="006E6DD9"/>
    <w:rsid w:val="006F04BD"/>
    <w:rsid w:val="006F071C"/>
    <w:rsid w:val="006F1C0F"/>
    <w:rsid w:val="006F1DED"/>
    <w:rsid w:val="006F2759"/>
    <w:rsid w:val="006F2A91"/>
    <w:rsid w:val="006F2D33"/>
    <w:rsid w:val="006F2D7A"/>
    <w:rsid w:val="006F2FF5"/>
    <w:rsid w:val="006F379C"/>
    <w:rsid w:val="006F4220"/>
    <w:rsid w:val="006F65E1"/>
    <w:rsid w:val="006F69F6"/>
    <w:rsid w:val="006F6BCB"/>
    <w:rsid w:val="006F7104"/>
    <w:rsid w:val="006F73FC"/>
    <w:rsid w:val="006F778D"/>
    <w:rsid w:val="007005FC"/>
    <w:rsid w:val="00701020"/>
    <w:rsid w:val="007011CA"/>
    <w:rsid w:val="00701265"/>
    <w:rsid w:val="00701AFC"/>
    <w:rsid w:val="007022EC"/>
    <w:rsid w:val="007028F0"/>
    <w:rsid w:val="00702F33"/>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857"/>
    <w:rsid w:val="00710906"/>
    <w:rsid w:val="007113ED"/>
    <w:rsid w:val="007117A9"/>
    <w:rsid w:val="00712157"/>
    <w:rsid w:val="00712433"/>
    <w:rsid w:val="00712590"/>
    <w:rsid w:val="00712C1D"/>
    <w:rsid w:val="00712E01"/>
    <w:rsid w:val="00712EA1"/>
    <w:rsid w:val="0071398B"/>
    <w:rsid w:val="00713AB4"/>
    <w:rsid w:val="00713E35"/>
    <w:rsid w:val="00713FC6"/>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3F12"/>
    <w:rsid w:val="00734E3B"/>
    <w:rsid w:val="00735EAB"/>
    <w:rsid w:val="0073663C"/>
    <w:rsid w:val="0073689E"/>
    <w:rsid w:val="00736D98"/>
    <w:rsid w:val="00736EF4"/>
    <w:rsid w:val="00737C3D"/>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BE5"/>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ED0"/>
    <w:rsid w:val="0076094A"/>
    <w:rsid w:val="00760C03"/>
    <w:rsid w:val="00760D0A"/>
    <w:rsid w:val="00760DB2"/>
    <w:rsid w:val="0076106D"/>
    <w:rsid w:val="00761F4F"/>
    <w:rsid w:val="00762184"/>
    <w:rsid w:val="0076251F"/>
    <w:rsid w:val="00762550"/>
    <w:rsid w:val="007632F6"/>
    <w:rsid w:val="0076340E"/>
    <w:rsid w:val="007635D1"/>
    <w:rsid w:val="007638D0"/>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6FF"/>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1E3F"/>
    <w:rsid w:val="0078255C"/>
    <w:rsid w:val="0078260C"/>
    <w:rsid w:val="00782A2E"/>
    <w:rsid w:val="00782E31"/>
    <w:rsid w:val="007837DE"/>
    <w:rsid w:val="007837E1"/>
    <w:rsid w:val="00783D00"/>
    <w:rsid w:val="00783E5D"/>
    <w:rsid w:val="00783FF2"/>
    <w:rsid w:val="00784C03"/>
    <w:rsid w:val="00785350"/>
    <w:rsid w:val="00786A3A"/>
    <w:rsid w:val="00786CB0"/>
    <w:rsid w:val="007870E2"/>
    <w:rsid w:val="00787561"/>
    <w:rsid w:val="00787BEB"/>
    <w:rsid w:val="00787D27"/>
    <w:rsid w:val="00790262"/>
    <w:rsid w:val="007909A5"/>
    <w:rsid w:val="00790AC4"/>
    <w:rsid w:val="00791523"/>
    <w:rsid w:val="00791584"/>
    <w:rsid w:val="00791833"/>
    <w:rsid w:val="00791C97"/>
    <w:rsid w:val="00791E38"/>
    <w:rsid w:val="0079208F"/>
    <w:rsid w:val="007928DD"/>
    <w:rsid w:val="00792D28"/>
    <w:rsid w:val="00792D31"/>
    <w:rsid w:val="00793391"/>
    <w:rsid w:val="007934ED"/>
    <w:rsid w:val="00794E09"/>
    <w:rsid w:val="007950C9"/>
    <w:rsid w:val="007950E0"/>
    <w:rsid w:val="007950F3"/>
    <w:rsid w:val="00795DB4"/>
    <w:rsid w:val="0079673D"/>
    <w:rsid w:val="007967C5"/>
    <w:rsid w:val="00797573"/>
    <w:rsid w:val="00797622"/>
    <w:rsid w:val="00797CC4"/>
    <w:rsid w:val="00797CDB"/>
    <w:rsid w:val="007A14EA"/>
    <w:rsid w:val="007A1C6A"/>
    <w:rsid w:val="007A2523"/>
    <w:rsid w:val="007A2922"/>
    <w:rsid w:val="007A42F5"/>
    <w:rsid w:val="007A4387"/>
    <w:rsid w:val="007A5309"/>
    <w:rsid w:val="007A5338"/>
    <w:rsid w:val="007A559C"/>
    <w:rsid w:val="007A55C4"/>
    <w:rsid w:val="007A5660"/>
    <w:rsid w:val="007A56AC"/>
    <w:rsid w:val="007A6721"/>
    <w:rsid w:val="007A69E1"/>
    <w:rsid w:val="007A6F5D"/>
    <w:rsid w:val="007A74BE"/>
    <w:rsid w:val="007A7622"/>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43F"/>
    <w:rsid w:val="007C09F4"/>
    <w:rsid w:val="007C1560"/>
    <w:rsid w:val="007C184A"/>
    <w:rsid w:val="007C208D"/>
    <w:rsid w:val="007C209A"/>
    <w:rsid w:val="007C22E7"/>
    <w:rsid w:val="007C3198"/>
    <w:rsid w:val="007C3866"/>
    <w:rsid w:val="007C42C1"/>
    <w:rsid w:val="007C4DBF"/>
    <w:rsid w:val="007C5053"/>
    <w:rsid w:val="007C6833"/>
    <w:rsid w:val="007C6D10"/>
    <w:rsid w:val="007C71CA"/>
    <w:rsid w:val="007C7D6F"/>
    <w:rsid w:val="007D051A"/>
    <w:rsid w:val="007D0DEF"/>
    <w:rsid w:val="007D109C"/>
    <w:rsid w:val="007D2110"/>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EC6"/>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3F85"/>
    <w:rsid w:val="007E40EE"/>
    <w:rsid w:val="007E4AF8"/>
    <w:rsid w:val="007E5126"/>
    <w:rsid w:val="007E5339"/>
    <w:rsid w:val="007E5872"/>
    <w:rsid w:val="007E5889"/>
    <w:rsid w:val="007E5B4E"/>
    <w:rsid w:val="007E637B"/>
    <w:rsid w:val="007E694C"/>
    <w:rsid w:val="007E6AE1"/>
    <w:rsid w:val="007E7171"/>
    <w:rsid w:val="007E72C3"/>
    <w:rsid w:val="007E78A6"/>
    <w:rsid w:val="007E79F9"/>
    <w:rsid w:val="007F0D3C"/>
    <w:rsid w:val="007F12FF"/>
    <w:rsid w:val="007F1347"/>
    <w:rsid w:val="007F1526"/>
    <w:rsid w:val="007F17D1"/>
    <w:rsid w:val="007F19E6"/>
    <w:rsid w:val="007F1A74"/>
    <w:rsid w:val="007F2A15"/>
    <w:rsid w:val="007F2AD9"/>
    <w:rsid w:val="007F30EA"/>
    <w:rsid w:val="007F3358"/>
    <w:rsid w:val="007F351D"/>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18F"/>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8FB"/>
    <w:rsid w:val="00814BDD"/>
    <w:rsid w:val="0081508A"/>
    <w:rsid w:val="00815ADB"/>
    <w:rsid w:val="00815B41"/>
    <w:rsid w:val="00815BBE"/>
    <w:rsid w:val="00815F34"/>
    <w:rsid w:val="00816257"/>
    <w:rsid w:val="008177C6"/>
    <w:rsid w:val="00817B01"/>
    <w:rsid w:val="0082015C"/>
    <w:rsid w:val="0082050D"/>
    <w:rsid w:val="00820EFE"/>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0B"/>
    <w:rsid w:val="00834F75"/>
    <w:rsid w:val="008351FE"/>
    <w:rsid w:val="00835590"/>
    <w:rsid w:val="0083574D"/>
    <w:rsid w:val="00835C6A"/>
    <w:rsid w:val="00836163"/>
    <w:rsid w:val="008366AC"/>
    <w:rsid w:val="0083675E"/>
    <w:rsid w:val="00836A4E"/>
    <w:rsid w:val="00836B9A"/>
    <w:rsid w:val="00837AA5"/>
    <w:rsid w:val="00837B8F"/>
    <w:rsid w:val="00837E9A"/>
    <w:rsid w:val="00837F11"/>
    <w:rsid w:val="0084009E"/>
    <w:rsid w:val="00840C91"/>
    <w:rsid w:val="00840F2D"/>
    <w:rsid w:val="0084171D"/>
    <w:rsid w:val="00841981"/>
    <w:rsid w:val="00842132"/>
    <w:rsid w:val="00842222"/>
    <w:rsid w:val="00842607"/>
    <w:rsid w:val="00842E33"/>
    <w:rsid w:val="008436A5"/>
    <w:rsid w:val="008440AA"/>
    <w:rsid w:val="00844805"/>
    <w:rsid w:val="008451BB"/>
    <w:rsid w:val="0084597A"/>
    <w:rsid w:val="00845A1D"/>
    <w:rsid w:val="00846597"/>
    <w:rsid w:val="008468B6"/>
    <w:rsid w:val="00846B00"/>
    <w:rsid w:val="00846D14"/>
    <w:rsid w:val="008473E4"/>
    <w:rsid w:val="0084799E"/>
    <w:rsid w:val="008500BA"/>
    <w:rsid w:val="008501F6"/>
    <w:rsid w:val="008505BB"/>
    <w:rsid w:val="008511B9"/>
    <w:rsid w:val="00851A7F"/>
    <w:rsid w:val="0085219D"/>
    <w:rsid w:val="00852497"/>
    <w:rsid w:val="00852A8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9D2"/>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C75"/>
    <w:rsid w:val="008862EE"/>
    <w:rsid w:val="00887033"/>
    <w:rsid w:val="00887057"/>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40D"/>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6DCC"/>
    <w:rsid w:val="008B769A"/>
    <w:rsid w:val="008C06B8"/>
    <w:rsid w:val="008C0758"/>
    <w:rsid w:val="008C0ADB"/>
    <w:rsid w:val="008C0E2E"/>
    <w:rsid w:val="008C19DB"/>
    <w:rsid w:val="008C1CF4"/>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A9B"/>
    <w:rsid w:val="008D0B5B"/>
    <w:rsid w:val="008D118E"/>
    <w:rsid w:val="008D12C7"/>
    <w:rsid w:val="008D1CF5"/>
    <w:rsid w:val="008D1E7F"/>
    <w:rsid w:val="008D29F7"/>
    <w:rsid w:val="008D2A7D"/>
    <w:rsid w:val="008D2B7D"/>
    <w:rsid w:val="008D2D24"/>
    <w:rsid w:val="008D348D"/>
    <w:rsid w:val="008D3806"/>
    <w:rsid w:val="008D3F70"/>
    <w:rsid w:val="008D4B4E"/>
    <w:rsid w:val="008D52E5"/>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3FDF"/>
    <w:rsid w:val="008E434E"/>
    <w:rsid w:val="008E4978"/>
    <w:rsid w:val="008E4B5F"/>
    <w:rsid w:val="008E4BCA"/>
    <w:rsid w:val="008E4DF5"/>
    <w:rsid w:val="008E4F7E"/>
    <w:rsid w:val="008E6512"/>
    <w:rsid w:val="008E6956"/>
    <w:rsid w:val="008E7175"/>
    <w:rsid w:val="008E7E66"/>
    <w:rsid w:val="008E7EAC"/>
    <w:rsid w:val="008F02F8"/>
    <w:rsid w:val="008F0D99"/>
    <w:rsid w:val="008F15A1"/>
    <w:rsid w:val="008F1748"/>
    <w:rsid w:val="008F1DDA"/>
    <w:rsid w:val="008F26B4"/>
    <w:rsid w:val="008F2B26"/>
    <w:rsid w:val="008F2C95"/>
    <w:rsid w:val="008F2E1D"/>
    <w:rsid w:val="008F2EF1"/>
    <w:rsid w:val="008F3169"/>
    <w:rsid w:val="008F3242"/>
    <w:rsid w:val="008F350F"/>
    <w:rsid w:val="008F37F3"/>
    <w:rsid w:val="008F50C1"/>
    <w:rsid w:val="008F52D8"/>
    <w:rsid w:val="008F57A2"/>
    <w:rsid w:val="008F58EA"/>
    <w:rsid w:val="008F5B52"/>
    <w:rsid w:val="008F5BE9"/>
    <w:rsid w:val="008F6075"/>
    <w:rsid w:val="008F6E4D"/>
    <w:rsid w:val="008F6F72"/>
    <w:rsid w:val="008F744E"/>
    <w:rsid w:val="008F7726"/>
    <w:rsid w:val="008F79B2"/>
    <w:rsid w:val="008F7DDE"/>
    <w:rsid w:val="008F7FD8"/>
    <w:rsid w:val="00900131"/>
    <w:rsid w:val="0090044E"/>
    <w:rsid w:val="009006D6"/>
    <w:rsid w:val="00900C0C"/>
    <w:rsid w:val="00900E9A"/>
    <w:rsid w:val="00901562"/>
    <w:rsid w:val="009022C6"/>
    <w:rsid w:val="009024DD"/>
    <w:rsid w:val="00902ABC"/>
    <w:rsid w:val="009042E1"/>
    <w:rsid w:val="00904B85"/>
    <w:rsid w:val="00905833"/>
    <w:rsid w:val="00906019"/>
    <w:rsid w:val="00906454"/>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699"/>
    <w:rsid w:val="00915910"/>
    <w:rsid w:val="009160C5"/>
    <w:rsid w:val="00916392"/>
    <w:rsid w:val="0091646A"/>
    <w:rsid w:val="00920056"/>
    <w:rsid w:val="009207FE"/>
    <w:rsid w:val="009211B9"/>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400"/>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10B"/>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64F"/>
    <w:rsid w:val="00961EB2"/>
    <w:rsid w:val="009620C5"/>
    <w:rsid w:val="00962A5A"/>
    <w:rsid w:val="0096446E"/>
    <w:rsid w:val="00964840"/>
    <w:rsid w:val="00964BBF"/>
    <w:rsid w:val="009650F3"/>
    <w:rsid w:val="00965136"/>
    <w:rsid w:val="0096530D"/>
    <w:rsid w:val="00965DE7"/>
    <w:rsid w:val="00965F68"/>
    <w:rsid w:val="009660CE"/>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06A"/>
    <w:rsid w:val="009737F6"/>
    <w:rsid w:val="00973919"/>
    <w:rsid w:val="00973969"/>
    <w:rsid w:val="00973E5D"/>
    <w:rsid w:val="00973EB7"/>
    <w:rsid w:val="00975EC1"/>
    <w:rsid w:val="009761C8"/>
    <w:rsid w:val="0097651A"/>
    <w:rsid w:val="00976609"/>
    <w:rsid w:val="009766B5"/>
    <w:rsid w:val="00976FB8"/>
    <w:rsid w:val="009773C9"/>
    <w:rsid w:val="00977AB7"/>
    <w:rsid w:val="00977E78"/>
    <w:rsid w:val="00977F6D"/>
    <w:rsid w:val="009801CE"/>
    <w:rsid w:val="00980559"/>
    <w:rsid w:val="00980B72"/>
    <w:rsid w:val="00981999"/>
    <w:rsid w:val="00981CB3"/>
    <w:rsid w:val="00981F5D"/>
    <w:rsid w:val="00983248"/>
    <w:rsid w:val="009832DC"/>
    <w:rsid w:val="00983740"/>
    <w:rsid w:val="00983A78"/>
    <w:rsid w:val="009840C0"/>
    <w:rsid w:val="00984322"/>
    <w:rsid w:val="00984372"/>
    <w:rsid w:val="00984674"/>
    <w:rsid w:val="009848DE"/>
    <w:rsid w:val="00984ECB"/>
    <w:rsid w:val="00985DB8"/>
    <w:rsid w:val="00986098"/>
    <w:rsid w:val="00986BE0"/>
    <w:rsid w:val="0099088C"/>
    <w:rsid w:val="00990D01"/>
    <w:rsid w:val="00990EE2"/>
    <w:rsid w:val="00991C1B"/>
    <w:rsid w:val="009921E9"/>
    <w:rsid w:val="0099276A"/>
    <w:rsid w:val="00992C1A"/>
    <w:rsid w:val="00993D33"/>
    <w:rsid w:val="00993E4A"/>
    <w:rsid w:val="00993EF6"/>
    <w:rsid w:val="0099409A"/>
    <w:rsid w:val="00994A52"/>
    <w:rsid w:val="00994A7A"/>
    <w:rsid w:val="00994B23"/>
    <w:rsid w:val="00994E74"/>
    <w:rsid w:val="0099539D"/>
    <w:rsid w:val="009953CD"/>
    <w:rsid w:val="009966AB"/>
    <w:rsid w:val="009978B7"/>
    <w:rsid w:val="009979D5"/>
    <w:rsid w:val="00997F0A"/>
    <w:rsid w:val="009A083C"/>
    <w:rsid w:val="009A144F"/>
    <w:rsid w:val="009A1A99"/>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BF4"/>
    <w:rsid w:val="009B1C6B"/>
    <w:rsid w:val="009B1D71"/>
    <w:rsid w:val="009B2000"/>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E3A"/>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4ADD"/>
    <w:rsid w:val="009C5D3E"/>
    <w:rsid w:val="009C617A"/>
    <w:rsid w:val="009C6B5A"/>
    <w:rsid w:val="009C76BC"/>
    <w:rsid w:val="009C7877"/>
    <w:rsid w:val="009C795A"/>
    <w:rsid w:val="009C79FA"/>
    <w:rsid w:val="009C7BFA"/>
    <w:rsid w:val="009C7E16"/>
    <w:rsid w:val="009D01DD"/>
    <w:rsid w:val="009D0882"/>
    <w:rsid w:val="009D0D1B"/>
    <w:rsid w:val="009D11B3"/>
    <w:rsid w:val="009D11DB"/>
    <w:rsid w:val="009D16FC"/>
    <w:rsid w:val="009D1828"/>
    <w:rsid w:val="009D1BC9"/>
    <w:rsid w:val="009D1D76"/>
    <w:rsid w:val="009D21FE"/>
    <w:rsid w:val="009D246B"/>
    <w:rsid w:val="009D2787"/>
    <w:rsid w:val="009D2B29"/>
    <w:rsid w:val="009D3777"/>
    <w:rsid w:val="009D4706"/>
    <w:rsid w:val="009D4E98"/>
    <w:rsid w:val="009D4EF8"/>
    <w:rsid w:val="009D5092"/>
    <w:rsid w:val="009D5A20"/>
    <w:rsid w:val="009D65EF"/>
    <w:rsid w:val="009D7116"/>
    <w:rsid w:val="009D7596"/>
    <w:rsid w:val="009D7930"/>
    <w:rsid w:val="009D7992"/>
    <w:rsid w:val="009D79C2"/>
    <w:rsid w:val="009E0460"/>
    <w:rsid w:val="009E0712"/>
    <w:rsid w:val="009E0D21"/>
    <w:rsid w:val="009E136D"/>
    <w:rsid w:val="009E1A8E"/>
    <w:rsid w:val="009E248A"/>
    <w:rsid w:val="009E24CA"/>
    <w:rsid w:val="009E2984"/>
    <w:rsid w:val="009E2BC0"/>
    <w:rsid w:val="009E2C0A"/>
    <w:rsid w:val="009E2D0B"/>
    <w:rsid w:val="009E2D47"/>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178"/>
    <w:rsid w:val="009F090D"/>
    <w:rsid w:val="009F0C6B"/>
    <w:rsid w:val="009F139F"/>
    <w:rsid w:val="009F190F"/>
    <w:rsid w:val="009F2537"/>
    <w:rsid w:val="009F28C7"/>
    <w:rsid w:val="009F2D34"/>
    <w:rsid w:val="009F3862"/>
    <w:rsid w:val="009F387A"/>
    <w:rsid w:val="009F3897"/>
    <w:rsid w:val="009F5863"/>
    <w:rsid w:val="009F5E66"/>
    <w:rsid w:val="009F5FBA"/>
    <w:rsid w:val="009F604A"/>
    <w:rsid w:val="009F6066"/>
    <w:rsid w:val="009F60EB"/>
    <w:rsid w:val="009F6867"/>
    <w:rsid w:val="009F6AA5"/>
    <w:rsid w:val="009F7A54"/>
    <w:rsid w:val="009F7A8D"/>
    <w:rsid w:val="009F7F58"/>
    <w:rsid w:val="00A00C65"/>
    <w:rsid w:val="00A010A7"/>
    <w:rsid w:val="00A016AF"/>
    <w:rsid w:val="00A01D31"/>
    <w:rsid w:val="00A029F4"/>
    <w:rsid w:val="00A037E2"/>
    <w:rsid w:val="00A059B5"/>
    <w:rsid w:val="00A05B0B"/>
    <w:rsid w:val="00A06056"/>
    <w:rsid w:val="00A0688C"/>
    <w:rsid w:val="00A07CED"/>
    <w:rsid w:val="00A10499"/>
    <w:rsid w:val="00A1198A"/>
    <w:rsid w:val="00A120F3"/>
    <w:rsid w:val="00A12E40"/>
    <w:rsid w:val="00A13BA1"/>
    <w:rsid w:val="00A13CB7"/>
    <w:rsid w:val="00A1473C"/>
    <w:rsid w:val="00A14905"/>
    <w:rsid w:val="00A14A3F"/>
    <w:rsid w:val="00A1573D"/>
    <w:rsid w:val="00A1582B"/>
    <w:rsid w:val="00A158EC"/>
    <w:rsid w:val="00A158FD"/>
    <w:rsid w:val="00A1606D"/>
    <w:rsid w:val="00A163FA"/>
    <w:rsid w:val="00A172BC"/>
    <w:rsid w:val="00A1773F"/>
    <w:rsid w:val="00A17EDF"/>
    <w:rsid w:val="00A201C5"/>
    <w:rsid w:val="00A2065B"/>
    <w:rsid w:val="00A20824"/>
    <w:rsid w:val="00A20A17"/>
    <w:rsid w:val="00A20D7A"/>
    <w:rsid w:val="00A215CB"/>
    <w:rsid w:val="00A216A7"/>
    <w:rsid w:val="00A21D35"/>
    <w:rsid w:val="00A2226B"/>
    <w:rsid w:val="00A22750"/>
    <w:rsid w:val="00A228C8"/>
    <w:rsid w:val="00A22B60"/>
    <w:rsid w:val="00A22E78"/>
    <w:rsid w:val="00A237D9"/>
    <w:rsid w:val="00A2384D"/>
    <w:rsid w:val="00A23A5B"/>
    <w:rsid w:val="00A23CDF"/>
    <w:rsid w:val="00A246B1"/>
    <w:rsid w:val="00A24E6C"/>
    <w:rsid w:val="00A253AD"/>
    <w:rsid w:val="00A2568B"/>
    <w:rsid w:val="00A26057"/>
    <w:rsid w:val="00A26235"/>
    <w:rsid w:val="00A26585"/>
    <w:rsid w:val="00A26AEE"/>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559"/>
    <w:rsid w:val="00A337AC"/>
    <w:rsid w:val="00A34752"/>
    <w:rsid w:val="00A356B2"/>
    <w:rsid w:val="00A357C2"/>
    <w:rsid w:val="00A35D0A"/>
    <w:rsid w:val="00A3606E"/>
    <w:rsid w:val="00A368AC"/>
    <w:rsid w:val="00A3753E"/>
    <w:rsid w:val="00A37AE0"/>
    <w:rsid w:val="00A37D26"/>
    <w:rsid w:val="00A400F6"/>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0DD"/>
    <w:rsid w:val="00A46AD1"/>
    <w:rsid w:val="00A46F6D"/>
    <w:rsid w:val="00A46FFA"/>
    <w:rsid w:val="00A475EE"/>
    <w:rsid w:val="00A478CC"/>
    <w:rsid w:val="00A47A54"/>
    <w:rsid w:val="00A47B05"/>
    <w:rsid w:val="00A50AF4"/>
    <w:rsid w:val="00A51014"/>
    <w:rsid w:val="00A51573"/>
    <w:rsid w:val="00A516B8"/>
    <w:rsid w:val="00A51A13"/>
    <w:rsid w:val="00A51DA8"/>
    <w:rsid w:val="00A51E51"/>
    <w:rsid w:val="00A51ECF"/>
    <w:rsid w:val="00A5265B"/>
    <w:rsid w:val="00A526D3"/>
    <w:rsid w:val="00A52913"/>
    <w:rsid w:val="00A53210"/>
    <w:rsid w:val="00A536AF"/>
    <w:rsid w:val="00A547B3"/>
    <w:rsid w:val="00A54DE0"/>
    <w:rsid w:val="00A556C6"/>
    <w:rsid w:val="00A55AF8"/>
    <w:rsid w:val="00A56ADC"/>
    <w:rsid w:val="00A60698"/>
    <w:rsid w:val="00A608E7"/>
    <w:rsid w:val="00A60B39"/>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6BF"/>
    <w:rsid w:val="00A70AE6"/>
    <w:rsid w:val="00A70F76"/>
    <w:rsid w:val="00A7116B"/>
    <w:rsid w:val="00A7176B"/>
    <w:rsid w:val="00A71D1D"/>
    <w:rsid w:val="00A7218E"/>
    <w:rsid w:val="00A7232D"/>
    <w:rsid w:val="00A7257B"/>
    <w:rsid w:val="00A72699"/>
    <w:rsid w:val="00A73A1B"/>
    <w:rsid w:val="00A73D14"/>
    <w:rsid w:val="00A73F7E"/>
    <w:rsid w:val="00A73F80"/>
    <w:rsid w:val="00A747CB"/>
    <w:rsid w:val="00A7514B"/>
    <w:rsid w:val="00A754E7"/>
    <w:rsid w:val="00A75703"/>
    <w:rsid w:val="00A7585A"/>
    <w:rsid w:val="00A7595C"/>
    <w:rsid w:val="00A75E13"/>
    <w:rsid w:val="00A7647C"/>
    <w:rsid w:val="00A76776"/>
    <w:rsid w:val="00A769E9"/>
    <w:rsid w:val="00A76D09"/>
    <w:rsid w:val="00A770F0"/>
    <w:rsid w:val="00A7714E"/>
    <w:rsid w:val="00A801E6"/>
    <w:rsid w:val="00A81609"/>
    <w:rsid w:val="00A817E5"/>
    <w:rsid w:val="00A82130"/>
    <w:rsid w:val="00A82200"/>
    <w:rsid w:val="00A82495"/>
    <w:rsid w:val="00A82567"/>
    <w:rsid w:val="00A826AE"/>
    <w:rsid w:val="00A82DC0"/>
    <w:rsid w:val="00A82EF3"/>
    <w:rsid w:val="00A8313C"/>
    <w:rsid w:val="00A84170"/>
    <w:rsid w:val="00A84C38"/>
    <w:rsid w:val="00A84FD0"/>
    <w:rsid w:val="00A851B4"/>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6B6E"/>
    <w:rsid w:val="00A978FE"/>
    <w:rsid w:val="00A97EF3"/>
    <w:rsid w:val="00AA0075"/>
    <w:rsid w:val="00AA0336"/>
    <w:rsid w:val="00AA057F"/>
    <w:rsid w:val="00AA0A88"/>
    <w:rsid w:val="00AA0D5A"/>
    <w:rsid w:val="00AA0EF4"/>
    <w:rsid w:val="00AA10C7"/>
    <w:rsid w:val="00AA1AAD"/>
    <w:rsid w:val="00AA1F6F"/>
    <w:rsid w:val="00AA2106"/>
    <w:rsid w:val="00AA23A8"/>
    <w:rsid w:val="00AA252D"/>
    <w:rsid w:val="00AA255F"/>
    <w:rsid w:val="00AA2855"/>
    <w:rsid w:val="00AA2A9E"/>
    <w:rsid w:val="00AA2FB1"/>
    <w:rsid w:val="00AA318A"/>
    <w:rsid w:val="00AA3868"/>
    <w:rsid w:val="00AA3C73"/>
    <w:rsid w:val="00AA4724"/>
    <w:rsid w:val="00AA4E83"/>
    <w:rsid w:val="00AA55DE"/>
    <w:rsid w:val="00AA60F4"/>
    <w:rsid w:val="00AA670E"/>
    <w:rsid w:val="00AA676A"/>
    <w:rsid w:val="00AA69E3"/>
    <w:rsid w:val="00AA7BCB"/>
    <w:rsid w:val="00AA7DC2"/>
    <w:rsid w:val="00AB0123"/>
    <w:rsid w:val="00AB08D7"/>
    <w:rsid w:val="00AB1553"/>
    <w:rsid w:val="00AB2018"/>
    <w:rsid w:val="00AB2548"/>
    <w:rsid w:val="00AB2A52"/>
    <w:rsid w:val="00AB2C9C"/>
    <w:rsid w:val="00AB2EA4"/>
    <w:rsid w:val="00AB2EFA"/>
    <w:rsid w:val="00AB36A1"/>
    <w:rsid w:val="00AB40B1"/>
    <w:rsid w:val="00AB4111"/>
    <w:rsid w:val="00AB46D0"/>
    <w:rsid w:val="00AB4D60"/>
    <w:rsid w:val="00AB52F8"/>
    <w:rsid w:val="00AB5F8D"/>
    <w:rsid w:val="00AB6BBD"/>
    <w:rsid w:val="00AB73FF"/>
    <w:rsid w:val="00AB77A7"/>
    <w:rsid w:val="00AB79A9"/>
    <w:rsid w:val="00AB7D1B"/>
    <w:rsid w:val="00AC001C"/>
    <w:rsid w:val="00AC02FA"/>
    <w:rsid w:val="00AC133E"/>
    <w:rsid w:val="00AC1415"/>
    <w:rsid w:val="00AC1C83"/>
    <w:rsid w:val="00AC1DB1"/>
    <w:rsid w:val="00AC2338"/>
    <w:rsid w:val="00AC277F"/>
    <w:rsid w:val="00AC2F85"/>
    <w:rsid w:val="00AC3993"/>
    <w:rsid w:val="00AC3B49"/>
    <w:rsid w:val="00AC3FA1"/>
    <w:rsid w:val="00AC4139"/>
    <w:rsid w:val="00AC4855"/>
    <w:rsid w:val="00AC4F24"/>
    <w:rsid w:val="00AC53F0"/>
    <w:rsid w:val="00AC5D35"/>
    <w:rsid w:val="00AC6A9B"/>
    <w:rsid w:val="00AC6AB8"/>
    <w:rsid w:val="00AC6ECB"/>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946"/>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7D9"/>
    <w:rsid w:val="00AE1838"/>
    <w:rsid w:val="00AE1DAD"/>
    <w:rsid w:val="00AE1EA0"/>
    <w:rsid w:val="00AE324B"/>
    <w:rsid w:val="00AE329B"/>
    <w:rsid w:val="00AE3D93"/>
    <w:rsid w:val="00AE4ABE"/>
    <w:rsid w:val="00AE4D23"/>
    <w:rsid w:val="00AE542A"/>
    <w:rsid w:val="00AE5749"/>
    <w:rsid w:val="00AE599C"/>
    <w:rsid w:val="00AE5BE7"/>
    <w:rsid w:val="00AE5FD3"/>
    <w:rsid w:val="00AE64AC"/>
    <w:rsid w:val="00AE6FD4"/>
    <w:rsid w:val="00AE6FDF"/>
    <w:rsid w:val="00AE70EB"/>
    <w:rsid w:val="00AE70ED"/>
    <w:rsid w:val="00AE74DF"/>
    <w:rsid w:val="00AE752E"/>
    <w:rsid w:val="00AF020E"/>
    <w:rsid w:val="00AF139C"/>
    <w:rsid w:val="00AF1E3A"/>
    <w:rsid w:val="00AF1F43"/>
    <w:rsid w:val="00AF239D"/>
    <w:rsid w:val="00AF28CA"/>
    <w:rsid w:val="00AF3062"/>
    <w:rsid w:val="00AF3D25"/>
    <w:rsid w:val="00AF43F7"/>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647"/>
    <w:rsid w:val="00B11A35"/>
    <w:rsid w:val="00B12E28"/>
    <w:rsid w:val="00B149D2"/>
    <w:rsid w:val="00B15095"/>
    <w:rsid w:val="00B15554"/>
    <w:rsid w:val="00B15BE8"/>
    <w:rsid w:val="00B15FB4"/>
    <w:rsid w:val="00B16199"/>
    <w:rsid w:val="00B16C3E"/>
    <w:rsid w:val="00B16D88"/>
    <w:rsid w:val="00B16E32"/>
    <w:rsid w:val="00B16E6E"/>
    <w:rsid w:val="00B1709C"/>
    <w:rsid w:val="00B17A38"/>
    <w:rsid w:val="00B17D0E"/>
    <w:rsid w:val="00B2015B"/>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22C"/>
    <w:rsid w:val="00B23C36"/>
    <w:rsid w:val="00B2433C"/>
    <w:rsid w:val="00B246D4"/>
    <w:rsid w:val="00B263B3"/>
    <w:rsid w:val="00B26540"/>
    <w:rsid w:val="00B269AD"/>
    <w:rsid w:val="00B26D2C"/>
    <w:rsid w:val="00B26F9C"/>
    <w:rsid w:val="00B27393"/>
    <w:rsid w:val="00B307C0"/>
    <w:rsid w:val="00B30C90"/>
    <w:rsid w:val="00B31095"/>
    <w:rsid w:val="00B31461"/>
    <w:rsid w:val="00B316A1"/>
    <w:rsid w:val="00B3211B"/>
    <w:rsid w:val="00B3370B"/>
    <w:rsid w:val="00B33D39"/>
    <w:rsid w:val="00B34B4D"/>
    <w:rsid w:val="00B34F72"/>
    <w:rsid w:val="00B35B06"/>
    <w:rsid w:val="00B36966"/>
    <w:rsid w:val="00B3776C"/>
    <w:rsid w:val="00B37969"/>
    <w:rsid w:val="00B40690"/>
    <w:rsid w:val="00B40C2D"/>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5D6C"/>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0FE"/>
    <w:rsid w:val="00B673B3"/>
    <w:rsid w:val="00B67462"/>
    <w:rsid w:val="00B67544"/>
    <w:rsid w:val="00B6778A"/>
    <w:rsid w:val="00B67D70"/>
    <w:rsid w:val="00B70B15"/>
    <w:rsid w:val="00B70CF9"/>
    <w:rsid w:val="00B70DF2"/>
    <w:rsid w:val="00B71257"/>
    <w:rsid w:val="00B712C9"/>
    <w:rsid w:val="00B713CB"/>
    <w:rsid w:val="00B71579"/>
    <w:rsid w:val="00B71976"/>
    <w:rsid w:val="00B71C77"/>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C"/>
    <w:rsid w:val="00B75185"/>
    <w:rsid w:val="00B7519F"/>
    <w:rsid w:val="00B75205"/>
    <w:rsid w:val="00B753AB"/>
    <w:rsid w:val="00B753DE"/>
    <w:rsid w:val="00B75970"/>
    <w:rsid w:val="00B75DEF"/>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4B5"/>
    <w:rsid w:val="00B868FE"/>
    <w:rsid w:val="00B876E2"/>
    <w:rsid w:val="00B87951"/>
    <w:rsid w:val="00B9005B"/>
    <w:rsid w:val="00B90462"/>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B07"/>
    <w:rsid w:val="00BA104E"/>
    <w:rsid w:val="00BA1296"/>
    <w:rsid w:val="00BA1355"/>
    <w:rsid w:val="00BA1746"/>
    <w:rsid w:val="00BA179F"/>
    <w:rsid w:val="00BA17D0"/>
    <w:rsid w:val="00BA1F90"/>
    <w:rsid w:val="00BA2006"/>
    <w:rsid w:val="00BA2314"/>
    <w:rsid w:val="00BA2466"/>
    <w:rsid w:val="00BA2645"/>
    <w:rsid w:val="00BA2708"/>
    <w:rsid w:val="00BA3A1A"/>
    <w:rsid w:val="00BA4ED5"/>
    <w:rsid w:val="00BA5B65"/>
    <w:rsid w:val="00BA5B6C"/>
    <w:rsid w:val="00BA64BE"/>
    <w:rsid w:val="00BA6E77"/>
    <w:rsid w:val="00BA7064"/>
    <w:rsid w:val="00BA77B4"/>
    <w:rsid w:val="00BA7B37"/>
    <w:rsid w:val="00BB1B2F"/>
    <w:rsid w:val="00BB1F48"/>
    <w:rsid w:val="00BB1F66"/>
    <w:rsid w:val="00BB2BE3"/>
    <w:rsid w:val="00BB30CA"/>
    <w:rsid w:val="00BB31AC"/>
    <w:rsid w:val="00BB322B"/>
    <w:rsid w:val="00BB379A"/>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3ED"/>
    <w:rsid w:val="00BD054B"/>
    <w:rsid w:val="00BD0EDB"/>
    <w:rsid w:val="00BD1396"/>
    <w:rsid w:val="00BD165F"/>
    <w:rsid w:val="00BD17E8"/>
    <w:rsid w:val="00BD1E9F"/>
    <w:rsid w:val="00BD3600"/>
    <w:rsid w:val="00BD388F"/>
    <w:rsid w:val="00BD47A8"/>
    <w:rsid w:val="00BD4E31"/>
    <w:rsid w:val="00BD552E"/>
    <w:rsid w:val="00BD6B2F"/>
    <w:rsid w:val="00BD76DA"/>
    <w:rsid w:val="00BD79BE"/>
    <w:rsid w:val="00BD7D0F"/>
    <w:rsid w:val="00BE00B2"/>
    <w:rsid w:val="00BE056B"/>
    <w:rsid w:val="00BE0D93"/>
    <w:rsid w:val="00BE1151"/>
    <w:rsid w:val="00BE174A"/>
    <w:rsid w:val="00BE1BF3"/>
    <w:rsid w:val="00BE268B"/>
    <w:rsid w:val="00BE2975"/>
    <w:rsid w:val="00BE3035"/>
    <w:rsid w:val="00BE3E9B"/>
    <w:rsid w:val="00BE489A"/>
    <w:rsid w:val="00BE5081"/>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0E5E"/>
    <w:rsid w:val="00C01BCA"/>
    <w:rsid w:val="00C023EF"/>
    <w:rsid w:val="00C02F28"/>
    <w:rsid w:val="00C0393A"/>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3BF7"/>
    <w:rsid w:val="00C14CC8"/>
    <w:rsid w:val="00C15406"/>
    <w:rsid w:val="00C15C6A"/>
    <w:rsid w:val="00C15ECF"/>
    <w:rsid w:val="00C162DB"/>
    <w:rsid w:val="00C16487"/>
    <w:rsid w:val="00C16AAC"/>
    <w:rsid w:val="00C17013"/>
    <w:rsid w:val="00C17D57"/>
    <w:rsid w:val="00C2011F"/>
    <w:rsid w:val="00C20DFF"/>
    <w:rsid w:val="00C211A5"/>
    <w:rsid w:val="00C21236"/>
    <w:rsid w:val="00C21383"/>
    <w:rsid w:val="00C2138A"/>
    <w:rsid w:val="00C213EE"/>
    <w:rsid w:val="00C21669"/>
    <w:rsid w:val="00C222B6"/>
    <w:rsid w:val="00C2245F"/>
    <w:rsid w:val="00C2275B"/>
    <w:rsid w:val="00C22C3C"/>
    <w:rsid w:val="00C238E7"/>
    <w:rsid w:val="00C23914"/>
    <w:rsid w:val="00C2398B"/>
    <w:rsid w:val="00C239AC"/>
    <w:rsid w:val="00C239E1"/>
    <w:rsid w:val="00C23E3A"/>
    <w:rsid w:val="00C24B0B"/>
    <w:rsid w:val="00C24F9C"/>
    <w:rsid w:val="00C256FB"/>
    <w:rsid w:val="00C25EC4"/>
    <w:rsid w:val="00C261D3"/>
    <w:rsid w:val="00C2623D"/>
    <w:rsid w:val="00C263F1"/>
    <w:rsid w:val="00C26F31"/>
    <w:rsid w:val="00C27679"/>
    <w:rsid w:val="00C27BE7"/>
    <w:rsid w:val="00C3034D"/>
    <w:rsid w:val="00C31760"/>
    <w:rsid w:val="00C317F6"/>
    <w:rsid w:val="00C31BCF"/>
    <w:rsid w:val="00C322C5"/>
    <w:rsid w:val="00C32994"/>
    <w:rsid w:val="00C32D32"/>
    <w:rsid w:val="00C337ED"/>
    <w:rsid w:val="00C339C7"/>
    <w:rsid w:val="00C33BEC"/>
    <w:rsid w:val="00C34819"/>
    <w:rsid w:val="00C353D3"/>
    <w:rsid w:val="00C35BA8"/>
    <w:rsid w:val="00C3647A"/>
    <w:rsid w:val="00C37DCF"/>
    <w:rsid w:val="00C41448"/>
    <w:rsid w:val="00C41866"/>
    <w:rsid w:val="00C41C5D"/>
    <w:rsid w:val="00C41E93"/>
    <w:rsid w:val="00C41F24"/>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47"/>
    <w:rsid w:val="00C506AA"/>
    <w:rsid w:val="00C50C02"/>
    <w:rsid w:val="00C5185F"/>
    <w:rsid w:val="00C51BF8"/>
    <w:rsid w:val="00C52EF1"/>
    <w:rsid w:val="00C535D4"/>
    <w:rsid w:val="00C53E10"/>
    <w:rsid w:val="00C54265"/>
    <w:rsid w:val="00C5482D"/>
    <w:rsid w:val="00C54AF2"/>
    <w:rsid w:val="00C55189"/>
    <w:rsid w:val="00C55251"/>
    <w:rsid w:val="00C552B0"/>
    <w:rsid w:val="00C55389"/>
    <w:rsid w:val="00C554B5"/>
    <w:rsid w:val="00C555C0"/>
    <w:rsid w:val="00C5572F"/>
    <w:rsid w:val="00C5579F"/>
    <w:rsid w:val="00C5582B"/>
    <w:rsid w:val="00C55C65"/>
    <w:rsid w:val="00C55E9B"/>
    <w:rsid w:val="00C56143"/>
    <w:rsid w:val="00C56377"/>
    <w:rsid w:val="00C566AF"/>
    <w:rsid w:val="00C56A00"/>
    <w:rsid w:val="00C56C4F"/>
    <w:rsid w:val="00C57657"/>
    <w:rsid w:val="00C57817"/>
    <w:rsid w:val="00C57A78"/>
    <w:rsid w:val="00C6084A"/>
    <w:rsid w:val="00C60970"/>
    <w:rsid w:val="00C60C7E"/>
    <w:rsid w:val="00C61945"/>
    <w:rsid w:val="00C6195C"/>
    <w:rsid w:val="00C6207A"/>
    <w:rsid w:val="00C624EE"/>
    <w:rsid w:val="00C62C3A"/>
    <w:rsid w:val="00C631B2"/>
    <w:rsid w:val="00C632AB"/>
    <w:rsid w:val="00C63757"/>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2F49"/>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8FE"/>
    <w:rsid w:val="00C77FE5"/>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3B79"/>
    <w:rsid w:val="00C83E39"/>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289"/>
    <w:rsid w:val="00C93F94"/>
    <w:rsid w:val="00C9400E"/>
    <w:rsid w:val="00C945F4"/>
    <w:rsid w:val="00C94844"/>
    <w:rsid w:val="00C94E85"/>
    <w:rsid w:val="00C95579"/>
    <w:rsid w:val="00C959FD"/>
    <w:rsid w:val="00C95C35"/>
    <w:rsid w:val="00C961FA"/>
    <w:rsid w:val="00C962B4"/>
    <w:rsid w:val="00C962B5"/>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C0F"/>
    <w:rsid w:val="00CA6DF3"/>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C31"/>
    <w:rsid w:val="00CC0170"/>
    <w:rsid w:val="00CC02F2"/>
    <w:rsid w:val="00CC065F"/>
    <w:rsid w:val="00CC06EE"/>
    <w:rsid w:val="00CC1413"/>
    <w:rsid w:val="00CC1573"/>
    <w:rsid w:val="00CC1B2D"/>
    <w:rsid w:val="00CC2156"/>
    <w:rsid w:val="00CC2264"/>
    <w:rsid w:val="00CC2333"/>
    <w:rsid w:val="00CC2DB1"/>
    <w:rsid w:val="00CC31DE"/>
    <w:rsid w:val="00CC3488"/>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0F5"/>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5D0F"/>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C3C"/>
    <w:rsid w:val="00CF5D42"/>
    <w:rsid w:val="00CF5DCC"/>
    <w:rsid w:val="00CF5F17"/>
    <w:rsid w:val="00CF6286"/>
    <w:rsid w:val="00CF62B7"/>
    <w:rsid w:val="00CF6A35"/>
    <w:rsid w:val="00CF6A86"/>
    <w:rsid w:val="00CF7BB2"/>
    <w:rsid w:val="00CF7DA3"/>
    <w:rsid w:val="00D00965"/>
    <w:rsid w:val="00D009C0"/>
    <w:rsid w:val="00D00FD6"/>
    <w:rsid w:val="00D01FA6"/>
    <w:rsid w:val="00D0206E"/>
    <w:rsid w:val="00D0210F"/>
    <w:rsid w:val="00D02608"/>
    <w:rsid w:val="00D02C69"/>
    <w:rsid w:val="00D02D95"/>
    <w:rsid w:val="00D02F55"/>
    <w:rsid w:val="00D0304D"/>
    <w:rsid w:val="00D03FC6"/>
    <w:rsid w:val="00D04112"/>
    <w:rsid w:val="00D04372"/>
    <w:rsid w:val="00D049BD"/>
    <w:rsid w:val="00D05169"/>
    <w:rsid w:val="00D05B8D"/>
    <w:rsid w:val="00D05BC2"/>
    <w:rsid w:val="00D06726"/>
    <w:rsid w:val="00D06830"/>
    <w:rsid w:val="00D07203"/>
    <w:rsid w:val="00D07400"/>
    <w:rsid w:val="00D07C71"/>
    <w:rsid w:val="00D07EB7"/>
    <w:rsid w:val="00D10CCF"/>
    <w:rsid w:val="00D10FB9"/>
    <w:rsid w:val="00D11532"/>
    <w:rsid w:val="00D11902"/>
    <w:rsid w:val="00D119CA"/>
    <w:rsid w:val="00D11A9C"/>
    <w:rsid w:val="00D11AC3"/>
    <w:rsid w:val="00D12095"/>
    <w:rsid w:val="00D123C8"/>
    <w:rsid w:val="00D12B7A"/>
    <w:rsid w:val="00D12C1F"/>
    <w:rsid w:val="00D12F1D"/>
    <w:rsid w:val="00D12F70"/>
    <w:rsid w:val="00D13137"/>
    <w:rsid w:val="00D13148"/>
    <w:rsid w:val="00D13479"/>
    <w:rsid w:val="00D13553"/>
    <w:rsid w:val="00D137CE"/>
    <w:rsid w:val="00D13804"/>
    <w:rsid w:val="00D13B54"/>
    <w:rsid w:val="00D13FDB"/>
    <w:rsid w:val="00D15025"/>
    <w:rsid w:val="00D150F9"/>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E5D"/>
    <w:rsid w:val="00D2427A"/>
    <w:rsid w:val="00D24AFC"/>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D6"/>
    <w:rsid w:val="00D407E4"/>
    <w:rsid w:val="00D409EB"/>
    <w:rsid w:val="00D40A74"/>
    <w:rsid w:val="00D40CC2"/>
    <w:rsid w:val="00D40D70"/>
    <w:rsid w:val="00D410CC"/>
    <w:rsid w:val="00D41724"/>
    <w:rsid w:val="00D42208"/>
    <w:rsid w:val="00D42BBE"/>
    <w:rsid w:val="00D437EF"/>
    <w:rsid w:val="00D43D10"/>
    <w:rsid w:val="00D44A5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54F6"/>
    <w:rsid w:val="00D561F6"/>
    <w:rsid w:val="00D56211"/>
    <w:rsid w:val="00D56B9A"/>
    <w:rsid w:val="00D570AD"/>
    <w:rsid w:val="00D57128"/>
    <w:rsid w:val="00D5772F"/>
    <w:rsid w:val="00D57DDF"/>
    <w:rsid w:val="00D60604"/>
    <w:rsid w:val="00D60B26"/>
    <w:rsid w:val="00D61FAE"/>
    <w:rsid w:val="00D6253D"/>
    <w:rsid w:val="00D6289B"/>
    <w:rsid w:val="00D62EEE"/>
    <w:rsid w:val="00D63133"/>
    <w:rsid w:val="00D6390E"/>
    <w:rsid w:val="00D6471F"/>
    <w:rsid w:val="00D649AD"/>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3BC8"/>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7F8"/>
    <w:rsid w:val="00D8387E"/>
    <w:rsid w:val="00D83E5E"/>
    <w:rsid w:val="00D845F5"/>
    <w:rsid w:val="00D84696"/>
    <w:rsid w:val="00D847FF"/>
    <w:rsid w:val="00D84975"/>
    <w:rsid w:val="00D85B09"/>
    <w:rsid w:val="00D85BC4"/>
    <w:rsid w:val="00D86678"/>
    <w:rsid w:val="00D86759"/>
    <w:rsid w:val="00D86FED"/>
    <w:rsid w:val="00D870B7"/>
    <w:rsid w:val="00D87471"/>
    <w:rsid w:val="00D87A94"/>
    <w:rsid w:val="00D87DF9"/>
    <w:rsid w:val="00D87E90"/>
    <w:rsid w:val="00D87F1F"/>
    <w:rsid w:val="00D9145B"/>
    <w:rsid w:val="00D91A5A"/>
    <w:rsid w:val="00D91D02"/>
    <w:rsid w:val="00D92630"/>
    <w:rsid w:val="00D9276B"/>
    <w:rsid w:val="00D938C3"/>
    <w:rsid w:val="00D93902"/>
    <w:rsid w:val="00D94560"/>
    <w:rsid w:val="00D94B21"/>
    <w:rsid w:val="00D94B75"/>
    <w:rsid w:val="00D94D40"/>
    <w:rsid w:val="00D94FFF"/>
    <w:rsid w:val="00D9562C"/>
    <w:rsid w:val="00D95ACE"/>
    <w:rsid w:val="00D95BF2"/>
    <w:rsid w:val="00D95EA5"/>
    <w:rsid w:val="00D95EDF"/>
    <w:rsid w:val="00D964DB"/>
    <w:rsid w:val="00D96572"/>
    <w:rsid w:val="00D96B71"/>
    <w:rsid w:val="00D9747C"/>
    <w:rsid w:val="00D97567"/>
    <w:rsid w:val="00D97794"/>
    <w:rsid w:val="00D97AA7"/>
    <w:rsid w:val="00D97BBC"/>
    <w:rsid w:val="00D97DDE"/>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96A"/>
    <w:rsid w:val="00DB1CCB"/>
    <w:rsid w:val="00DB226E"/>
    <w:rsid w:val="00DB25B6"/>
    <w:rsid w:val="00DB2660"/>
    <w:rsid w:val="00DB2858"/>
    <w:rsid w:val="00DB2A3E"/>
    <w:rsid w:val="00DB2EDD"/>
    <w:rsid w:val="00DB3C19"/>
    <w:rsid w:val="00DB3D1C"/>
    <w:rsid w:val="00DB3D80"/>
    <w:rsid w:val="00DB41F2"/>
    <w:rsid w:val="00DB4619"/>
    <w:rsid w:val="00DB5046"/>
    <w:rsid w:val="00DB506A"/>
    <w:rsid w:val="00DB5112"/>
    <w:rsid w:val="00DB534F"/>
    <w:rsid w:val="00DB63E7"/>
    <w:rsid w:val="00DB66EF"/>
    <w:rsid w:val="00DB675D"/>
    <w:rsid w:val="00DB7D08"/>
    <w:rsid w:val="00DC08E1"/>
    <w:rsid w:val="00DC13B6"/>
    <w:rsid w:val="00DC1556"/>
    <w:rsid w:val="00DC1766"/>
    <w:rsid w:val="00DC1D68"/>
    <w:rsid w:val="00DC1FAB"/>
    <w:rsid w:val="00DC2841"/>
    <w:rsid w:val="00DC2ADA"/>
    <w:rsid w:val="00DC2DAE"/>
    <w:rsid w:val="00DC2DF5"/>
    <w:rsid w:val="00DC3793"/>
    <w:rsid w:val="00DC37C4"/>
    <w:rsid w:val="00DC421E"/>
    <w:rsid w:val="00DC4403"/>
    <w:rsid w:val="00DC44FB"/>
    <w:rsid w:val="00DC4FB6"/>
    <w:rsid w:val="00DC5072"/>
    <w:rsid w:val="00DC52CC"/>
    <w:rsid w:val="00DC540E"/>
    <w:rsid w:val="00DC569B"/>
    <w:rsid w:val="00DC59F3"/>
    <w:rsid w:val="00DC5BC2"/>
    <w:rsid w:val="00DC5E23"/>
    <w:rsid w:val="00DC5EDF"/>
    <w:rsid w:val="00DC6736"/>
    <w:rsid w:val="00DC6B63"/>
    <w:rsid w:val="00DC6C95"/>
    <w:rsid w:val="00DC7A6C"/>
    <w:rsid w:val="00DD03C9"/>
    <w:rsid w:val="00DD044B"/>
    <w:rsid w:val="00DD05D1"/>
    <w:rsid w:val="00DD107B"/>
    <w:rsid w:val="00DD19F5"/>
    <w:rsid w:val="00DD1DBD"/>
    <w:rsid w:val="00DD2C2C"/>
    <w:rsid w:val="00DD2C71"/>
    <w:rsid w:val="00DD3B94"/>
    <w:rsid w:val="00DD3C68"/>
    <w:rsid w:val="00DD3FEB"/>
    <w:rsid w:val="00DD4952"/>
    <w:rsid w:val="00DD519B"/>
    <w:rsid w:val="00DD53FC"/>
    <w:rsid w:val="00DD6100"/>
    <w:rsid w:val="00DD6E56"/>
    <w:rsid w:val="00DD7311"/>
    <w:rsid w:val="00DD74BB"/>
    <w:rsid w:val="00DD791E"/>
    <w:rsid w:val="00DD7D99"/>
    <w:rsid w:val="00DD7FB2"/>
    <w:rsid w:val="00DE00CA"/>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2AD"/>
    <w:rsid w:val="00DE657F"/>
    <w:rsid w:val="00DE6A15"/>
    <w:rsid w:val="00DE7180"/>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1A0"/>
    <w:rsid w:val="00DF6397"/>
    <w:rsid w:val="00DF67B7"/>
    <w:rsid w:val="00DF6D3F"/>
    <w:rsid w:val="00DF6DF5"/>
    <w:rsid w:val="00DF6FB1"/>
    <w:rsid w:val="00DF6FB9"/>
    <w:rsid w:val="00DF735D"/>
    <w:rsid w:val="00E000F1"/>
    <w:rsid w:val="00E009CB"/>
    <w:rsid w:val="00E00BDA"/>
    <w:rsid w:val="00E00D3E"/>
    <w:rsid w:val="00E00F39"/>
    <w:rsid w:val="00E010DA"/>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07F89"/>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4B3"/>
    <w:rsid w:val="00E20745"/>
    <w:rsid w:val="00E20D09"/>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39C"/>
    <w:rsid w:val="00E314F3"/>
    <w:rsid w:val="00E31516"/>
    <w:rsid w:val="00E316D8"/>
    <w:rsid w:val="00E31C2B"/>
    <w:rsid w:val="00E31F77"/>
    <w:rsid w:val="00E320EE"/>
    <w:rsid w:val="00E325F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FCC"/>
    <w:rsid w:val="00E443B3"/>
    <w:rsid w:val="00E44443"/>
    <w:rsid w:val="00E444F5"/>
    <w:rsid w:val="00E444F9"/>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11"/>
    <w:rsid w:val="00E50F38"/>
    <w:rsid w:val="00E514E3"/>
    <w:rsid w:val="00E5184B"/>
    <w:rsid w:val="00E51AF9"/>
    <w:rsid w:val="00E5234E"/>
    <w:rsid w:val="00E53ADF"/>
    <w:rsid w:val="00E53BCD"/>
    <w:rsid w:val="00E5409A"/>
    <w:rsid w:val="00E54D85"/>
    <w:rsid w:val="00E54EB4"/>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42C"/>
    <w:rsid w:val="00E72E67"/>
    <w:rsid w:val="00E72FAF"/>
    <w:rsid w:val="00E7342B"/>
    <w:rsid w:val="00E73D00"/>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A3B"/>
    <w:rsid w:val="00E76BB5"/>
    <w:rsid w:val="00E76D85"/>
    <w:rsid w:val="00E7705E"/>
    <w:rsid w:val="00E77892"/>
    <w:rsid w:val="00E77CC9"/>
    <w:rsid w:val="00E77F50"/>
    <w:rsid w:val="00E807F3"/>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77"/>
    <w:rsid w:val="00E92C80"/>
    <w:rsid w:val="00E92FBE"/>
    <w:rsid w:val="00E933D4"/>
    <w:rsid w:val="00E93454"/>
    <w:rsid w:val="00E93BB9"/>
    <w:rsid w:val="00E93CDD"/>
    <w:rsid w:val="00E94402"/>
    <w:rsid w:val="00E94CE2"/>
    <w:rsid w:val="00E955AC"/>
    <w:rsid w:val="00E95CA1"/>
    <w:rsid w:val="00E9640A"/>
    <w:rsid w:val="00E9679E"/>
    <w:rsid w:val="00E96ACF"/>
    <w:rsid w:val="00E96B66"/>
    <w:rsid w:val="00E96F9D"/>
    <w:rsid w:val="00E972BD"/>
    <w:rsid w:val="00EA0030"/>
    <w:rsid w:val="00EA00C5"/>
    <w:rsid w:val="00EA0725"/>
    <w:rsid w:val="00EA09CB"/>
    <w:rsid w:val="00EA0BEE"/>
    <w:rsid w:val="00EA101C"/>
    <w:rsid w:val="00EA109C"/>
    <w:rsid w:val="00EA116F"/>
    <w:rsid w:val="00EA1366"/>
    <w:rsid w:val="00EA1FF3"/>
    <w:rsid w:val="00EA2529"/>
    <w:rsid w:val="00EA329B"/>
    <w:rsid w:val="00EA408D"/>
    <w:rsid w:val="00EA4777"/>
    <w:rsid w:val="00EA489D"/>
    <w:rsid w:val="00EA5284"/>
    <w:rsid w:val="00EA619F"/>
    <w:rsid w:val="00EA6B6D"/>
    <w:rsid w:val="00EA7642"/>
    <w:rsid w:val="00EB149F"/>
    <w:rsid w:val="00EB15A2"/>
    <w:rsid w:val="00EB1929"/>
    <w:rsid w:val="00EB1C36"/>
    <w:rsid w:val="00EB1F8D"/>
    <w:rsid w:val="00EB2037"/>
    <w:rsid w:val="00EB2519"/>
    <w:rsid w:val="00EB2548"/>
    <w:rsid w:val="00EB2674"/>
    <w:rsid w:val="00EB2B4C"/>
    <w:rsid w:val="00EB2C1D"/>
    <w:rsid w:val="00EB33AE"/>
    <w:rsid w:val="00EB39B5"/>
    <w:rsid w:val="00EB3EFE"/>
    <w:rsid w:val="00EB46A3"/>
    <w:rsid w:val="00EB55A7"/>
    <w:rsid w:val="00EB591A"/>
    <w:rsid w:val="00EB5A3D"/>
    <w:rsid w:val="00EB5D23"/>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B30"/>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0F77"/>
    <w:rsid w:val="00ED1B98"/>
    <w:rsid w:val="00ED1EEC"/>
    <w:rsid w:val="00ED22E0"/>
    <w:rsid w:val="00ED2CC8"/>
    <w:rsid w:val="00ED326C"/>
    <w:rsid w:val="00ED32F1"/>
    <w:rsid w:val="00ED33A1"/>
    <w:rsid w:val="00ED35FA"/>
    <w:rsid w:val="00ED3666"/>
    <w:rsid w:val="00ED36FF"/>
    <w:rsid w:val="00ED3A45"/>
    <w:rsid w:val="00ED4CF4"/>
    <w:rsid w:val="00ED513F"/>
    <w:rsid w:val="00ED56EB"/>
    <w:rsid w:val="00ED599F"/>
    <w:rsid w:val="00ED5F94"/>
    <w:rsid w:val="00ED6179"/>
    <w:rsid w:val="00ED6AFD"/>
    <w:rsid w:val="00ED6CBF"/>
    <w:rsid w:val="00ED70A3"/>
    <w:rsid w:val="00ED763D"/>
    <w:rsid w:val="00ED76B2"/>
    <w:rsid w:val="00ED76B6"/>
    <w:rsid w:val="00ED77D4"/>
    <w:rsid w:val="00ED7B8A"/>
    <w:rsid w:val="00EE082F"/>
    <w:rsid w:val="00EE09E8"/>
    <w:rsid w:val="00EE0DDF"/>
    <w:rsid w:val="00EE0F73"/>
    <w:rsid w:val="00EE11D2"/>
    <w:rsid w:val="00EE13EC"/>
    <w:rsid w:val="00EE1449"/>
    <w:rsid w:val="00EE1697"/>
    <w:rsid w:val="00EE1BF3"/>
    <w:rsid w:val="00EE2CF7"/>
    <w:rsid w:val="00EE300D"/>
    <w:rsid w:val="00EE3456"/>
    <w:rsid w:val="00EE3842"/>
    <w:rsid w:val="00EE47B3"/>
    <w:rsid w:val="00EE4932"/>
    <w:rsid w:val="00EE4D70"/>
    <w:rsid w:val="00EE4FF5"/>
    <w:rsid w:val="00EE521D"/>
    <w:rsid w:val="00EE59CC"/>
    <w:rsid w:val="00EE5B5F"/>
    <w:rsid w:val="00EE6450"/>
    <w:rsid w:val="00EE64AC"/>
    <w:rsid w:val="00EE6632"/>
    <w:rsid w:val="00EE75D4"/>
    <w:rsid w:val="00EE7E53"/>
    <w:rsid w:val="00EF05F4"/>
    <w:rsid w:val="00EF08AF"/>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0D50"/>
    <w:rsid w:val="00F015CC"/>
    <w:rsid w:val="00F01603"/>
    <w:rsid w:val="00F01C62"/>
    <w:rsid w:val="00F02520"/>
    <w:rsid w:val="00F02A6A"/>
    <w:rsid w:val="00F03016"/>
    <w:rsid w:val="00F048AE"/>
    <w:rsid w:val="00F04EF2"/>
    <w:rsid w:val="00F05631"/>
    <w:rsid w:val="00F05929"/>
    <w:rsid w:val="00F0617F"/>
    <w:rsid w:val="00F064D6"/>
    <w:rsid w:val="00F0680F"/>
    <w:rsid w:val="00F069C7"/>
    <w:rsid w:val="00F0726A"/>
    <w:rsid w:val="00F0769A"/>
    <w:rsid w:val="00F07FCB"/>
    <w:rsid w:val="00F106C7"/>
    <w:rsid w:val="00F10911"/>
    <w:rsid w:val="00F1151F"/>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24"/>
    <w:rsid w:val="00F16E67"/>
    <w:rsid w:val="00F17078"/>
    <w:rsid w:val="00F17081"/>
    <w:rsid w:val="00F17568"/>
    <w:rsid w:val="00F175AC"/>
    <w:rsid w:val="00F20D23"/>
    <w:rsid w:val="00F212BC"/>
    <w:rsid w:val="00F21701"/>
    <w:rsid w:val="00F220F0"/>
    <w:rsid w:val="00F22FAF"/>
    <w:rsid w:val="00F2342D"/>
    <w:rsid w:val="00F23766"/>
    <w:rsid w:val="00F239E2"/>
    <w:rsid w:val="00F243E5"/>
    <w:rsid w:val="00F244FA"/>
    <w:rsid w:val="00F250E5"/>
    <w:rsid w:val="00F25538"/>
    <w:rsid w:val="00F255FB"/>
    <w:rsid w:val="00F258D4"/>
    <w:rsid w:val="00F25D4F"/>
    <w:rsid w:val="00F263F0"/>
    <w:rsid w:val="00F26E98"/>
    <w:rsid w:val="00F27532"/>
    <w:rsid w:val="00F30735"/>
    <w:rsid w:val="00F31664"/>
    <w:rsid w:val="00F31719"/>
    <w:rsid w:val="00F31CD7"/>
    <w:rsid w:val="00F3206A"/>
    <w:rsid w:val="00F32D4C"/>
    <w:rsid w:val="00F33144"/>
    <w:rsid w:val="00F3336D"/>
    <w:rsid w:val="00F33891"/>
    <w:rsid w:val="00F340C4"/>
    <w:rsid w:val="00F34BD3"/>
    <w:rsid w:val="00F35301"/>
    <w:rsid w:val="00F3542B"/>
    <w:rsid w:val="00F3573D"/>
    <w:rsid w:val="00F359B0"/>
    <w:rsid w:val="00F36343"/>
    <w:rsid w:val="00F3676B"/>
    <w:rsid w:val="00F36A8A"/>
    <w:rsid w:val="00F36EA1"/>
    <w:rsid w:val="00F3722E"/>
    <w:rsid w:val="00F37AB7"/>
    <w:rsid w:val="00F37BFA"/>
    <w:rsid w:val="00F40326"/>
    <w:rsid w:val="00F40528"/>
    <w:rsid w:val="00F41513"/>
    <w:rsid w:val="00F4184E"/>
    <w:rsid w:val="00F41AE7"/>
    <w:rsid w:val="00F41BA5"/>
    <w:rsid w:val="00F42031"/>
    <w:rsid w:val="00F42292"/>
    <w:rsid w:val="00F42509"/>
    <w:rsid w:val="00F42555"/>
    <w:rsid w:val="00F4294A"/>
    <w:rsid w:val="00F42EE4"/>
    <w:rsid w:val="00F42EE8"/>
    <w:rsid w:val="00F44123"/>
    <w:rsid w:val="00F443A2"/>
    <w:rsid w:val="00F44565"/>
    <w:rsid w:val="00F450B4"/>
    <w:rsid w:val="00F450DF"/>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C9E"/>
    <w:rsid w:val="00F57D76"/>
    <w:rsid w:val="00F600CB"/>
    <w:rsid w:val="00F602AC"/>
    <w:rsid w:val="00F60717"/>
    <w:rsid w:val="00F61065"/>
    <w:rsid w:val="00F6107F"/>
    <w:rsid w:val="00F625B2"/>
    <w:rsid w:val="00F628EA"/>
    <w:rsid w:val="00F62CF9"/>
    <w:rsid w:val="00F62F9F"/>
    <w:rsid w:val="00F636BD"/>
    <w:rsid w:val="00F64176"/>
    <w:rsid w:val="00F6444D"/>
    <w:rsid w:val="00F64B49"/>
    <w:rsid w:val="00F651C6"/>
    <w:rsid w:val="00F65323"/>
    <w:rsid w:val="00F6600E"/>
    <w:rsid w:val="00F665DD"/>
    <w:rsid w:val="00F66CF5"/>
    <w:rsid w:val="00F66F55"/>
    <w:rsid w:val="00F66FC8"/>
    <w:rsid w:val="00F67038"/>
    <w:rsid w:val="00F673B1"/>
    <w:rsid w:val="00F67FA3"/>
    <w:rsid w:val="00F7002B"/>
    <w:rsid w:val="00F7059A"/>
    <w:rsid w:val="00F7095F"/>
    <w:rsid w:val="00F70986"/>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28A"/>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C03"/>
    <w:rsid w:val="00F9224D"/>
    <w:rsid w:val="00F92490"/>
    <w:rsid w:val="00F929BC"/>
    <w:rsid w:val="00F92F98"/>
    <w:rsid w:val="00F930A6"/>
    <w:rsid w:val="00F9333C"/>
    <w:rsid w:val="00F93948"/>
    <w:rsid w:val="00F93D1E"/>
    <w:rsid w:val="00F94805"/>
    <w:rsid w:val="00F9492D"/>
    <w:rsid w:val="00F94DBB"/>
    <w:rsid w:val="00F9513B"/>
    <w:rsid w:val="00F9531F"/>
    <w:rsid w:val="00F955D0"/>
    <w:rsid w:val="00F95C7E"/>
    <w:rsid w:val="00F96043"/>
    <w:rsid w:val="00F960F4"/>
    <w:rsid w:val="00F9624B"/>
    <w:rsid w:val="00F966D2"/>
    <w:rsid w:val="00F96C8D"/>
    <w:rsid w:val="00F96DC1"/>
    <w:rsid w:val="00F9765D"/>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2F"/>
    <w:rsid w:val="00FB37D8"/>
    <w:rsid w:val="00FB37FF"/>
    <w:rsid w:val="00FB3FD2"/>
    <w:rsid w:val="00FB41C7"/>
    <w:rsid w:val="00FB495D"/>
    <w:rsid w:val="00FB4B75"/>
    <w:rsid w:val="00FB4E73"/>
    <w:rsid w:val="00FB5084"/>
    <w:rsid w:val="00FB52E5"/>
    <w:rsid w:val="00FB5502"/>
    <w:rsid w:val="00FB595F"/>
    <w:rsid w:val="00FB5973"/>
    <w:rsid w:val="00FB6326"/>
    <w:rsid w:val="00FB66C1"/>
    <w:rsid w:val="00FB67E8"/>
    <w:rsid w:val="00FB6867"/>
    <w:rsid w:val="00FB6CC5"/>
    <w:rsid w:val="00FB7028"/>
    <w:rsid w:val="00FB7131"/>
    <w:rsid w:val="00FB722F"/>
    <w:rsid w:val="00FB7293"/>
    <w:rsid w:val="00FB7307"/>
    <w:rsid w:val="00FB7315"/>
    <w:rsid w:val="00FB7FFD"/>
    <w:rsid w:val="00FC003B"/>
    <w:rsid w:val="00FC0130"/>
    <w:rsid w:val="00FC0BA3"/>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52F"/>
    <w:rsid w:val="00FD2666"/>
    <w:rsid w:val="00FD2C3F"/>
    <w:rsid w:val="00FD30A3"/>
    <w:rsid w:val="00FD30C6"/>
    <w:rsid w:val="00FD32C6"/>
    <w:rsid w:val="00FD3706"/>
    <w:rsid w:val="00FD3826"/>
    <w:rsid w:val="00FD38E2"/>
    <w:rsid w:val="00FD4385"/>
    <w:rsid w:val="00FD4CF8"/>
    <w:rsid w:val="00FD52A0"/>
    <w:rsid w:val="00FD583D"/>
    <w:rsid w:val="00FD59BA"/>
    <w:rsid w:val="00FD5DF7"/>
    <w:rsid w:val="00FD6A00"/>
    <w:rsid w:val="00FD6AD9"/>
    <w:rsid w:val="00FD6F7E"/>
    <w:rsid w:val="00FD6FF2"/>
    <w:rsid w:val="00FD7017"/>
    <w:rsid w:val="00FD7088"/>
    <w:rsid w:val="00FD75C3"/>
    <w:rsid w:val="00FD7C55"/>
    <w:rsid w:val="00FD7C8D"/>
    <w:rsid w:val="00FE0304"/>
    <w:rsid w:val="00FE155C"/>
    <w:rsid w:val="00FE158A"/>
    <w:rsid w:val="00FE19EE"/>
    <w:rsid w:val="00FE19F9"/>
    <w:rsid w:val="00FE2187"/>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821"/>
    <w:rsid w:val="00FF2E49"/>
    <w:rsid w:val="00FF3963"/>
    <w:rsid w:val="00FF3AFF"/>
    <w:rsid w:val="00FF41F9"/>
    <w:rsid w:val="00FF4206"/>
    <w:rsid w:val="00FF42F2"/>
    <w:rsid w:val="00FF4667"/>
    <w:rsid w:val="00FF4C2D"/>
    <w:rsid w:val="00FF4D91"/>
    <w:rsid w:val="00FF4FE9"/>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13EB5D95"/>
    <w:rsid w:val="2082F28F"/>
    <w:rsid w:val="2217FE49"/>
    <w:rsid w:val="235973F1"/>
    <w:rsid w:val="61813121"/>
    <w:rsid w:val="785BDD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D6E64E6-249B-448B-86BC-50466E90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F00D50"/>
    <w:pPr>
      <w:autoSpaceDE w:val="0"/>
      <w:autoSpaceDN w:val="0"/>
      <w:adjustRightInd w:val="0"/>
      <w:spacing w:before="0" w:after="0" w:line="240" w:lineRule="auto"/>
    </w:pPr>
    <w:rPr>
      <w:rFonts w:ascii="Arial" w:hAnsi="Arial" w:cs="Arial"/>
      <w:color w:val="000000"/>
      <w:sz w:val="24"/>
      <w:szCs w:val="24"/>
    </w:rPr>
  </w:style>
  <w:style w:type="paragraph" w:customStyle="1" w:styleId="DTPLIbodycopy">
    <w:name w:val="DTPLI body copy"/>
    <w:basedOn w:val="Normal"/>
    <w:qFormat/>
    <w:rsid w:val="00616E9F"/>
    <w:pPr>
      <w:spacing w:before="0" w:line="240" w:lineRule="auto"/>
      <w:ind w:right="-2"/>
    </w:pPr>
    <w:rPr>
      <w:rFonts w:ascii="Tahoma" w:hAnsi="Tahoma" w:cs="Arial"/>
      <w:sz w:val="18"/>
    </w:rPr>
  </w:style>
  <w:style w:type="character" w:customStyle="1" w:styleId="normaltextrun">
    <w:name w:val="normaltextrun"/>
    <w:basedOn w:val="DefaultParagraphFont"/>
    <w:rsid w:val="0034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8188191">
      <w:bodyDiv w:val="1"/>
      <w:marLeft w:val="0"/>
      <w:marRight w:val="0"/>
      <w:marTop w:val="0"/>
      <w:marBottom w:val="0"/>
      <w:divBdr>
        <w:top w:val="none" w:sz="0" w:space="0" w:color="auto"/>
        <w:left w:val="none" w:sz="0" w:space="0" w:color="auto"/>
        <w:bottom w:val="none" w:sz="0" w:space="0" w:color="auto"/>
        <w:right w:val="none" w:sz="0" w:space="0" w:color="auto"/>
      </w:divBdr>
    </w:div>
    <w:div w:id="135925639">
      <w:bodyDiv w:val="1"/>
      <w:marLeft w:val="0"/>
      <w:marRight w:val="0"/>
      <w:marTop w:val="0"/>
      <w:marBottom w:val="0"/>
      <w:divBdr>
        <w:top w:val="none" w:sz="0" w:space="0" w:color="auto"/>
        <w:left w:val="none" w:sz="0" w:space="0" w:color="auto"/>
        <w:bottom w:val="none" w:sz="0" w:space="0" w:color="auto"/>
        <w:right w:val="none" w:sz="0" w:space="0" w:color="auto"/>
      </w:divBdr>
      <w:divsChild>
        <w:div w:id="609320460">
          <w:marLeft w:val="0"/>
          <w:marRight w:val="0"/>
          <w:marTop w:val="0"/>
          <w:marBottom w:val="0"/>
          <w:divBdr>
            <w:top w:val="none" w:sz="0" w:space="0" w:color="auto"/>
            <w:left w:val="none" w:sz="0" w:space="0" w:color="auto"/>
            <w:bottom w:val="none" w:sz="0" w:space="0" w:color="auto"/>
            <w:right w:val="none" w:sz="0" w:space="0" w:color="auto"/>
          </w:divBdr>
          <w:divsChild>
            <w:div w:id="272590128">
              <w:marLeft w:val="0"/>
              <w:marRight w:val="0"/>
              <w:marTop w:val="0"/>
              <w:marBottom w:val="0"/>
              <w:divBdr>
                <w:top w:val="none" w:sz="0" w:space="0" w:color="auto"/>
                <w:left w:val="none" w:sz="0" w:space="0" w:color="auto"/>
                <w:bottom w:val="none" w:sz="0" w:space="0" w:color="auto"/>
                <w:right w:val="none" w:sz="0" w:space="0" w:color="auto"/>
              </w:divBdr>
            </w:div>
            <w:div w:id="778720609">
              <w:marLeft w:val="0"/>
              <w:marRight w:val="0"/>
              <w:marTop w:val="0"/>
              <w:marBottom w:val="0"/>
              <w:divBdr>
                <w:top w:val="none" w:sz="0" w:space="0" w:color="auto"/>
                <w:left w:val="none" w:sz="0" w:space="0" w:color="auto"/>
                <w:bottom w:val="none" w:sz="0" w:space="0" w:color="auto"/>
                <w:right w:val="none" w:sz="0" w:space="0" w:color="auto"/>
              </w:divBdr>
            </w:div>
            <w:div w:id="942299443">
              <w:marLeft w:val="0"/>
              <w:marRight w:val="0"/>
              <w:marTop w:val="0"/>
              <w:marBottom w:val="0"/>
              <w:divBdr>
                <w:top w:val="none" w:sz="0" w:space="0" w:color="auto"/>
                <w:left w:val="none" w:sz="0" w:space="0" w:color="auto"/>
                <w:bottom w:val="none" w:sz="0" w:space="0" w:color="auto"/>
                <w:right w:val="none" w:sz="0" w:space="0" w:color="auto"/>
              </w:divBdr>
            </w:div>
            <w:div w:id="1176459985">
              <w:marLeft w:val="0"/>
              <w:marRight w:val="0"/>
              <w:marTop w:val="0"/>
              <w:marBottom w:val="0"/>
              <w:divBdr>
                <w:top w:val="none" w:sz="0" w:space="0" w:color="auto"/>
                <w:left w:val="none" w:sz="0" w:space="0" w:color="auto"/>
                <w:bottom w:val="none" w:sz="0" w:space="0" w:color="auto"/>
                <w:right w:val="none" w:sz="0" w:space="0" w:color="auto"/>
              </w:divBdr>
            </w:div>
            <w:div w:id="1717050445">
              <w:marLeft w:val="0"/>
              <w:marRight w:val="0"/>
              <w:marTop w:val="0"/>
              <w:marBottom w:val="0"/>
              <w:divBdr>
                <w:top w:val="none" w:sz="0" w:space="0" w:color="auto"/>
                <w:left w:val="none" w:sz="0" w:space="0" w:color="auto"/>
                <w:bottom w:val="none" w:sz="0" w:space="0" w:color="auto"/>
                <w:right w:val="none" w:sz="0" w:space="0" w:color="auto"/>
              </w:divBdr>
            </w:div>
            <w:div w:id="1995376311">
              <w:marLeft w:val="0"/>
              <w:marRight w:val="0"/>
              <w:marTop w:val="0"/>
              <w:marBottom w:val="0"/>
              <w:divBdr>
                <w:top w:val="none" w:sz="0" w:space="0" w:color="auto"/>
                <w:left w:val="none" w:sz="0" w:space="0" w:color="auto"/>
                <w:bottom w:val="none" w:sz="0" w:space="0" w:color="auto"/>
                <w:right w:val="none" w:sz="0" w:space="0" w:color="auto"/>
              </w:divBdr>
            </w:div>
          </w:divsChild>
        </w:div>
        <w:div w:id="1949314702">
          <w:marLeft w:val="0"/>
          <w:marRight w:val="0"/>
          <w:marTop w:val="0"/>
          <w:marBottom w:val="0"/>
          <w:divBdr>
            <w:top w:val="none" w:sz="0" w:space="0" w:color="auto"/>
            <w:left w:val="none" w:sz="0" w:space="0" w:color="auto"/>
            <w:bottom w:val="none" w:sz="0" w:space="0" w:color="auto"/>
            <w:right w:val="none" w:sz="0" w:space="0" w:color="auto"/>
          </w:divBdr>
          <w:divsChild>
            <w:div w:id="1810631709">
              <w:marLeft w:val="0"/>
              <w:marRight w:val="0"/>
              <w:marTop w:val="0"/>
              <w:marBottom w:val="0"/>
              <w:divBdr>
                <w:top w:val="none" w:sz="0" w:space="0" w:color="auto"/>
                <w:left w:val="none" w:sz="0" w:space="0" w:color="auto"/>
                <w:bottom w:val="none" w:sz="0" w:space="0" w:color="auto"/>
                <w:right w:val="none" w:sz="0" w:space="0" w:color="auto"/>
              </w:divBdr>
            </w:div>
            <w:div w:id="207280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35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4292565">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0"/>
          <w:marRight w:val="0"/>
          <w:marTop w:val="0"/>
          <w:marBottom w:val="0"/>
          <w:divBdr>
            <w:top w:val="none" w:sz="0" w:space="0" w:color="auto"/>
            <w:left w:val="none" w:sz="0" w:space="0" w:color="auto"/>
            <w:bottom w:val="none" w:sz="0" w:space="0" w:color="auto"/>
            <w:right w:val="none" w:sz="0" w:space="0" w:color="auto"/>
          </w:divBdr>
        </w:div>
        <w:div w:id="779303945">
          <w:marLeft w:val="0"/>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03801385">
      <w:bodyDiv w:val="1"/>
      <w:marLeft w:val="0"/>
      <w:marRight w:val="0"/>
      <w:marTop w:val="0"/>
      <w:marBottom w:val="0"/>
      <w:divBdr>
        <w:top w:val="none" w:sz="0" w:space="0" w:color="auto"/>
        <w:left w:val="none" w:sz="0" w:space="0" w:color="auto"/>
        <w:bottom w:val="none" w:sz="0" w:space="0" w:color="auto"/>
        <w:right w:val="none" w:sz="0" w:space="0" w:color="auto"/>
      </w:divBdr>
      <w:divsChild>
        <w:div w:id="653263629">
          <w:marLeft w:val="0"/>
          <w:marRight w:val="0"/>
          <w:marTop w:val="0"/>
          <w:marBottom w:val="0"/>
          <w:divBdr>
            <w:top w:val="none" w:sz="0" w:space="0" w:color="auto"/>
            <w:left w:val="none" w:sz="0" w:space="0" w:color="auto"/>
            <w:bottom w:val="none" w:sz="0" w:space="0" w:color="auto"/>
            <w:right w:val="none" w:sz="0" w:space="0" w:color="auto"/>
          </w:divBdr>
        </w:div>
        <w:div w:id="1641691075">
          <w:marLeft w:val="0"/>
          <w:marRight w:val="0"/>
          <w:marTop w:val="0"/>
          <w:marBottom w:val="0"/>
          <w:divBdr>
            <w:top w:val="none" w:sz="0" w:space="0" w:color="auto"/>
            <w:left w:val="none" w:sz="0" w:space="0" w:color="auto"/>
            <w:bottom w:val="none" w:sz="0" w:space="0" w:color="auto"/>
            <w:right w:val="none" w:sz="0" w:space="0" w:color="auto"/>
          </w:divBdr>
        </w:div>
        <w:div w:id="1685277138">
          <w:marLeft w:val="0"/>
          <w:marRight w:val="0"/>
          <w:marTop w:val="0"/>
          <w:marBottom w:val="0"/>
          <w:divBdr>
            <w:top w:val="none" w:sz="0" w:space="0" w:color="auto"/>
            <w:left w:val="none" w:sz="0" w:space="0" w:color="auto"/>
            <w:bottom w:val="none" w:sz="0" w:space="0" w:color="auto"/>
            <w:right w:val="none" w:sz="0" w:space="0" w:color="auto"/>
          </w:divBdr>
        </w:div>
        <w:div w:id="2038772297">
          <w:marLeft w:val="0"/>
          <w:marRight w:val="0"/>
          <w:marTop w:val="0"/>
          <w:marBottom w:val="0"/>
          <w:divBdr>
            <w:top w:val="none" w:sz="0" w:space="0" w:color="auto"/>
            <w:left w:val="none" w:sz="0" w:space="0" w:color="auto"/>
            <w:bottom w:val="none" w:sz="0" w:space="0" w:color="auto"/>
            <w:right w:val="none" w:sz="0" w:space="0" w:color="auto"/>
          </w:divBdr>
        </w:div>
      </w:divsChild>
    </w:div>
    <w:div w:id="639577923">
      <w:bodyDiv w:val="1"/>
      <w:marLeft w:val="0"/>
      <w:marRight w:val="0"/>
      <w:marTop w:val="0"/>
      <w:marBottom w:val="0"/>
      <w:divBdr>
        <w:top w:val="none" w:sz="0" w:space="0" w:color="auto"/>
        <w:left w:val="none" w:sz="0" w:space="0" w:color="auto"/>
        <w:bottom w:val="none" w:sz="0" w:space="0" w:color="auto"/>
        <w:right w:val="none" w:sz="0" w:space="0" w:color="auto"/>
      </w:divBdr>
      <w:divsChild>
        <w:div w:id="132676317">
          <w:marLeft w:val="274"/>
          <w:marRight w:val="0"/>
          <w:marTop w:val="0"/>
          <w:marBottom w:val="0"/>
          <w:divBdr>
            <w:top w:val="none" w:sz="0" w:space="0" w:color="auto"/>
            <w:left w:val="none" w:sz="0" w:space="0" w:color="auto"/>
            <w:bottom w:val="none" w:sz="0" w:space="0" w:color="auto"/>
            <w:right w:val="none" w:sz="0" w:space="0" w:color="auto"/>
          </w:divBdr>
        </w:div>
        <w:div w:id="1474326938">
          <w:marLeft w:val="274"/>
          <w:marRight w:val="0"/>
          <w:marTop w:val="0"/>
          <w:marBottom w:val="0"/>
          <w:divBdr>
            <w:top w:val="none" w:sz="0" w:space="0" w:color="auto"/>
            <w:left w:val="none" w:sz="0" w:space="0" w:color="auto"/>
            <w:bottom w:val="none" w:sz="0" w:space="0" w:color="auto"/>
            <w:right w:val="none" w:sz="0" w:space="0" w:color="auto"/>
          </w:divBdr>
        </w:div>
        <w:div w:id="1701972104">
          <w:marLeft w:val="274"/>
          <w:marRight w:val="0"/>
          <w:marTop w:val="0"/>
          <w:marBottom w:val="0"/>
          <w:divBdr>
            <w:top w:val="none" w:sz="0" w:space="0" w:color="auto"/>
            <w:left w:val="none" w:sz="0" w:space="0" w:color="auto"/>
            <w:bottom w:val="none" w:sz="0" w:space="0" w:color="auto"/>
            <w:right w:val="none" w:sz="0" w:space="0" w:color="auto"/>
          </w:divBdr>
        </w:div>
        <w:div w:id="1798181830">
          <w:marLeft w:val="274"/>
          <w:marRight w:val="0"/>
          <w:marTop w:val="0"/>
          <w:marBottom w:val="0"/>
          <w:divBdr>
            <w:top w:val="none" w:sz="0" w:space="0" w:color="auto"/>
            <w:left w:val="none" w:sz="0" w:space="0" w:color="auto"/>
            <w:bottom w:val="none" w:sz="0" w:space="0" w:color="auto"/>
            <w:right w:val="none" w:sz="0" w:space="0" w:color="auto"/>
          </w:divBdr>
        </w:div>
        <w:div w:id="2099516433">
          <w:marLeft w:val="274"/>
          <w:marRight w:val="0"/>
          <w:marTop w:val="0"/>
          <w:marBottom w:val="0"/>
          <w:divBdr>
            <w:top w:val="none" w:sz="0" w:space="0" w:color="auto"/>
            <w:left w:val="none" w:sz="0" w:space="0" w:color="auto"/>
            <w:bottom w:val="none" w:sz="0" w:space="0" w:color="auto"/>
            <w:right w:val="none" w:sz="0" w:space="0" w:color="auto"/>
          </w:divBdr>
        </w:div>
      </w:divsChild>
    </w:div>
    <w:div w:id="711660887">
      <w:bodyDiv w:val="1"/>
      <w:marLeft w:val="0"/>
      <w:marRight w:val="0"/>
      <w:marTop w:val="0"/>
      <w:marBottom w:val="0"/>
      <w:divBdr>
        <w:top w:val="none" w:sz="0" w:space="0" w:color="auto"/>
        <w:left w:val="none" w:sz="0" w:space="0" w:color="auto"/>
        <w:bottom w:val="none" w:sz="0" w:space="0" w:color="auto"/>
        <w:right w:val="none" w:sz="0" w:space="0" w:color="auto"/>
      </w:divBdr>
      <w:divsChild>
        <w:div w:id="132867784">
          <w:marLeft w:val="0"/>
          <w:marRight w:val="0"/>
          <w:marTop w:val="0"/>
          <w:marBottom w:val="0"/>
          <w:divBdr>
            <w:top w:val="none" w:sz="0" w:space="0" w:color="auto"/>
            <w:left w:val="none" w:sz="0" w:space="0" w:color="auto"/>
            <w:bottom w:val="none" w:sz="0" w:space="0" w:color="auto"/>
            <w:right w:val="none" w:sz="0" w:space="0" w:color="auto"/>
          </w:divBdr>
        </w:div>
        <w:div w:id="427697126">
          <w:marLeft w:val="0"/>
          <w:marRight w:val="0"/>
          <w:marTop w:val="0"/>
          <w:marBottom w:val="0"/>
          <w:divBdr>
            <w:top w:val="none" w:sz="0" w:space="0" w:color="auto"/>
            <w:left w:val="none" w:sz="0" w:space="0" w:color="auto"/>
            <w:bottom w:val="none" w:sz="0" w:space="0" w:color="auto"/>
            <w:right w:val="none" w:sz="0" w:space="0" w:color="auto"/>
          </w:divBdr>
        </w:div>
        <w:div w:id="1061293187">
          <w:marLeft w:val="0"/>
          <w:marRight w:val="0"/>
          <w:marTop w:val="0"/>
          <w:marBottom w:val="0"/>
          <w:divBdr>
            <w:top w:val="none" w:sz="0" w:space="0" w:color="auto"/>
            <w:left w:val="none" w:sz="0" w:space="0" w:color="auto"/>
            <w:bottom w:val="none" w:sz="0" w:space="0" w:color="auto"/>
            <w:right w:val="none" w:sz="0" w:space="0" w:color="auto"/>
          </w:divBdr>
        </w:div>
        <w:div w:id="1926717535">
          <w:marLeft w:val="0"/>
          <w:marRight w:val="0"/>
          <w:marTop w:val="0"/>
          <w:marBottom w:val="0"/>
          <w:divBdr>
            <w:top w:val="none" w:sz="0" w:space="0" w:color="auto"/>
            <w:left w:val="none" w:sz="0" w:space="0" w:color="auto"/>
            <w:bottom w:val="none" w:sz="0" w:space="0" w:color="auto"/>
            <w:right w:val="none" w:sz="0" w:space="0" w:color="auto"/>
          </w:divBdr>
        </w:div>
      </w:divsChild>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96576481">
      <w:bodyDiv w:val="1"/>
      <w:marLeft w:val="0"/>
      <w:marRight w:val="0"/>
      <w:marTop w:val="0"/>
      <w:marBottom w:val="0"/>
      <w:divBdr>
        <w:top w:val="none" w:sz="0" w:space="0" w:color="auto"/>
        <w:left w:val="none" w:sz="0" w:space="0" w:color="auto"/>
        <w:bottom w:val="none" w:sz="0" w:space="0" w:color="auto"/>
        <w:right w:val="none" w:sz="0" w:space="0" w:color="auto"/>
      </w:divBdr>
      <w:divsChild>
        <w:div w:id="1359743739">
          <w:marLeft w:val="274"/>
          <w:marRight w:val="0"/>
          <w:marTop w:val="0"/>
          <w:marBottom w:val="0"/>
          <w:divBdr>
            <w:top w:val="none" w:sz="0" w:space="0" w:color="auto"/>
            <w:left w:val="none" w:sz="0" w:space="0" w:color="auto"/>
            <w:bottom w:val="none" w:sz="0" w:space="0" w:color="auto"/>
            <w:right w:val="none" w:sz="0" w:space="0" w:color="auto"/>
          </w:divBdr>
        </w:div>
      </w:divsChild>
    </w:div>
    <w:div w:id="1229683317">
      <w:bodyDiv w:val="1"/>
      <w:marLeft w:val="0"/>
      <w:marRight w:val="0"/>
      <w:marTop w:val="0"/>
      <w:marBottom w:val="0"/>
      <w:divBdr>
        <w:top w:val="none" w:sz="0" w:space="0" w:color="auto"/>
        <w:left w:val="none" w:sz="0" w:space="0" w:color="auto"/>
        <w:bottom w:val="none" w:sz="0" w:space="0" w:color="auto"/>
        <w:right w:val="none" w:sz="0" w:space="0" w:color="auto"/>
      </w:divBdr>
      <w:divsChild>
        <w:div w:id="340661742">
          <w:marLeft w:val="0"/>
          <w:marRight w:val="0"/>
          <w:marTop w:val="0"/>
          <w:marBottom w:val="0"/>
          <w:divBdr>
            <w:top w:val="none" w:sz="0" w:space="0" w:color="auto"/>
            <w:left w:val="none" w:sz="0" w:space="0" w:color="auto"/>
            <w:bottom w:val="none" w:sz="0" w:space="0" w:color="auto"/>
            <w:right w:val="none" w:sz="0" w:space="0" w:color="auto"/>
          </w:divBdr>
          <w:divsChild>
            <w:div w:id="89014613">
              <w:marLeft w:val="0"/>
              <w:marRight w:val="0"/>
              <w:marTop w:val="0"/>
              <w:marBottom w:val="0"/>
              <w:divBdr>
                <w:top w:val="none" w:sz="0" w:space="0" w:color="auto"/>
                <w:left w:val="none" w:sz="0" w:space="0" w:color="auto"/>
                <w:bottom w:val="none" w:sz="0" w:space="0" w:color="auto"/>
                <w:right w:val="none" w:sz="0" w:space="0" w:color="auto"/>
              </w:divBdr>
            </w:div>
            <w:div w:id="666057964">
              <w:marLeft w:val="0"/>
              <w:marRight w:val="0"/>
              <w:marTop w:val="0"/>
              <w:marBottom w:val="0"/>
              <w:divBdr>
                <w:top w:val="none" w:sz="0" w:space="0" w:color="auto"/>
                <w:left w:val="none" w:sz="0" w:space="0" w:color="auto"/>
                <w:bottom w:val="none" w:sz="0" w:space="0" w:color="auto"/>
                <w:right w:val="none" w:sz="0" w:space="0" w:color="auto"/>
              </w:divBdr>
            </w:div>
            <w:div w:id="714618282">
              <w:marLeft w:val="0"/>
              <w:marRight w:val="0"/>
              <w:marTop w:val="0"/>
              <w:marBottom w:val="0"/>
              <w:divBdr>
                <w:top w:val="none" w:sz="0" w:space="0" w:color="auto"/>
                <w:left w:val="none" w:sz="0" w:space="0" w:color="auto"/>
                <w:bottom w:val="none" w:sz="0" w:space="0" w:color="auto"/>
                <w:right w:val="none" w:sz="0" w:space="0" w:color="auto"/>
              </w:divBdr>
            </w:div>
            <w:div w:id="885412980">
              <w:marLeft w:val="0"/>
              <w:marRight w:val="0"/>
              <w:marTop w:val="0"/>
              <w:marBottom w:val="0"/>
              <w:divBdr>
                <w:top w:val="none" w:sz="0" w:space="0" w:color="auto"/>
                <w:left w:val="none" w:sz="0" w:space="0" w:color="auto"/>
                <w:bottom w:val="none" w:sz="0" w:space="0" w:color="auto"/>
                <w:right w:val="none" w:sz="0" w:space="0" w:color="auto"/>
              </w:divBdr>
            </w:div>
            <w:div w:id="966860991">
              <w:marLeft w:val="0"/>
              <w:marRight w:val="0"/>
              <w:marTop w:val="0"/>
              <w:marBottom w:val="0"/>
              <w:divBdr>
                <w:top w:val="none" w:sz="0" w:space="0" w:color="auto"/>
                <w:left w:val="none" w:sz="0" w:space="0" w:color="auto"/>
                <w:bottom w:val="none" w:sz="0" w:space="0" w:color="auto"/>
                <w:right w:val="none" w:sz="0" w:space="0" w:color="auto"/>
              </w:divBdr>
            </w:div>
            <w:div w:id="979921277">
              <w:marLeft w:val="0"/>
              <w:marRight w:val="0"/>
              <w:marTop w:val="0"/>
              <w:marBottom w:val="0"/>
              <w:divBdr>
                <w:top w:val="none" w:sz="0" w:space="0" w:color="auto"/>
                <w:left w:val="none" w:sz="0" w:space="0" w:color="auto"/>
                <w:bottom w:val="none" w:sz="0" w:space="0" w:color="auto"/>
                <w:right w:val="none" w:sz="0" w:space="0" w:color="auto"/>
              </w:divBdr>
            </w:div>
            <w:div w:id="1035421445">
              <w:marLeft w:val="0"/>
              <w:marRight w:val="0"/>
              <w:marTop w:val="0"/>
              <w:marBottom w:val="0"/>
              <w:divBdr>
                <w:top w:val="none" w:sz="0" w:space="0" w:color="auto"/>
                <w:left w:val="none" w:sz="0" w:space="0" w:color="auto"/>
                <w:bottom w:val="none" w:sz="0" w:space="0" w:color="auto"/>
                <w:right w:val="none" w:sz="0" w:space="0" w:color="auto"/>
              </w:divBdr>
            </w:div>
            <w:div w:id="1131283505">
              <w:marLeft w:val="0"/>
              <w:marRight w:val="0"/>
              <w:marTop w:val="0"/>
              <w:marBottom w:val="0"/>
              <w:divBdr>
                <w:top w:val="none" w:sz="0" w:space="0" w:color="auto"/>
                <w:left w:val="none" w:sz="0" w:space="0" w:color="auto"/>
                <w:bottom w:val="none" w:sz="0" w:space="0" w:color="auto"/>
                <w:right w:val="none" w:sz="0" w:space="0" w:color="auto"/>
              </w:divBdr>
            </w:div>
            <w:div w:id="1444300938">
              <w:marLeft w:val="0"/>
              <w:marRight w:val="0"/>
              <w:marTop w:val="0"/>
              <w:marBottom w:val="0"/>
              <w:divBdr>
                <w:top w:val="none" w:sz="0" w:space="0" w:color="auto"/>
                <w:left w:val="none" w:sz="0" w:space="0" w:color="auto"/>
                <w:bottom w:val="none" w:sz="0" w:space="0" w:color="auto"/>
                <w:right w:val="none" w:sz="0" w:space="0" w:color="auto"/>
              </w:divBdr>
            </w:div>
            <w:div w:id="1498110037">
              <w:marLeft w:val="0"/>
              <w:marRight w:val="0"/>
              <w:marTop w:val="0"/>
              <w:marBottom w:val="0"/>
              <w:divBdr>
                <w:top w:val="none" w:sz="0" w:space="0" w:color="auto"/>
                <w:left w:val="none" w:sz="0" w:space="0" w:color="auto"/>
                <w:bottom w:val="none" w:sz="0" w:space="0" w:color="auto"/>
                <w:right w:val="none" w:sz="0" w:space="0" w:color="auto"/>
              </w:divBdr>
            </w:div>
            <w:div w:id="1907956005">
              <w:marLeft w:val="0"/>
              <w:marRight w:val="0"/>
              <w:marTop w:val="0"/>
              <w:marBottom w:val="0"/>
              <w:divBdr>
                <w:top w:val="none" w:sz="0" w:space="0" w:color="auto"/>
                <w:left w:val="none" w:sz="0" w:space="0" w:color="auto"/>
                <w:bottom w:val="none" w:sz="0" w:space="0" w:color="auto"/>
                <w:right w:val="none" w:sz="0" w:space="0" w:color="auto"/>
              </w:divBdr>
            </w:div>
          </w:divsChild>
        </w:div>
        <w:div w:id="1244022325">
          <w:marLeft w:val="0"/>
          <w:marRight w:val="0"/>
          <w:marTop w:val="0"/>
          <w:marBottom w:val="0"/>
          <w:divBdr>
            <w:top w:val="none" w:sz="0" w:space="0" w:color="auto"/>
            <w:left w:val="none" w:sz="0" w:space="0" w:color="auto"/>
            <w:bottom w:val="none" w:sz="0" w:space="0" w:color="auto"/>
            <w:right w:val="none" w:sz="0" w:space="0" w:color="auto"/>
          </w:divBdr>
          <w:divsChild>
            <w:div w:id="80565601">
              <w:marLeft w:val="0"/>
              <w:marRight w:val="0"/>
              <w:marTop w:val="0"/>
              <w:marBottom w:val="0"/>
              <w:divBdr>
                <w:top w:val="none" w:sz="0" w:space="0" w:color="auto"/>
                <w:left w:val="none" w:sz="0" w:space="0" w:color="auto"/>
                <w:bottom w:val="none" w:sz="0" w:space="0" w:color="auto"/>
                <w:right w:val="none" w:sz="0" w:space="0" w:color="auto"/>
              </w:divBdr>
            </w:div>
            <w:div w:id="158933703">
              <w:marLeft w:val="0"/>
              <w:marRight w:val="0"/>
              <w:marTop w:val="0"/>
              <w:marBottom w:val="0"/>
              <w:divBdr>
                <w:top w:val="none" w:sz="0" w:space="0" w:color="auto"/>
                <w:left w:val="none" w:sz="0" w:space="0" w:color="auto"/>
                <w:bottom w:val="none" w:sz="0" w:space="0" w:color="auto"/>
                <w:right w:val="none" w:sz="0" w:space="0" w:color="auto"/>
              </w:divBdr>
            </w:div>
            <w:div w:id="201482059">
              <w:marLeft w:val="0"/>
              <w:marRight w:val="0"/>
              <w:marTop w:val="0"/>
              <w:marBottom w:val="0"/>
              <w:divBdr>
                <w:top w:val="none" w:sz="0" w:space="0" w:color="auto"/>
                <w:left w:val="none" w:sz="0" w:space="0" w:color="auto"/>
                <w:bottom w:val="none" w:sz="0" w:space="0" w:color="auto"/>
                <w:right w:val="none" w:sz="0" w:space="0" w:color="auto"/>
              </w:divBdr>
            </w:div>
            <w:div w:id="211582715">
              <w:marLeft w:val="0"/>
              <w:marRight w:val="0"/>
              <w:marTop w:val="0"/>
              <w:marBottom w:val="0"/>
              <w:divBdr>
                <w:top w:val="none" w:sz="0" w:space="0" w:color="auto"/>
                <w:left w:val="none" w:sz="0" w:space="0" w:color="auto"/>
                <w:bottom w:val="none" w:sz="0" w:space="0" w:color="auto"/>
                <w:right w:val="none" w:sz="0" w:space="0" w:color="auto"/>
              </w:divBdr>
            </w:div>
            <w:div w:id="301470755">
              <w:marLeft w:val="0"/>
              <w:marRight w:val="0"/>
              <w:marTop w:val="0"/>
              <w:marBottom w:val="0"/>
              <w:divBdr>
                <w:top w:val="none" w:sz="0" w:space="0" w:color="auto"/>
                <w:left w:val="none" w:sz="0" w:space="0" w:color="auto"/>
                <w:bottom w:val="none" w:sz="0" w:space="0" w:color="auto"/>
                <w:right w:val="none" w:sz="0" w:space="0" w:color="auto"/>
              </w:divBdr>
            </w:div>
            <w:div w:id="746880137">
              <w:marLeft w:val="0"/>
              <w:marRight w:val="0"/>
              <w:marTop w:val="0"/>
              <w:marBottom w:val="0"/>
              <w:divBdr>
                <w:top w:val="none" w:sz="0" w:space="0" w:color="auto"/>
                <w:left w:val="none" w:sz="0" w:space="0" w:color="auto"/>
                <w:bottom w:val="none" w:sz="0" w:space="0" w:color="auto"/>
                <w:right w:val="none" w:sz="0" w:space="0" w:color="auto"/>
              </w:divBdr>
            </w:div>
            <w:div w:id="969553713">
              <w:marLeft w:val="0"/>
              <w:marRight w:val="0"/>
              <w:marTop w:val="0"/>
              <w:marBottom w:val="0"/>
              <w:divBdr>
                <w:top w:val="none" w:sz="0" w:space="0" w:color="auto"/>
                <w:left w:val="none" w:sz="0" w:space="0" w:color="auto"/>
                <w:bottom w:val="none" w:sz="0" w:space="0" w:color="auto"/>
                <w:right w:val="none" w:sz="0" w:space="0" w:color="auto"/>
              </w:divBdr>
            </w:div>
            <w:div w:id="997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3438">
      <w:bodyDiv w:val="1"/>
      <w:marLeft w:val="0"/>
      <w:marRight w:val="0"/>
      <w:marTop w:val="0"/>
      <w:marBottom w:val="0"/>
      <w:divBdr>
        <w:top w:val="none" w:sz="0" w:space="0" w:color="auto"/>
        <w:left w:val="none" w:sz="0" w:space="0" w:color="auto"/>
        <w:bottom w:val="none" w:sz="0" w:space="0" w:color="auto"/>
        <w:right w:val="none" w:sz="0" w:space="0" w:color="auto"/>
      </w:divBdr>
      <w:divsChild>
        <w:div w:id="219369643">
          <w:marLeft w:val="274"/>
          <w:marRight w:val="0"/>
          <w:marTop w:val="0"/>
          <w:marBottom w:val="0"/>
          <w:divBdr>
            <w:top w:val="none" w:sz="0" w:space="0" w:color="auto"/>
            <w:left w:val="none" w:sz="0" w:space="0" w:color="auto"/>
            <w:bottom w:val="none" w:sz="0" w:space="0" w:color="auto"/>
            <w:right w:val="none" w:sz="0" w:space="0" w:color="auto"/>
          </w:divBdr>
        </w:div>
      </w:divsChild>
    </w:div>
    <w:div w:id="1645505894">
      <w:bodyDiv w:val="1"/>
      <w:marLeft w:val="0"/>
      <w:marRight w:val="0"/>
      <w:marTop w:val="0"/>
      <w:marBottom w:val="0"/>
      <w:divBdr>
        <w:top w:val="none" w:sz="0" w:space="0" w:color="auto"/>
        <w:left w:val="none" w:sz="0" w:space="0" w:color="auto"/>
        <w:bottom w:val="none" w:sz="0" w:space="0" w:color="auto"/>
        <w:right w:val="none" w:sz="0" w:space="0" w:color="auto"/>
      </w:divBdr>
      <w:divsChild>
        <w:div w:id="84424527">
          <w:marLeft w:val="274"/>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694302784">
      <w:bodyDiv w:val="1"/>
      <w:marLeft w:val="0"/>
      <w:marRight w:val="0"/>
      <w:marTop w:val="0"/>
      <w:marBottom w:val="0"/>
      <w:divBdr>
        <w:top w:val="none" w:sz="0" w:space="0" w:color="auto"/>
        <w:left w:val="none" w:sz="0" w:space="0" w:color="auto"/>
        <w:bottom w:val="none" w:sz="0" w:space="0" w:color="auto"/>
        <w:right w:val="none" w:sz="0" w:space="0" w:color="auto"/>
      </w:divBdr>
      <w:divsChild>
        <w:div w:id="215747717">
          <w:marLeft w:val="0"/>
          <w:marRight w:val="0"/>
          <w:marTop w:val="0"/>
          <w:marBottom w:val="0"/>
          <w:divBdr>
            <w:top w:val="none" w:sz="0" w:space="0" w:color="auto"/>
            <w:left w:val="none" w:sz="0" w:space="0" w:color="auto"/>
            <w:bottom w:val="none" w:sz="0" w:space="0" w:color="auto"/>
            <w:right w:val="none" w:sz="0" w:space="0" w:color="auto"/>
          </w:divBdr>
          <w:divsChild>
            <w:div w:id="41029371">
              <w:marLeft w:val="0"/>
              <w:marRight w:val="0"/>
              <w:marTop w:val="0"/>
              <w:marBottom w:val="0"/>
              <w:divBdr>
                <w:top w:val="none" w:sz="0" w:space="0" w:color="auto"/>
                <w:left w:val="none" w:sz="0" w:space="0" w:color="auto"/>
                <w:bottom w:val="none" w:sz="0" w:space="0" w:color="auto"/>
                <w:right w:val="none" w:sz="0" w:space="0" w:color="auto"/>
              </w:divBdr>
            </w:div>
            <w:div w:id="122887369">
              <w:marLeft w:val="0"/>
              <w:marRight w:val="0"/>
              <w:marTop w:val="0"/>
              <w:marBottom w:val="0"/>
              <w:divBdr>
                <w:top w:val="none" w:sz="0" w:space="0" w:color="auto"/>
                <w:left w:val="none" w:sz="0" w:space="0" w:color="auto"/>
                <w:bottom w:val="none" w:sz="0" w:space="0" w:color="auto"/>
                <w:right w:val="none" w:sz="0" w:space="0" w:color="auto"/>
              </w:divBdr>
            </w:div>
            <w:div w:id="1032927062">
              <w:marLeft w:val="0"/>
              <w:marRight w:val="0"/>
              <w:marTop w:val="0"/>
              <w:marBottom w:val="0"/>
              <w:divBdr>
                <w:top w:val="none" w:sz="0" w:space="0" w:color="auto"/>
                <w:left w:val="none" w:sz="0" w:space="0" w:color="auto"/>
                <w:bottom w:val="none" w:sz="0" w:space="0" w:color="auto"/>
                <w:right w:val="none" w:sz="0" w:space="0" w:color="auto"/>
              </w:divBdr>
            </w:div>
            <w:div w:id="1209798087">
              <w:marLeft w:val="0"/>
              <w:marRight w:val="0"/>
              <w:marTop w:val="0"/>
              <w:marBottom w:val="0"/>
              <w:divBdr>
                <w:top w:val="none" w:sz="0" w:space="0" w:color="auto"/>
                <w:left w:val="none" w:sz="0" w:space="0" w:color="auto"/>
                <w:bottom w:val="none" w:sz="0" w:space="0" w:color="auto"/>
                <w:right w:val="none" w:sz="0" w:space="0" w:color="auto"/>
              </w:divBdr>
            </w:div>
            <w:div w:id="1421828104">
              <w:marLeft w:val="0"/>
              <w:marRight w:val="0"/>
              <w:marTop w:val="0"/>
              <w:marBottom w:val="0"/>
              <w:divBdr>
                <w:top w:val="none" w:sz="0" w:space="0" w:color="auto"/>
                <w:left w:val="none" w:sz="0" w:space="0" w:color="auto"/>
                <w:bottom w:val="none" w:sz="0" w:space="0" w:color="auto"/>
                <w:right w:val="none" w:sz="0" w:space="0" w:color="auto"/>
              </w:divBdr>
            </w:div>
            <w:div w:id="1427144365">
              <w:marLeft w:val="0"/>
              <w:marRight w:val="0"/>
              <w:marTop w:val="0"/>
              <w:marBottom w:val="0"/>
              <w:divBdr>
                <w:top w:val="none" w:sz="0" w:space="0" w:color="auto"/>
                <w:left w:val="none" w:sz="0" w:space="0" w:color="auto"/>
                <w:bottom w:val="none" w:sz="0" w:space="0" w:color="auto"/>
                <w:right w:val="none" w:sz="0" w:space="0" w:color="auto"/>
              </w:divBdr>
            </w:div>
            <w:div w:id="1663698708">
              <w:marLeft w:val="0"/>
              <w:marRight w:val="0"/>
              <w:marTop w:val="0"/>
              <w:marBottom w:val="0"/>
              <w:divBdr>
                <w:top w:val="none" w:sz="0" w:space="0" w:color="auto"/>
                <w:left w:val="none" w:sz="0" w:space="0" w:color="auto"/>
                <w:bottom w:val="none" w:sz="0" w:space="0" w:color="auto"/>
                <w:right w:val="none" w:sz="0" w:space="0" w:color="auto"/>
              </w:divBdr>
            </w:div>
            <w:div w:id="1694379479">
              <w:marLeft w:val="0"/>
              <w:marRight w:val="0"/>
              <w:marTop w:val="0"/>
              <w:marBottom w:val="0"/>
              <w:divBdr>
                <w:top w:val="none" w:sz="0" w:space="0" w:color="auto"/>
                <w:left w:val="none" w:sz="0" w:space="0" w:color="auto"/>
                <w:bottom w:val="none" w:sz="0" w:space="0" w:color="auto"/>
                <w:right w:val="none" w:sz="0" w:space="0" w:color="auto"/>
              </w:divBdr>
            </w:div>
            <w:div w:id="1794207455">
              <w:marLeft w:val="0"/>
              <w:marRight w:val="0"/>
              <w:marTop w:val="0"/>
              <w:marBottom w:val="0"/>
              <w:divBdr>
                <w:top w:val="none" w:sz="0" w:space="0" w:color="auto"/>
                <w:left w:val="none" w:sz="0" w:space="0" w:color="auto"/>
                <w:bottom w:val="none" w:sz="0" w:space="0" w:color="auto"/>
                <w:right w:val="none" w:sz="0" w:space="0" w:color="auto"/>
              </w:divBdr>
            </w:div>
            <w:div w:id="1887177517">
              <w:marLeft w:val="0"/>
              <w:marRight w:val="0"/>
              <w:marTop w:val="0"/>
              <w:marBottom w:val="0"/>
              <w:divBdr>
                <w:top w:val="none" w:sz="0" w:space="0" w:color="auto"/>
                <w:left w:val="none" w:sz="0" w:space="0" w:color="auto"/>
                <w:bottom w:val="none" w:sz="0" w:space="0" w:color="auto"/>
                <w:right w:val="none" w:sz="0" w:space="0" w:color="auto"/>
              </w:divBdr>
            </w:div>
            <w:div w:id="1940720584">
              <w:marLeft w:val="0"/>
              <w:marRight w:val="0"/>
              <w:marTop w:val="0"/>
              <w:marBottom w:val="0"/>
              <w:divBdr>
                <w:top w:val="none" w:sz="0" w:space="0" w:color="auto"/>
                <w:left w:val="none" w:sz="0" w:space="0" w:color="auto"/>
                <w:bottom w:val="none" w:sz="0" w:space="0" w:color="auto"/>
                <w:right w:val="none" w:sz="0" w:space="0" w:color="auto"/>
              </w:divBdr>
            </w:div>
          </w:divsChild>
        </w:div>
        <w:div w:id="1426729132">
          <w:marLeft w:val="0"/>
          <w:marRight w:val="0"/>
          <w:marTop w:val="0"/>
          <w:marBottom w:val="0"/>
          <w:divBdr>
            <w:top w:val="none" w:sz="0" w:space="0" w:color="auto"/>
            <w:left w:val="none" w:sz="0" w:space="0" w:color="auto"/>
            <w:bottom w:val="none" w:sz="0" w:space="0" w:color="auto"/>
            <w:right w:val="none" w:sz="0" w:space="0" w:color="auto"/>
          </w:divBdr>
          <w:divsChild>
            <w:div w:id="371728886">
              <w:marLeft w:val="0"/>
              <w:marRight w:val="0"/>
              <w:marTop w:val="0"/>
              <w:marBottom w:val="0"/>
              <w:divBdr>
                <w:top w:val="none" w:sz="0" w:space="0" w:color="auto"/>
                <w:left w:val="none" w:sz="0" w:space="0" w:color="auto"/>
                <w:bottom w:val="none" w:sz="0" w:space="0" w:color="auto"/>
                <w:right w:val="none" w:sz="0" w:space="0" w:color="auto"/>
              </w:divBdr>
            </w:div>
            <w:div w:id="646739192">
              <w:marLeft w:val="0"/>
              <w:marRight w:val="0"/>
              <w:marTop w:val="0"/>
              <w:marBottom w:val="0"/>
              <w:divBdr>
                <w:top w:val="none" w:sz="0" w:space="0" w:color="auto"/>
                <w:left w:val="none" w:sz="0" w:space="0" w:color="auto"/>
                <w:bottom w:val="none" w:sz="0" w:space="0" w:color="auto"/>
                <w:right w:val="none" w:sz="0" w:space="0" w:color="auto"/>
              </w:divBdr>
            </w:div>
            <w:div w:id="739982306">
              <w:marLeft w:val="0"/>
              <w:marRight w:val="0"/>
              <w:marTop w:val="0"/>
              <w:marBottom w:val="0"/>
              <w:divBdr>
                <w:top w:val="none" w:sz="0" w:space="0" w:color="auto"/>
                <w:left w:val="none" w:sz="0" w:space="0" w:color="auto"/>
                <w:bottom w:val="none" w:sz="0" w:space="0" w:color="auto"/>
                <w:right w:val="none" w:sz="0" w:space="0" w:color="auto"/>
              </w:divBdr>
            </w:div>
            <w:div w:id="957420404">
              <w:marLeft w:val="0"/>
              <w:marRight w:val="0"/>
              <w:marTop w:val="0"/>
              <w:marBottom w:val="0"/>
              <w:divBdr>
                <w:top w:val="none" w:sz="0" w:space="0" w:color="auto"/>
                <w:left w:val="none" w:sz="0" w:space="0" w:color="auto"/>
                <w:bottom w:val="none" w:sz="0" w:space="0" w:color="auto"/>
                <w:right w:val="none" w:sz="0" w:space="0" w:color="auto"/>
              </w:divBdr>
            </w:div>
            <w:div w:id="1513685871">
              <w:marLeft w:val="0"/>
              <w:marRight w:val="0"/>
              <w:marTop w:val="0"/>
              <w:marBottom w:val="0"/>
              <w:divBdr>
                <w:top w:val="none" w:sz="0" w:space="0" w:color="auto"/>
                <w:left w:val="none" w:sz="0" w:space="0" w:color="auto"/>
                <w:bottom w:val="none" w:sz="0" w:space="0" w:color="auto"/>
                <w:right w:val="none" w:sz="0" w:space="0" w:color="auto"/>
              </w:divBdr>
            </w:div>
            <w:div w:id="1597055857">
              <w:marLeft w:val="0"/>
              <w:marRight w:val="0"/>
              <w:marTop w:val="0"/>
              <w:marBottom w:val="0"/>
              <w:divBdr>
                <w:top w:val="none" w:sz="0" w:space="0" w:color="auto"/>
                <w:left w:val="none" w:sz="0" w:space="0" w:color="auto"/>
                <w:bottom w:val="none" w:sz="0" w:space="0" w:color="auto"/>
                <w:right w:val="none" w:sz="0" w:space="0" w:color="auto"/>
              </w:divBdr>
            </w:div>
            <w:div w:id="1885098635">
              <w:marLeft w:val="0"/>
              <w:marRight w:val="0"/>
              <w:marTop w:val="0"/>
              <w:marBottom w:val="0"/>
              <w:divBdr>
                <w:top w:val="none" w:sz="0" w:space="0" w:color="auto"/>
                <w:left w:val="none" w:sz="0" w:space="0" w:color="auto"/>
                <w:bottom w:val="none" w:sz="0" w:space="0" w:color="auto"/>
                <w:right w:val="none" w:sz="0" w:space="0" w:color="auto"/>
              </w:divBdr>
            </w:div>
            <w:div w:id="20793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90033">
      <w:bodyDiv w:val="1"/>
      <w:marLeft w:val="0"/>
      <w:marRight w:val="0"/>
      <w:marTop w:val="0"/>
      <w:marBottom w:val="0"/>
      <w:divBdr>
        <w:top w:val="none" w:sz="0" w:space="0" w:color="auto"/>
        <w:left w:val="none" w:sz="0" w:space="0" w:color="auto"/>
        <w:bottom w:val="none" w:sz="0" w:space="0" w:color="auto"/>
        <w:right w:val="none" w:sz="0" w:space="0" w:color="auto"/>
      </w:divBdr>
      <w:divsChild>
        <w:div w:id="415790998">
          <w:marLeft w:val="0"/>
          <w:marRight w:val="0"/>
          <w:marTop w:val="0"/>
          <w:marBottom w:val="0"/>
          <w:divBdr>
            <w:top w:val="none" w:sz="0" w:space="0" w:color="auto"/>
            <w:left w:val="none" w:sz="0" w:space="0" w:color="auto"/>
            <w:bottom w:val="none" w:sz="0" w:space="0" w:color="auto"/>
            <w:right w:val="none" w:sz="0" w:space="0" w:color="auto"/>
          </w:divBdr>
          <w:divsChild>
            <w:div w:id="1397437604">
              <w:marLeft w:val="0"/>
              <w:marRight w:val="0"/>
              <w:marTop w:val="0"/>
              <w:marBottom w:val="0"/>
              <w:divBdr>
                <w:top w:val="none" w:sz="0" w:space="0" w:color="auto"/>
                <w:left w:val="none" w:sz="0" w:space="0" w:color="auto"/>
                <w:bottom w:val="none" w:sz="0" w:space="0" w:color="auto"/>
                <w:right w:val="none" w:sz="0" w:space="0" w:color="auto"/>
              </w:divBdr>
            </w:div>
            <w:div w:id="1846163923">
              <w:marLeft w:val="0"/>
              <w:marRight w:val="0"/>
              <w:marTop w:val="0"/>
              <w:marBottom w:val="0"/>
              <w:divBdr>
                <w:top w:val="none" w:sz="0" w:space="0" w:color="auto"/>
                <w:left w:val="none" w:sz="0" w:space="0" w:color="auto"/>
                <w:bottom w:val="none" w:sz="0" w:space="0" w:color="auto"/>
                <w:right w:val="none" w:sz="0" w:space="0" w:color="auto"/>
              </w:divBdr>
            </w:div>
          </w:divsChild>
        </w:div>
        <w:div w:id="766997706">
          <w:marLeft w:val="0"/>
          <w:marRight w:val="0"/>
          <w:marTop w:val="0"/>
          <w:marBottom w:val="0"/>
          <w:divBdr>
            <w:top w:val="none" w:sz="0" w:space="0" w:color="auto"/>
            <w:left w:val="none" w:sz="0" w:space="0" w:color="auto"/>
            <w:bottom w:val="none" w:sz="0" w:space="0" w:color="auto"/>
            <w:right w:val="none" w:sz="0" w:space="0" w:color="auto"/>
          </w:divBdr>
          <w:divsChild>
            <w:div w:id="48115887">
              <w:marLeft w:val="0"/>
              <w:marRight w:val="0"/>
              <w:marTop w:val="0"/>
              <w:marBottom w:val="0"/>
              <w:divBdr>
                <w:top w:val="none" w:sz="0" w:space="0" w:color="auto"/>
                <w:left w:val="none" w:sz="0" w:space="0" w:color="auto"/>
                <w:bottom w:val="none" w:sz="0" w:space="0" w:color="auto"/>
                <w:right w:val="none" w:sz="0" w:space="0" w:color="auto"/>
              </w:divBdr>
            </w:div>
            <w:div w:id="1058746729">
              <w:marLeft w:val="0"/>
              <w:marRight w:val="0"/>
              <w:marTop w:val="0"/>
              <w:marBottom w:val="0"/>
              <w:divBdr>
                <w:top w:val="none" w:sz="0" w:space="0" w:color="auto"/>
                <w:left w:val="none" w:sz="0" w:space="0" w:color="auto"/>
                <w:bottom w:val="none" w:sz="0" w:space="0" w:color="auto"/>
                <w:right w:val="none" w:sz="0" w:space="0" w:color="auto"/>
              </w:divBdr>
            </w:div>
            <w:div w:id="1125657782">
              <w:marLeft w:val="0"/>
              <w:marRight w:val="0"/>
              <w:marTop w:val="0"/>
              <w:marBottom w:val="0"/>
              <w:divBdr>
                <w:top w:val="none" w:sz="0" w:space="0" w:color="auto"/>
                <w:left w:val="none" w:sz="0" w:space="0" w:color="auto"/>
                <w:bottom w:val="none" w:sz="0" w:space="0" w:color="auto"/>
                <w:right w:val="none" w:sz="0" w:space="0" w:color="auto"/>
              </w:divBdr>
            </w:div>
            <w:div w:id="1224413229">
              <w:marLeft w:val="0"/>
              <w:marRight w:val="0"/>
              <w:marTop w:val="0"/>
              <w:marBottom w:val="0"/>
              <w:divBdr>
                <w:top w:val="none" w:sz="0" w:space="0" w:color="auto"/>
                <w:left w:val="none" w:sz="0" w:space="0" w:color="auto"/>
                <w:bottom w:val="none" w:sz="0" w:space="0" w:color="auto"/>
                <w:right w:val="none" w:sz="0" w:space="0" w:color="auto"/>
              </w:divBdr>
            </w:div>
            <w:div w:id="1651133707">
              <w:marLeft w:val="0"/>
              <w:marRight w:val="0"/>
              <w:marTop w:val="0"/>
              <w:marBottom w:val="0"/>
              <w:divBdr>
                <w:top w:val="none" w:sz="0" w:space="0" w:color="auto"/>
                <w:left w:val="none" w:sz="0" w:space="0" w:color="auto"/>
                <w:bottom w:val="none" w:sz="0" w:space="0" w:color="auto"/>
                <w:right w:val="none" w:sz="0" w:space="0" w:color="auto"/>
              </w:divBdr>
            </w:div>
            <w:div w:id="181201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2092">
      <w:bodyDiv w:val="1"/>
      <w:marLeft w:val="0"/>
      <w:marRight w:val="0"/>
      <w:marTop w:val="0"/>
      <w:marBottom w:val="0"/>
      <w:divBdr>
        <w:top w:val="none" w:sz="0" w:space="0" w:color="auto"/>
        <w:left w:val="none" w:sz="0" w:space="0" w:color="auto"/>
        <w:bottom w:val="none" w:sz="0" w:space="0" w:color="auto"/>
        <w:right w:val="none" w:sz="0" w:space="0" w:color="auto"/>
      </w:divBdr>
      <w:divsChild>
        <w:div w:id="185213188">
          <w:marLeft w:val="0"/>
          <w:marRight w:val="0"/>
          <w:marTop w:val="0"/>
          <w:marBottom w:val="0"/>
          <w:divBdr>
            <w:top w:val="none" w:sz="0" w:space="0" w:color="auto"/>
            <w:left w:val="none" w:sz="0" w:space="0" w:color="auto"/>
            <w:bottom w:val="none" w:sz="0" w:space="0" w:color="auto"/>
            <w:right w:val="none" w:sz="0" w:space="0" w:color="auto"/>
          </w:divBdr>
        </w:div>
        <w:div w:id="794980833">
          <w:marLeft w:val="0"/>
          <w:marRight w:val="0"/>
          <w:marTop w:val="0"/>
          <w:marBottom w:val="0"/>
          <w:divBdr>
            <w:top w:val="none" w:sz="0" w:space="0" w:color="auto"/>
            <w:left w:val="none" w:sz="0" w:space="0" w:color="auto"/>
            <w:bottom w:val="none" w:sz="0" w:space="0" w:color="auto"/>
            <w:right w:val="none" w:sz="0" w:space="0" w:color="auto"/>
          </w:divBdr>
        </w:div>
      </w:divsChild>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84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mailto:kristin.campbell@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yperlink" Target="mailto:customer.service@deeca.vic.gov.au" TargetMode="Externa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44CE7"/>
    <w:rsid w:val="000C4DC6"/>
    <w:rsid w:val="001554D4"/>
    <w:rsid w:val="00246C9C"/>
    <w:rsid w:val="00260DD6"/>
    <w:rsid w:val="00267166"/>
    <w:rsid w:val="002E5CC9"/>
    <w:rsid w:val="002E799F"/>
    <w:rsid w:val="0033756D"/>
    <w:rsid w:val="00445C89"/>
    <w:rsid w:val="00451866"/>
    <w:rsid w:val="005354A6"/>
    <w:rsid w:val="00557DB4"/>
    <w:rsid w:val="00624A0B"/>
    <w:rsid w:val="0066431B"/>
    <w:rsid w:val="00680348"/>
    <w:rsid w:val="006E5608"/>
    <w:rsid w:val="00736EF4"/>
    <w:rsid w:val="00811744"/>
    <w:rsid w:val="00976A84"/>
    <w:rsid w:val="00AA54B2"/>
    <w:rsid w:val="00B024E5"/>
    <w:rsid w:val="00B40C2D"/>
    <w:rsid w:val="00B41B61"/>
    <w:rsid w:val="00BA2EC6"/>
    <w:rsid w:val="00C568FD"/>
    <w:rsid w:val="00CC06EE"/>
    <w:rsid w:val="00CF2258"/>
    <w:rsid w:val="00D83E5E"/>
    <w:rsid w:val="00D97DDE"/>
    <w:rsid w:val="00DE4843"/>
    <w:rsid w:val="00DE62AD"/>
    <w:rsid w:val="00E65977"/>
    <w:rsid w:val="00E70682"/>
    <w:rsid w:val="00EA00C5"/>
    <w:rsid w:val="00EA10D4"/>
    <w:rsid w:val="00F70986"/>
    <w:rsid w:val="00F73E4D"/>
    <w:rsid w:val="00F93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Value>
      <Value>1</Value>
      <Value>14</Value>
    </TaxCatchAll>
    <_dlc_DocId xmlns="a5f32de4-e402-4188-b034-e71ca7d22e54">DOCID1119-54365373-515</_dlc_DocId>
    <_dlc_DocIdUrl xmlns="a5f32de4-e402-4188-b034-e71ca7d22e54">
      <Url>https://delwpvicgovau.sharepoint.com/sites/ecm_1119/_layouts/15/DocIdRedir.aspx?ID=DOCID1119-54365373-515</Url>
      <Description>DOCID1119-54365373-515</Description>
    </_dlc_DocIdUrl>
    <pd01c257034b4e86b1f58279a3bd54c6 xmlns="da5ea22f-fe03-46f3-a4f3-1b15377ab7cc">Unclassified|7fa379f4-4aba-4692-ab80-7d39d3a23cf4</pd01c257034b4e86b1f58279a3bd54c6>
    <fb3179c379644f499d7166d0c985669b xmlns="da5ea22f-fe03-46f3-a4f3-1b15377ab7cc">FOUO|955eb6fc-b35a-4808-8aa5-31e514fa3f26</fb3179c379644f499d7166d0c985669b>
    <b9b43b809ea4445880dbf70bb9849525 xmlns="da5ea22f-fe03-46f3-a4f3-1b15377ab7cc">Template|ad5654aa-69da-4dc8-81ae-e984a44f2180</b9b43b809ea4445880dbf70bb9849525>
    <g91c59fb10974fa1a03160ad8386f0f4 xmlns="da5ea22f-fe03-46f3-a4f3-1b15377ab7cc" xsi:nil="true"/>
    <Branch xmlns="da5ea22f-fe03-46f3-a4f3-1b15377ab7cc">
      <Value>Loddon Mallee Region</Value>
    </Branch>
    <EOIID xmlns="da5ea22f-fe03-46f3-a4f3-1b15377ab7cc" xsi:nil="true"/>
    <ManagersName xmlns="http://schemas.microsoft.com/sharepoint/v3" xsi:nil="true"/>
    <Region xmlns="da5ea22f-fe03-46f3-a4f3-1b15377ab7cc">
      <Value>Flexible (Hume Region)</Value>
    </Region>
    <Unit xmlns="da5ea22f-fe03-46f3-a4f3-1b15377ab7cc">
      <Value>Biodiversity Impact Assessment</Value>
    </Unit>
    <Tenure xmlns="da5ea22f-fe03-46f3-a4f3-1b15377ab7cc">
      <Value>Fixed Term</Value>
    </Tenure>
    <Fixed_x0020_term_x0020_end_x0020_date xmlns="da5ea22f-fe03-46f3-a4f3-1b15377ab7cc">2028-06-29T14:00:00+00:00</Fixed_x0020_term_x0020_end_x0020_date>
    <Financial_x0020_Year xmlns="da5ea22f-fe03-46f3-a4f3-1b15377ab7cc" xsi:nil="true"/>
    <Position_x0020_ID xmlns="da5ea22f-fe03-46f3-a4f3-1b15377ab7cc">REG-67-LM</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4</Grade>
    <Division xmlns="da5ea22f-fe03-46f3-a4f3-1b15377ab7cc">DEECA Regions</Division>
  </documentManagement>
</p:properties>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23274808-622B-41A5-9F73-5DFF3E31F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A71D39-37E7-4399-B0F1-992BFBE1BC3C}">
  <ds:schemaRefs>
    <ds:schemaRef ds:uri="http://schemas.microsoft.com/sharepoint/events"/>
    <ds:schemaRef ds:uri=""/>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7.xml><?xml version="1.0" encoding="utf-8"?>
<ds:datastoreItem xmlns:ds="http://schemas.openxmlformats.org/officeDocument/2006/customXml" ds:itemID="{74AC43E9-ACC1-4C9A-999B-E9A7370A967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Biodiversity Assessment Officer (Energy and Major Projects)</vt:lpstr>
    </vt:vector>
  </TitlesOfParts>
  <Company/>
  <LinksUpToDate>false</LinksUpToDate>
  <CharactersWithSpaces>14440</CharactersWithSpaces>
  <SharedDoc>false</SharedDoc>
  <HLinks>
    <vt:vector size="24" baseType="variant">
      <vt:variant>
        <vt:i4>3997788</vt:i4>
      </vt:variant>
      <vt:variant>
        <vt:i4>18</vt:i4>
      </vt:variant>
      <vt:variant>
        <vt:i4>0</vt:i4>
      </vt:variant>
      <vt:variant>
        <vt:i4>5</vt:i4>
      </vt:variant>
      <vt:variant>
        <vt:lpwstr>mailto:customer.service@deeca.vic.gov.au</vt:lpwstr>
      </vt:variant>
      <vt:variant>
        <vt:lpwstr/>
      </vt:variant>
      <vt:variant>
        <vt:i4>5242913</vt:i4>
      </vt:variant>
      <vt:variant>
        <vt:i4>15</vt:i4>
      </vt:variant>
      <vt:variant>
        <vt:i4>0</vt:i4>
      </vt:variant>
      <vt:variant>
        <vt:i4>5</vt:i4>
      </vt:variant>
      <vt:variant>
        <vt:lpwstr>mailto:self.determination@deeca.vic.gov.au</vt:lpwstr>
      </vt:variant>
      <vt:variant>
        <vt:lpwstr/>
      </vt:variant>
      <vt:variant>
        <vt:i4>65547</vt:i4>
      </vt:variant>
      <vt:variant>
        <vt:i4>12</vt:i4>
      </vt:variant>
      <vt:variant>
        <vt:i4>0</vt:i4>
      </vt:variant>
      <vt:variant>
        <vt:i4>5</vt:i4>
      </vt:variant>
      <vt:variant>
        <vt:lpwstr>http://www.deeca.vic.gov.au/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34</cp:revision>
  <cp:lastPrinted>2022-06-18T12:14:00Z</cp:lastPrinted>
  <dcterms:created xsi:type="dcterms:W3CDTF">2026-01-27T04:24:00Z</dcterms:created>
  <dcterms:modified xsi:type="dcterms:W3CDTF">2026-07-30T01:51:00Z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a6a1075b-e87a-49c9-8df3-6a4c5be59c89</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25;#Template|ad5654aa-69da-4dc8-81ae-e984a44f2180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MSIP_Label_4257e2ab-f512-40e2-9c9a-c64247360765_Enabled">
    <vt:lpwstr>true</vt:lpwstr>
  </property>
  <property fmtid="{D5CDD505-2E9C-101B-9397-08002B2CF9AE}" pid="18" name="MSIP_Label_4257e2ab-f512-40e2-9c9a-c64247360765_SetDate">
    <vt:lpwstr>2023-09-07T04:17:17Z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b5e0e6cf-6e84-4e71-b179-b465719f8d95</vt:lpwstr>
  </property>
  <property fmtid="{D5CDD505-2E9C-101B-9397-08002B2CF9AE}" pid="23" name="MSIP_Label_4257e2ab-f512-40e2-9c9a-c64247360765_ContentBits">
    <vt:lpwstr>2</vt:lpwstr>
  </property>
  <property fmtid="{D5CDD505-2E9C-101B-9397-08002B2CF9AE}" pid="24" name="Agency">
    <vt:lpwstr>1;#Department of Environment, Land, Water and Planning|607a3f87-1228-4cd9-82a5-076aa8776274</vt:lpwstr>
  </property>
  <property fmtid="{D5CDD505-2E9C-101B-9397-08002B2CF9AE}" pid="25" name="Branch">
    <vt:lpwstr>7;#All|8270565e-a836-42c0-aa61-1ac7b0ff14aa</vt:lpwstr>
  </property>
  <property fmtid="{D5CDD505-2E9C-101B-9397-08002B2CF9AE}" pid="26" name="Division">
    <vt:lpwstr>39;#Regional Directorate|489b7d82-932f-4a62-b214-03f08eb88e63</vt:lpwstr>
  </property>
  <property fmtid="{D5CDD505-2E9C-101B-9397-08002B2CF9AE}" pid="27" name="Group1">
    <vt:lpwstr>452;#Regions, Environment, Climate Action and First Peoples|c3907712-efe8-4eb7-9ed8-ccca8ce2f408</vt:lpwstr>
  </property>
  <property fmtid="{D5CDD505-2E9C-101B-9397-08002B2CF9AE}" pid="28" name="Section">
    <vt:lpwstr/>
  </property>
  <property fmtid="{D5CDD505-2E9C-101B-9397-08002B2CF9AE}" pid="29" name="Sub-Section">
    <vt:lpwstr/>
  </property>
  <property fmtid="{D5CDD505-2E9C-101B-9397-08002B2CF9AE}" pid="30" name="Region">
    <vt:lpwstr/>
  </property>
  <property fmtid="{D5CDD505-2E9C-101B-9397-08002B2CF9AE}" pid="31" name="o85941e134754762b9719660a258a6e6">
    <vt:lpwstr/>
  </property>
  <property fmtid="{D5CDD505-2E9C-101B-9397-08002B2CF9AE}" pid="32" name="Location_x0020_Type">
    <vt:lpwstr/>
  </property>
  <property fmtid="{D5CDD505-2E9C-101B-9397-08002B2CF9AE}" pid="33" name="Copyright_x0020_Licence_x0020_Name">
    <vt:lpwstr/>
  </property>
  <property fmtid="{D5CDD505-2E9C-101B-9397-08002B2CF9AE}" pid="34" name="df723ab3fe1c4eb7a0b151674e7ac40d">
    <vt:lpwstr/>
  </property>
  <property fmtid="{D5CDD505-2E9C-101B-9397-08002B2CF9AE}" pid="35" name="o2e611f6ba3e4c8f9a895dfb7980639e">
    <vt:lpwstr/>
  </property>
  <property fmtid="{D5CDD505-2E9C-101B-9397-08002B2CF9AE}" pid="36" name="Reference Type">
    <vt:lpwstr/>
  </property>
  <property fmtid="{D5CDD505-2E9C-101B-9397-08002B2CF9AE}" pid="37" name="Copyright_x0020_License_x0020_Type">
    <vt:lpwstr/>
  </property>
  <property fmtid="{D5CDD505-2E9C-101B-9397-08002B2CF9AE}" pid="38" name="Copyright Licence Name">
    <vt:lpwstr/>
  </property>
  <property fmtid="{D5CDD505-2E9C-101B-9397-08002B2CF9AE}" pid="39" name="Copyright License Type">
    <vt:lpwstr/>
  </property>
  <property fmtid="{D5CDD505-2E9C-101B-9397-08002B2CF9AE}" pid="40" name="Location Type">
    <vt:lpwstr/>
  </property>
  <property fmtid="{D5CDD505-2E9C-101B-9397-08002B2CF9AE}" pid="41" name="Records_x0020_Class_x0020_HR_x0020_Admin">
    <vt:lpwstr>14;#Position Description|9b605b16-5ff4-4142-9815-57489365a519</vt:lpwstr>
  </property>
  <property fmtid="{D5CDD505-2E9C-101B-9397-08002B2CF9AE}" pid="42" name="Security_x0020_Classification">
    <vt:lpwstr>2;#Unclassified|7fa379f4-4aba-4692-ab80-7d39d3a23cf4</vt:lpwstr>
  </property>
  <property fmtid="{D5CDD505-2E9C-101B-9397-08002B2CF9AE}" pid="43" name="Department_x0020_Document_x0020_Type">
    <vt:lpwstr>25;#Template|ad5654aa-69da-4dc8-81ae-e984a44f2180</vt:lpwstr>
  </property>
  <property fmtid="{D5CDD505-2E9C-101B-9397-08002B2CF9AE}" pid="44" name="Dissemination_x0020_Limiting_x0020_Marker">
    <vt:lpwstr>1;#FOUO|955eb6fc-b35a-4808-8aa5-31e514fa3f26</vt:lpwstr>
  </property>
  <property fmtid="{D5CDD505-2E9C-101B-9397-08002B2CF9AE}" pid="45" name="Records Class HR Admin">
    <vt:lpwstr>14;#Position Description|9b605b16-5ff4-4142-9815-57489365a519</vt:lpwstr>
  </property>
  <property fmtid="{D5CDD505-2E9C-101B-9397-08002B2CF9AE}" pid="46" name="DocumentSetDescription">
    <vt:lpwstr/>
  </property>
  <property fmtid="{D5CDD505-2E9C-101B-9397-08002B2CF9AE}" pid="47" name="xd_ProgID">
    <vt:lpwstr/>
  </property>
  <property fmtid="{D5CDD505-2E9C-101B-9397-08002B2CF9AE}" pid="48" name="Records_x0020_Class_x0020_Governance">
    <vt:lpwstr>14;#Restructuring|4ed8c4ad-f9c6-4e29-b5f5-b51df56c3de6</vt:lpwstr>
  </property>
  <property fmtid="{D5CDD505-2E9C-101B-9397-08002B2CF9AE}" pid="49" name="ComplianceAssetId">
    <vt:lpwstr/>
  </property>
  <property fmtid="{D5CDD505-2E9C-101B-9397-08002B2CF9AE}" pid="50" name="TemplateUrl">
    <vt:lpwstr/>
  </property>
  <property fmtid="{D5CDD505-2E9C-101B-9397-08002B2CF9AE}" pid="51" name="_ExtendedDescription">
    <vt:lpwstr/>
  </property>
  <property fmtid="{D5CDD505-2E9C-101B-9397-08002B2CF9AE}" pid="52" name="_docset_NoMedatataSyncRequired">
    <vt:lpwstr>False</vt:lpwstr>
  </property>
  <property fmtid="{D5CDD505-2E9C-101B-9397-08002B2CF9AE}" pid="53" name="xd_Signature">
    <vt:bool>false</vt:bool>
  </property>
  <property fmtid="{D5CDD505-2E9C-101B-9397-08002B2CF9AE}" pid="54" name="Financial Year">
    <vt:lpwstr>Other</vt:lpwstr>
  </property>
  <property fmtid="{D5CDD505-2E9C-101B-9397-08002B2CF9AE}" pid="55" name="pb0badcc4c144703855597c78047301a">
    <vt:lpwstr>Position Description|9b605b16-5ff4-4142-9815-57489365a519</vt:lpwstr>
  </property>
  <property fmtid="{D5CDD505-2E9C-101B-9397-08002B2CF9AE}" pid="56" name="Employee_Name">
    <vt:lpwstr>43</vt:lpwstr>
  </property>
  <property fmtid="{D5CDD505-2E9C-101B-9397-08002B2CF9AE}" pid="57" name="TriggerFlowInfo">
    <vt:lpwstr/>
  </property>
  <property fmtid="{D5CDD505-2E9C-101B-9397-08002B2CF9AE}" pid="58" name="Order">
    <vt:r8>311200</vt:r8>
  </property>
  <property fmtid="{D5CDD505-2E9C-101B-9397-08002B2CF9AE}" pid="59" name="ManagersName">
    <vt:lpwstr>NA</vt:lpwstr>
  </property>
  <property fmtid="{D5CDD505-2E9C-101B-9397-08002B2CF9AE}" pid="60" name="docLang">
    <vt:lpwstr>en</vt:lpwstr>
  </property>
  <property fmtid="{D5CDD505-2E9C-101B-9397-08002B2CF9AE}" pid="61" name="Records Class Governance">
    <vt:lpwstr>14</vt:lpwstr>
  </property>
  <property fmtid="{D5CDD505-2E9C-101B-9397-08002B2CF9AE}" pid="62" name="_dlc_Exempt">
    <vt:lpwstr>false</vt:lpwstr>
  </property>
  <property fmtid="{D5CDD505-2E9C-101B-9397-08002B2CF9AE}" pid="63" name="_ApprovalStatus">
    <vt:i4>0</vt:i4>
  </property>
  <property fmtid="{D5CDD505-2E9C-101B-9397-08002B2CF9AE}" pid="64" name="$Resources:core,Signoff_Status">
    <vt:lpwstr>Approved</vt:lpwstr>
  </property>
  <property fmtid="{D5CDD505-2E9C-101B-9397-08002B2CF9AE}" pid="65" name="DLCPolicyLabelValue">
    <vt:lpwstr>Version 0.1</vt:lpwstr>
  </property>
  <property fmtid="{D5CDD505-2E9C-101B-9397-08002B2CF9AE}" pid="66" name="DLCPolicyLabelClientValue">
    <vt:lpwstr>Version {_UIVersionString}</vt:lpwstr>
  </property>
  <property fmtid="{D5CDD505-2E9C-101B-9397-08002B2CF9AE}" pid="67" name="je2f59c6279d441e8dbf3cc557b3306f">
    <vt:lpwstr>Restructuring|4ed8c4ad-f9c6-4e29-b5f5-b51df56c3de6</vt:lpwstr>
  </property>
  <property fmtid="{D5CDD505-2E9C-101B-9397-08002B2CF9AE}" pid="68" name="fb3179c379644f499d7166d0c985669b0">
    <vt:lpwstr>FOUO|955eb6fc-b35a-4808-8aa5-31e514fa3f26</vt:lpwstr>
  </property>
  <property fmtid="{D5CDD505-2E9C-101B-9397-08002B2CF9AE}" pid="69" name="pd01c257034b4e86b1f58279a3bd54c60">
    <vt:lpwstr>Unclassified|7fa379f4-4aba-4692-ab80-7d39d3a23cf4</vt:lpwstr>
  </property>
  <property fmtid="{D5CDD505-2E9C-101B-9397-08002B2CF9AE}" pid="70" name="g91c59fb10974fa1a03160ad8386f0f40">
    <vt:lpwstr/>
  </property>
  <property fmtid="{D5CDD505-2E9C-101B-9397-08002B2CF9AE}" pid="71" name="b9b43b809ea4445880dbf70bb98495250">
    <vt:lpwstr>Template|ad5654aa-69da-4dc8-81ae-e984a44f2180</vt:lpwstr>
  </property>
  <property fmtid="{D5CDD505-2E9C-101B-9397-08002B2CF9AE}" pid="72" name="pb0badcc4c144703855597c78047301a0">
    <vt:lpwstr>Position Description|9b605b16-5ff4-4142-9815-57489365a519</vt:lpwstr>
  </property>
</Properties>
</file>