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FD5A20"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344D1B7D" w:rsidR="00495B3B" w:rsidRPr="00495B3B" w:rsidRDefault="002432E0" w:rsidP="00495B3B">
            <w:pPr>
              <w:spacing w:before="0" w:after="0"/>
              <w:ind w:left="57" w:right="-450"/>
              <w:rPr>
                <w:rFonts w:ascii="Arial" w:hAnsi="Arial" w:cs="Arial"/>
                <w:color w:val="363534"/>
                <w:szCs w:val="22"/>
              </w:rPr>
            </w:pPr>
            <w:r>
              <w:rPr>
                <w:rFonts w:ascii="Arial" w:hAnsi="Arial"/>
                <w:szCs w:val="22"/>
              </w:rPr>
              <w:t xml:space="preserve">Project Officer </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762D306" w:rsidR="00495B3B" w:rsidRPr="00495B3B" w:rsidRDefault="002432E0" w:rsidP="00495B3B">
            <w:pPr>
              <w:spacing w:before="0" w:after="0"/>
              <w:ind w:left="57" w:right="-450"/>
              <w:rPr>
                <w:rFonts w:ascii="Arial" w:hAnsi="Arial" w:cs="Arial"/>
                <w:color w:val="363534"/>
                <w:szCs w:val="22"/>
              </w:rPr>
            </w:pPr>
            <w:r w:rsidRPr="00C67BA9">
              <w:rPr>
                <w:rFonts w:ascii="Arial" w:hAnsi="Arial"/>
                <w:szCs w:val="22"/>
              </w:rPr>
              <w:t>50938304</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1112140" w:rsidR="00495B3B" w:rsidRPr="00495B3B" w:rsidRDefault="002432E0" w:rsidP="00495B3B">
            <w:pPr>
              <w:spacing w:before="0" w:after="0"/>
              <w:ind w:left="57" w:right="-450"/>
              <w:rPr>
                <w:rFonts w:ascii="Arial" w:hAnsi="Arial" w:cs="Arial"/>
                <w:color w:val="363534"/>
                <w:szCs w:val="22"/>
              </w:rPr>
            </w:pPr>
            <w:r>
              <w:rPr>
                <w:rFonts w:ascii="Arial" w:hAnsi="Arial"/>
                <w:szCs w:val="22"/>
              </w:rPr>
              <w:t xml:space="preserve">VPS </w:t>
            </w:r>
            <w:r w:rsidR="00780EA1">
              <w:rPr>
                <w:rFonts w:ascii="Arial" w:hAnsi="Arial"/>
                <w:szCs w:val="22"/>
              </w:rPr>
              <w:t xml:space="preserve">Grade </w:t>
            </w:r>
            <w:r>
              <w:rPr>
                <w:rFonts w:ascii="Arial" w:hAnsi="Arial"/>
                <w:szCs w:val="22"/>
              </w:rPr>
              <w:t>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6A328926" w:rsidR="00495B3B" w:rsidRPr="00495B3B" w:rsidRDefault="002432E0" w:rsidP="00495B3B">
            <w:pPr>
              <w:spacing w:before="0" w:after="0"/>
              <w:ind w:left="57" w:right="-450"/>
              <w:rPr>
                <w:rFonts w:ascii="Arial" w:hAnsi="Arial" w:cs="Arial"/>
                <w:color w:val="363534"/>
                <w:szCs w:val="22"/>
              </w:rPr>
            </w:pPr>
            <w:r>
              <w:rPr>
                <w:rFonts w:ascii="Arial" w:hAnsi="Arial"/>
                <w:szCs w:val="22"/>
              </w:rPr>
              <w:t>$</w:t>
            </w:r>
            <w:r w:rsidR="00780EA1" w:rsidRPr="00780EA1">
              <w:rPr>
                <w:rFonts w:ascii="Arial" w:hAnsi="Arial"/>
                <w:szCs w:val="22"/>
              </w:rPr>
              <w:t xml:space="preserve">100,894 </w:t>
            </w:r>
            <w:r w:rsidRPr="004D47FF">
              <w:rPr>
                <w:rFonts w:ascii="Arial" w:hAnsi="Arial"/>
                <w:szCs w:val="22"/>
              </w:rPr>
              <w:t>- $</w:t>
            </w:r>
            <w:r w:rsidR="00780EA1" w:rsidRPr="00780EA1">
              <w:rPr>
                <w:rFonts w:ascii="Arial" w:hAnsi="Arial"/>
                <w:szCs w:val="22"/>
              </w:rPr>
              <w:t>114,476</w:t>
            </w:r>
            <w:r w:rsidR="00780EA1">
              <w:rPr>
                <w:rFonts w:ascii="Arial" w:hAnsi="Arial"/>
                <w:szCs w:val="22"/>
              </w:rPr>
              <w:t xml:space="preserve"> </w:t>
            </w:r>
            <w:r>
              <w:rPr>
                <w:rFonts w:ascii="Arial" w:hAnsi="Arial"/>
                <w:szCs w:val="22"/>
              </w:rPr>
              <w:t>+ super</w:t>
            </w:r>
          </w:p>
        </w:tc>
      </w:tr>
      <w:tr w:rsidR="002432E0" w:rsidRPr="00495B3B" w14:paraId="2A722203" w14:textId="77777777" w:rsidTr="00495B3B">
        <w:trPr>
          <w:trHeight w:val="399"/>
        </w:trPr>
        <w:tc>
          <w:tcPr>
            <w:tcW w:w="2580" w:type="dxa"/>
            <w:tcBorders>
              <w:top w:val="nil"/>
              <w:bottom w:val="nil"/>
              <w:right w:val="nil"/>
            </w:tcBorders>
            <w:vAlign w:val="center"/>
          </w:tcPr>
          <w:p w14:paraId="60F7C270" w14:textId="77777777" w:rsidR="002432E0" w:rsidRPr="00495B3B" w:rsidRDefault="002432E0" w:rsidP="002432E0">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62A32A2F" w:rsidR="002432E0" w:rsidRPr="00495B3B" w:rsidRDefault="002432E0" w:rsidP="002432E0">
            <w:pPr>
              <w:tabs>
                <w:tab w:val="left" w:pos="3529"/>
              </w:tabs>
              <w:spacing w:before="0" w:after="0"/>
              <w:ind w:left="57" w:right="-450"/>
              <w:rPr>
                <w:rFonts w:ascii="Arial" w:hAnsi="Arial" w:cs="Arial"/>
                <w:color w:val="363534"/>
                <w:szCs w:val="22"/>
              </w:rPr>
            </w:pPr>
            <w:r w:rsidRPr="0086794B">
              <w:rPr>
                <w:rFonts w:ascii="Arial" w:hAnsi="Arial"/>
                <w:szCs w:val="22"/>
              </w:rPr>
              <w:t xml:space="preserve">Fixed Term </w:t>
            </w:r>
            <w:r w:rsidR="00731B7F">
              <w:rPr>
                <w:rFonts w:ascii="Arial" w:hAnsi="Arial"/>
                <w:szCs w:val="22"/>
              </w:rPr>
              <w:t xml:space="preserve">for 12 Months </w:t>
            </w:r>
          </w:p>
        </w:tc>
      </w:tr>
      <w:tr w:rsidR="002432E0" w:rsidRPr="00495B3B" w14:paraId="73E4C712" w14:textId="77777777" w:rsidTr="00495B3B">
        <w:trPr>
          <w:trHeight w:val="399"/>
        </w:trPr>
        <w:tc>
          <w:tcPr>
            <w:tcW w:w="2580" w:type="dxa"/>
            <w:tcBorders>
              <w:top w:val="nil"/>
              <w:bottom w:val="nil"/>
              <w:right w:val="nil"/>
            </w:tcBorders>
            <w:vAlign w:val="center"/>
          </w:tcPr>
          <w:p w14:paraId="778F959E" w14:textId="77777777" w:rsidR="002432E0" w:rsidRPr="00495B3B" w:rsidRDefault="002432E0" w:rsidP="002432E0">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E8420FB" w:rsidR="002432E0" w:rsidRPr="00495B3B" w:rsidRDefault="002432E0" w:rsidP="002432E0">
            <w:pPr>
              <w:spacing w:before="0" w:after="0"/>
              <w:ind w:left="57" w:right="-450"/>
              <w:rPr>
                <w:rFonts w:ascii="Arial" w:hAnsi="Arial" w:cs="Arial"/>
                <w:color w:val="363534"/>
                <w:szCs w:val="22"/>
              </w:rPr>
            </w:pPr>
            <w:r>
              <w:rPr>
                <w:rFonts w:ascii="Arial" w:hAnsi="Arial"/>
                <w:szCs w:val="22"/>
              </w:rPr>
              <w:t>Regions, Environment, Climate Action and First Peoples</w:t>
            </w:r>
          </w:p>
        </w:tc>
      </w:tr>
      <w:tr w:rsidR="002432E0" w:rsidRPr="00495B3B" w14:paraId="1EBFF7E6" w14:textId="77777777" w:rsidTr="00495B3B">
        <w:trPr>
          <w:trHeight w:val="399"/>
        </w:trPr>
        <w:tc>
          <w:tcPr>
            <w:tcW w:w="2580" w:type="dxa"/>
            <w:tcBorders>
              <w:top w:val="nil"/>
              <w:bottom w:val="nil"/>
              <w:right w:val="nil"/>
            </w:tcBorders>
            <w:vAlign w:val="center"/>
          </w:tcPr>
          <w:p w14:paraId="2AB5EF48" w14:textId="77777777" w:rsidR="002432E0" w:rsidRPr="00495B3B" w:rsidRDefault="002432E0" w:rsidP="002432E0">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7E1AB79" w:rsidR="002432E0" w:rsidRPr="00495B3B" w:rsidRDefault="00780EA1" w:rsidP="002432E0">
            <w:pPr>
              <w:spacing w:before="0" w:after="0"/>
              <w:ind w:left="57" w:right="-450"/>
              <w:rPr>
                <w:rFonts w:ascii="Arial" w:hAnsi="Arial" w:cs="Arial"/>
                <w:color w:val="363534"/>
                <w:szCs w:val="22"/>
              </w:rPr>
            </w:pPr>
            <w:r>
              <w:rPr>
                <w:rFonts w:ascii="Arial" w:hAnsi="Arial"/>
                <w:szCs w:val="22"/>
              </w:rPr>
              <w:t xml:space="preserve">Land and </w:t>
            </w:r>
            <w:r w:rsidR="002432E0">
              <w:rPr>
                <w:rFonts w:ascii="Arial" w:hAnsi="Arial"/>
                <w:szCs w:val="22"/>
              </w:rPr>
              <w:t>Biodiversity</w:t>
            </w:r>
            <w:r>
              <w:rPr>
                <w:rFonts w:ascii="Arial" w:hAnsi="Arial"/>
                <w:szCs w:val="22"/>
              </w:rPr>
              <w:t xml:space="preserve"> Policy;</w:t>
            </w:r>
            <w:r w:rsidR="002432E0">
              <w:rPr>
                <w:rFonts w:ascii="Arial" w:hAnsi="Arial"/>
                <w:szCs w:val="22"/>
              </w:rPr>
              <w:t xml:space="preserve"> </w:t>
            </w:r>
            <w:r w:rsidRPr="00780EA1">
              <w:rPr>
                <w:rFonts w:ascii="Arial" w:hAnsi="Arial"/>
                <w:szCs w:val="22"/>
              </w:rPr>
              <w:t>Melbourne Strategic Assessment </w:t>
            </w:r>
          </w:p>
        </w:tc>
      </w:tr>
      <w:tr w:rsidR="002432E0" w:rsidRPr="00495B3B" w14:paraId="37A0D7CE" w14:textId="77777777" w:rsidTr="00495B3B">
        <w:trPr>
          <w:trHeight w:val="399"/>
        </w:trPr>
        <w:tc>
          <w:tcPr>
            <w:tcW w:w="2580" w:type="dxa"/>
            <w:tcBorders>
              <w:top w:val="nil"/>
              <w:bottom w:val="nil"/>
              <w:right w:val="nil"/>
            </w:tcBorders>
            <w:vAlign w:val="center"/>
          </w:tcPr>
          <w:p w14:paraId="4595FCF5" w14:textId="77777777" w:rsidR="002432E0" w:rsidRPr="00495B3B" w:rsidRDefault="002432E0" w:rsidP="002432E0">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ADC8A6A" w14:textId="28AB490A" w:rsidR="00731B7F" w:rsidRDefault="002432E0" w:rsidP="00731B7F">
            <w:pPr>
              <w:ind w:left="57" w:right="-450"/>
              <w:rPr>
                <w:rFonts w:ascii="Arial" w:hAnsi="Arial"/>
                <w:szCs w:val="22"/>
              </w:rPr>
            </w:pPr>
            <w:r w:rsidRPr="000D785C">
              <w:rPr>
                <w:rFonts w:ascii="Arial" w:hAnsi="Arial"/>
                <w:szCs w:val="22"/>
              </w:rPr>
              <w:t>Flexible</w:t>
            </w:r>
            <w:r w:rsidR="00731B7F">
              <w:rPr>
                <w:rFonts w:ascii="Arial" w:hAnsi="Arial"/>
                <w:szCs w:val="22"/>
              </w:rPr>
              <w:t xml:space="preserve"> within Victoria </w:t>
            </w:r>
          </w:p>
          <w:p w14:paraId="3B7CA3B3" w14:textId="191DE4BB" w:rsidR="002432E0" w:rsidRPr="00495B3B" w:rsidRDefault="002432E0" w:rsidP="00731B7F">
            <w:pPr>
              <w:ind w:left="57" w:right="-450"/>
              <w:rPr>
                <w:rFonts w:ascii="Arial" w:hAnsi="Arial" w:cs="Arial"/>
                <w:color w:val="363534"/>
                <w:szCs w:val="22"/>
              </w:rPr>
            </w:pPr>
            <w:r w:rsidRPr="00124E20">
              <w:rPr>
                <w:rFonts w:ascii="Arial" w:hAnsi="Arial"/>
                <w:szCs w:val="22"/>
              </w:rPr>
              <w:t xml:space="preserve">Hybrid work arrangement available: </w:t>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sidRPr="00124E20">
              <w:rPr>
                <w:rFonts w:ascii="Arial" w:hAnsi="Arial"/>
                <w:szCs w:val="22"/>
              </w:rPr>
              <w:t>Yes</w:t>
            </w:r>
            <w:r w:rsidRPr="00124E20">
              <w:rPr>
                <w:rFonts w:ascii="Arial" w:hAnsi="Arial"/>
                <w:szCs w:val="22"/>
              </w:rPr>
              <w:tab/>
            </w:r>
            <w:r w:rsidRPr="00124E20">
              <w:rPr>
                <w:rFonts w:ascii="Arial" w:hAnsi="Arial"/>
                <w:szCs w:val="22"/>
              </w:rPr>
              <w:fldChar w:fldCharType="begin">
                <w:ffData>
                  <w:name w:val=""/>
                  <w:enabled/>
                  <w:calcOnExit w:val="0"/>
                  <w:checkBox>
                    <w:size w:val="26"/>
                    <w:default w:val="0"/>
                    <w:checked w:val="0"/>
                  </w:checkBox>
                </w:ffData>
              </w:fldChar>
            </w:r>
            <w:r w:rsidRPr="00124E20">
              <w:rPr>
                <w:rFonts w:ascii="Arial" w:hAnsi="Arial"/>
                <w:szCs w:val="22"/>
              </w:rPr>
              <w:instrText xml:space="preserve"> FORMCHECKBOX </w:instrText>
            </w:r>
            <w:r w:rsidRPr="00124E20">
              <w:rPr>
                <w:rFonts w:ascii="Arial" w:hAnsi="Arial"/>
                <w:szCs w:val="22"/>
              </w:rPr>
            </w:r>
            <w:r w:rsidRPr="00124E20">
              <w:rPr>
                <w:rFonts w:ascii="Arial" w:hAnsi="Arial"/>
                <w:szCs w:val="22"/>
              </w:rPr>
              <w:fldChar w:fldCharType="separate"/>
            </w:r>
            <w:r w:rsidRPr="00124E20">
              <w:rPr>
                <w:rFonts w:ascii="Arial" w:hAnsi="Arial"/>
                <w:szCs w:val="22"/>
              </w:rPr>
              <w:fldChar w:fldCharType="end"/>
            </w:r>
            <w:r w:rsidRPr="00124E20">
              <w:rPr>
                <w:rFonts w:ascii="Arial" w:hAnsi="Arial"/>
                <w:szCs w:val="22"/>
              </w:rPr>
              <w:t xml:space="preserve">  No</w:t>
            </w:r>
            <w:r w:rsidRPr="001B1027">
              <w:rPr>
                <w:rFonts w:ascii="Arial" w:hAnsi="Arial"/>
                <w:szCs w:val="22"/>
              </w:rPr>
              <w:t xml:space="preserve">                </w:t>
            </w:r>
          </w:p>
        </w:tc>
      </w:tr>
      <w:tr w:rsidR="002432E0" w:rsidRPr="00495B3B" w14:paraId="4352AE4A" w14:textId="77777777" w:rsidTr="00495B3B">
        <w:trPr>
          <w:trHeight w:val="399"/>
        </w:trPr>
        <w:tc>
          <w:tcPr>
            <w:tcW w:w="2580" w:type="dxa"/>
            <w:tcBorders>
              <w:top w:val="nil"/>
              <w:bottom w:val="nil"/>
              <w:right w:val="nil"/>
            </w:tcBorders>
            <w:vAlign w:val="center"/>
          </w:tcPr>
          <w:p w14:paraId="3083C225" w14:textId="77777777" w:rsidR="002432E0" w:rsidRPr="00495B3B" w:rsidRDefault="002432E0" w:rsidP="002432E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46153C93" w:rsidR="002432E0" w:rsidRPr="00495B3B" w:rsidRDefault="007703ED" w:rsidP="002432E0">
            <w:pPr>
              <w:tabs>
                <w:tab w:val="left" w:pos="469"/>
                <w:tab w:val="left" w:pos="1189"/>
              </w:tabs>
              <w:spacing w:before="0" w:after="0"/>
              <w:ind w:left="57" w:right="-450"/>
              <w:rPr>
                <w:rFonts w:ascii="Arial" w:hAnsi="Arial" w:cs="Arial"/>
                <w:color w:val="363534"/>
                <w:szCs w:val="22"/>
              </w:rPr>
            </w:pPr>
            <w:r>
              <w:rPr>
                <w:rFonts w:ascii="Arial" w:hAnsi="Arial"/>
                <w:szCs w:val="22"/>
              </w:rPr>
              <w:t>Joanna Creswell M</w:t>
            </w:r>
            <w:r w:rsidR="00C66BCF">
              <w:rPr>
                <w:rFonts w:ascii="Arial" w:hAnsi="Arial"/>
                <w:szCs w:val="22"/>
              </w:rPr>
              <w:t xml:space="preserve">anager Land Acquisition and Planning </w:t>
            </w:r>
          </w:p>
        </w:tc>
      </w:tr>
      <w:tr w:rsidR="002432E0" w:rsidRPr="00495B3B" w14:paraId="35F6D00F" w14:textId="77777777" w:rsidTr="00495B3B">
        <w:trPr>
          <w:trHeight w:val="399"/>
        </w:trPr>
        <w:tc>
          <w:tcPr>
            <w:tcW w:w="2580" w:type="dxa"/>
            <w:tcBorders>
              <w:top w:val="nil"/>
              <w:bottom w:val="nil"/>
              <w:right w:val="nil"/>
            </w:tcBorders>
            <w:vAlign w:val="center"/>
          </w:tcPr>
          <w:p w14:paraId="55F53688" w14:textId="77777777" w:rsidR="002432E0" w:rsidRPr="00495B3B" w:rsidRDefault="002432E0" w:rsidP="002432E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47DDA85C" w:rsidR="002432E0" w:rsidRPr="00495B3B" w:rsidRDefault="002432E0" w:rsidP="002432E0">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2432E0" w:rsidRPr="00495B3B" w14:paraId="70C7CF88" w14:textId="77777777" w:rsidTr="00495B3B">
        <w:trPr>
          <w:trHeight w:val="399"/>
        </w:trPr>
        <w:tc>
          <w:tcPr>
            <w:tcW w:w="2580" w:type="dxa"/>
            <w:tcBorders>
              <w:top w:val="nil"/>
              <w:bottom w:val="nil"/>
              <w:right w:val="nil"/>
            </w:tcBorders>
            <w:vAlign w:val="center"/>
          </w:tcPr>
          <w:p w14:paraId="58989FFF" w14:textId="77777777" w:rsidR="002432E0" w:rsidRPr="00495B3B" w:rsidRDefault="002432E0" w:rsidP="002432E0">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679EB48B" w:rsidR="002432E0" w:rsidRPr="00495B3B" w:rsidRDefault="00C66BCF" w:rsidP="002432E0">
            <w:pPr>
              <w:spacing w:before="0" w:after="0"/>
              <w:ind w:left="57" w:right="-450"/>
              <w:rPr>
                <w:rFonts w:ascii="Arial" w:hAnsi="Arial" w:cs="Arial"/>
                <w:color w:val="363534"/>
                <w:szCs w:val="22"/>
              </w:rPr>
            </w:pPr>
            <w:r>
              <w:rPr>
                <w:rFonts w:ascii="Arial" w:hAnsi="Arial"/>
                <w:szCs w:val="22"/>
              </w:rPr>
              <w:t>Joanna Creswell</w:t>
            </w:r>
            <w:r w:rsidR="00832323">
              <w:rPr>
                <w:rFonts w:ascii="Arial" w:hAnsi="Arial"/>
                <w:szCs w:val="22"/>
              </w:rPr>
              <w:t xml:space="preserve"> </w:t>
            </w:r>
            <w:r w:rsidR="00832323" w:rsidRPr="00832323">
              <w:rPr>
                <w:rFonts w:ascii="Arial" w:hAnsi="Arial"/>
                <w:szCs w:val="22"/>
              </w:rPr>
              <w:t>0438 181 385 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C12F375" w14:textId="61E127AF" w:rsidR="002432E0" w:rsidRDefault="002432E0" w:rsidP="002432E0">
      <w:pPr>
        <w:tabs>
          <w:tab w:val="left" w:pos="10178"/>
        </w:tabs>
        <w:ind w:right="114"/>
        <w:rPr>
          <w:rFonts w:ascii="Arial" w:hAnsi="Arial"/>
          <w:noProof/>
          <w:color w:val="363534"/>
          <w:szCs w:val="22"/>
          <w:lang w:eastAsia="zh-CN"/>
        </w:rPr>
      </w:pPr>
      <w:bookmarkStart w:id="2" w:name="_Hlk506198501"/>
      <w:r>
        <w:rPr>
          <w:rFonts w:asciiTheme="majorHAnsi" w:hAnsiTheme="majorHAnsi" w:cstheme="majorHAnsi"/>
          <w:szCs w:val="22"/>
          <w:lang w:eastAsia="zh-CN"/>
        </w:rPr>
        <w:t>The</w:t>
      </w:r>
      <w:r w:rsidRPr="00C363D3">
        <w:rPr>
          <w:rFonts w:asciiTheme="majorHAnsi" w:hAnsiTheme="majorHAnsi" w:cstheme="majorHAnsi"/>
          <w:szCs w:val="22"/>
          <w:lang w:eastAsia="zh-CN"/>
        </w:rPr>
        <w:t xml:space="preserve"> </w:t>
      </w:r>
      <w:r>
        <w:rPr>
          <w:rFonts w:ascii="Arial" w:hAnsi="Arial"/>
          <w:szCs w:val="22"/>
        </w:rPr>
        <w:t xml:space="preserve">Project </w:t>
      </w:r>
      <w:r w:rsidRPr="00C86F5F">
        <w:rPr>
          <w:rFonts w:ascii="Arial" w:hAnsi="Arial"/>
          <w:szCs w:val="22"/>
        </w:rPr>
        <w:t xml:space="preserve">Officer </w:t>
      </w:r>
      <w:r>
        <w:t xml:space="preserve">will </w:t>
      </w:r>
      <w:r w:rsidRPr="004F6F85">
        <w:rPr>
          <w:rFonts w:ascii="Arial" w:hAnsi="Arial"/>
          <w:noProof/>
          <w:color w:val="363534"/>
          <w:szCs w:val="22"/>
          <w:lang w:eastAsia="zh-CN"/>
        </w:rPr>
        <w:t xml:space="preserve">will contribute to </w:t>
      </w:r>
      <w:r w:rsidR="00024AA6">
        <w:rPr>
          <w:rFonts w:ascii="Arial" w:hAnsi="Arial"/>
          <w:noProof/>
          <w:color w:val="363534"/>
          <w:szCs w:val="22"/>
          <w:lang w:eastAsia="zh-CN"/>
        </w:rPr>
        <w:t xml:space="preserve">project and </w:t>
      </w:r>
      <w:r w:rsidRPr="004F6F85">
        <w:rPr>
          <w:rFonts w:ascii="Arial" w:hAnsi="Arial"/>
          <w:noProof/>
          <w:color w:val="363534"/>
          <w:szCs w:val="22"/>
          <w:lang w:eastAsia="zh-CN"/>
        </w:rPr>
        <w:t>service delivery and stakeholder management for the</w:t>
      </w:r>
      <w:r w:rsidR="007A2C48">
        <w:rPr>
          <w:rFonts w:ascii="Arial" w:hAnsi="Arial"/>
          <w:noProof/>
          <w:color w:val="363534"/>
          <w:szCs w:val="22"/>
          <w:lang w:eastAsia="zh-CN"/>
        </w:rPr>
        <w:t xml:space="preserve"> Land Acquistion and Planning team within the</w:t>
      </w:r>
      <w:r w:rsidRPr="004F6F85">
        <w:rPr>
          <w:rFonts w:ascii="Arial" w:hAnsi="Arial"/>
          <w:noProof/>
          <w:color w:val="363534"/>
          <w:szCs w:val="22"/>
          <w:lang w:eastAsia="zh-CN"/>
        </w:rPr>
        <w:t xml:space="preserve"> Melbourne Strategic Assessment (MSA) program. The MSA program is the Victorian Government’s approach to manage the impact of urban development in Melbourne’s expanded growth areas on significant vegetation communities, plants and animals. The role is part of the </w:t>
      </w:r>
      <w:r w:rsidR="00832323">
        <w:rPr>
          <w:rFonts w:ascii="Arial" w:hAnsi="Arial"/>
          <w:noProof/>
          <w:color w:val="363534"/>
          <w:szCs w:val="22"/>
          <w:lang w:eastAsia="zh-CN"/>
        </w:rPr>
        <w:t xml:space="preserve">Land Acquistion and Planning </w:t>
      </w:r>
      <w:r w:rsidR="008E4D9E">
        <w:rPr>
          <w:rFonts w:ascii="Arial" w:hAnsi="Arial"/>
          <w:noProof/>
          <w:color w:val="363534"/>
          <w:szCs w:val="22"/>
          <w:lang w:eastAsia="zh-CN"/>
        </w:rPr>
        <w:t>team</w:t>
      </w:r>
      <w:r w:rsidRPr="004F6F85">
        <w:rPr>
          <w:rFonts w:ascii="Arial" w:hAnsi="Arial"/>
          <w:noProof/>
          <w:color w:val="363534"/>
          <w:szCs w:val="22"/>
          <w:lang w:eastAsia="zh-CN"/>
        </w:rPr>
        <w:t>that is responsible for assessing urban development applications and associated revenue collection</w:t>
      </w:r>
      <w:r w:rsidR="007E16DE">
        <w:rPr>
          <w:rFonts w:ascii="Arial" w:hAnsi="Arial"/>
          <w:noProof/>
          <w:color w:val="363534"/>
          <w:szCs w:val="22"/>
          <w:lang w:eastAsia="zh-CN"/>
        </w:rPr>
        <w:t xml:space="preserve">, providing strategic and statutory planning advice to enable development in the MSA Area and </w:t>
      </w:r>
      <w:r w:rsidR="00864615">
        <w:rPr>
          <w:rFonts w:ascii="Arial" w:hAnsi="Arial"/>
          <w:noProof/>
          <w:color w:val="363534"/>
          <w:szCs w:val="22"/>
          <w:lang w:eastAsia="zh-CN"/>
        </w:rPr>
        <w:t>progressing land acquistion and transfers to s</w:t>
      </w:r>
      <w:r w:rsidR="00A37A04">
        <w:rPr>
          <w:rFonts w:ascii="Arial" w:hAnsi="Arial"/>
          <w:noProof/>
          <w:color w:val="363534"/>
          <w:szCs w:val="22"/>
          <w:lang w:eastAsia="zh-CN"/>
        </w:rPr>
        <w:t xml:space="preserve">ecure </w:t>
      </w:r>
      <w:r w:rsidR="005D5B06">
        <w:rPr>
          <w:rFonts w:ascii="Arial" w:hAnsi="Arial"/>
          <w:noProof/>
          <w:color w:val="363534"/>
          <w:szCs w:val="22"/>
          <w:lang w:eastAsia="zh-CN"/>
        </w:rPr>
        <w:t>the protection of conservation areas including the Western Grassland Reserves</w:t>
      </w:r>
      <w:r w:rsidR="00864615">
        <w:rPr>
          <w:rFonts w:ascii="Arial" w:hAnsi="Arial"/>
          <w:noProof/>
          <w:color w:val="363534"/>
          <w:szCs w:val="22"/>
          <w:lang w:eastAsia="zh-CN"/>
        </w:rPr>
        <w:t xml:space="preserve"> </w:t>
      </w:r>
      <w:r w:rsidRPr="004F6F85">
        <w:rPr>
          <w:rFonts w:ascii="Arial" w:hAnsi="Arial"/>
          <w:noProof/>
          <w:color w:val="363534"/>
          <w:szCs w:val="22"/>
          <w:lang w:eastAsia="zh-CN"/>
        </w:rPr>
        <w:t xml:space="preserve"> </w:t>
      </w:r>
    </w:p>
    <w:p w14:paraId="1E128C7F" w14:textId="77777777" w:rsidR="002432E0" w:rsidRDefault="002432E0" w:rsidP="002432E0">
      <w:pPr>
        <w:tabs>
          <w:tab w:val="left" w:pos="10178"/>
        </w:tabs>
        <w:ind w:right="114"/>
      </w:pPr>
    </w:p>
    <w:bookmarkEnd w:id="2"/>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66C2460" w14:textId="77777777" w:rsidR="002432E0" w:rsidRDefault="002432E0" w:rsidP="002432E0">
      <w:pPr>
        <w:spacing w:before="160"/>
        <w:rPr>
          <w:rFonts w:ascii="Arial" w:hAnsi="Arial"/>
          <w:i/>
          <w:color w:val="000000"/>
          <w:szCs w:val="22"/>
        </w:rPr>
      </w:pPr>
      <w:r w:rsidRPr="001B1027">
        <w:rPr>
          <w:rFonts w:ascii="Arial" w:hAnsi="Arial"/>
          <w:i/>
          <w:color w:val="000000"/>
          <w:szCs w:val="22"/>
        </w:rPr>
        <w:t>The Group</w:t>
      </w:r>
    </w:p>
    <w:p w14:paraId="2DBC5C08" w14:textId="77777777" w:rsidR="002432E0" w:rsidRPr="00533F28" w:rsidRDefault="002432E0" w:rsidP="002432E0">
      <w:pPr>
        <w:pStyle w:val="DTPLIheadinggreen"/>
        <w:spacing w:before="120" w:line="240" w:lineRule="atLeast"/>
        <w:ind w:right="0"/>
        <w:rPr>
          <w:rFonts w:ascii="Arial" w:hAnsi="Arial"/>
          <w:iCs/>
          <w:color w:val="000000"/>
          <w:sz w:val="20"/>
          <w:szCs w:val="22"/>
        </w:rPr>
      </w:pPr>
      <w:r w:rsidRPr="00625CAC">
        <w:rPr>
          <w:rFonts w:ascii="Arial" w:hAnsi="Arial"/>
          <w:iCs/>
          <w:color w:val="000000"/>
          <w:sz w:val="20"/>
          <w:szCs w:val="22"/>
        </w:rPr>
        <w:t xml:space="preserve">The Environment and Climate Change Group works across </w:t>
      </w:r>
      <w:r w:rsidRPr="009E1EE6">
        <w:rPr>
          <w:rFonts w:ascii="Arial" w:hAnsi="Arial"/>
          <w:iCs/>
          <w:color w:val="000000"/>
          <w:sz w:val="20"/>
          <w:szCs w:val="22"/>
        </w:rPr>
        <w:t>DEECA</w:t>
      </w:r>
      <w:r w:rsidRPr="00625CAC">
        <w:rPr>
          <w:rFonts w:ascii="Arial" w:hAnsi="Arial"/>
          <w:iCs/>
          <w:color w:val="000000"/>
          <w:sz w:val="20"/>
          <w:szCs w:val="22"/>
        </w:rPr>
        <w:t xml:space="preserve">, with portfolio agencies, external stakeholders and with ministers to implement </w:t>
      </w:r>
      <w:r w:rsidRPr="009E1EE6">
        <w:rPr>
          <w:rFonts w:ascii="Arial" w:hAnsi="Arial"/>
          <w:iCs/>
          <w:color w:val="000000"/>
          <w:sz w:val="20"/>
          <w:szCs w:val="22"/>
        </w:rPr>
        <w:t>DEECA</w:t>
      </w:r>
      <w:r w:rsidRPr="00625CAC">
        <w:rPr>
          <w:rFonts w:ascii="Arial" w:hAnsi="Arial"/>
          <w:iCs/>
          <w:color w:val="000000"/>
          <w:sz w:val="20"/>
          <w:szCs w:val="22"/>
        </w:rPr>
        <w:t>'s statewide objectives in the environment and climate change portfolio. This work supports our regions, service delivery partners and portfolio agencies to be as successful as they can be in delivering for government and Victorian communities.</w:t>
      </w:r>
      <w:r w:rsidRPr="001B1027">
        <w:rPr>
          <w:rFonts w:ascii="Arial" w:hAnsi="Arial"/>
          <w:color w:val="000000"/>
          <w:szCs w:val="22"/>
        </w:rPr>
        <w:t xml:space="preserve"> </w:t>
      </w:r>
    </w:p>
    <w:p w14:paraId="2E235AC6" w14:textId="77777777" w:rsidR="002432E0" w:rsidRDefault="002432E0" w:rsidP="002432E0">
      <w:pPr>
        <w:spacing w:before="160"/>
        <w:rPr>
          <w:rFonts w:ascii="Arial" w:hAnsi="Arial"/>
          <w:i/>
          <w:color w:val="000000"/>
          <w:szCs w:val="22"/>
        </w:rPr>
      </w:pPr>
      <w:r w:rsidRPr="001B1027">
        <w:rPr>
          <w:rFonts w:ascii="Arial" w:hAnsi="Arial"/>
          <w:i/>
          <w:color w:val="000000"/>
          <w:szCs w:val="22"/>
        </w:rPr>
        <w:t>The Division</w:t>
      </w:r>
    </w:p>
    <w:p w14:paraId="1D5E3CCB" w14:textId="77777777" w:rsidR="002432E0" w:rsidRDefault="002432E0" w:rsidP="002432E0">
      <w:pPr>
        <w:spacing w:before="160"/>
        <w:rPr>
          <w:rFonts w:ascii="Arial" w:hAnsi="Arial"/>
          <w:color w:val="000000"/>
          <w:szCs w:val="22"/>
        </w:rPr>
      </w:pPr>
      <w:r w:rsidRPr="006E5848">
        <w:lastRenderedPageBreak/>
        <w:t xml:space="preserve">The </w:t>
      </w:r>
      <w:r>
        <w:t>B</w:t>
      </w:r>
      <w:r w:rsidRPr="006E5848">
        <w:t xml:space="preserve">iodiversity Division leads the delivery of Victoria’s biodiversity strategy, </w:t>
      </w:r>
      <w:r w:rsidRPr="0094688B">
        <w:rPr>
          <w:i/>
        </w:rPr>
        <w:t>Protecting Victoria’s Environment – Biodiversity 2037</w:t>
      </w:r>
      <w:r w:rsidRPr="006E5848">
        <w:t xml:space="preserve">. </w:t>
      </w:r>
      <w:r w:rsidRPr="00474DEA">
        <w:rPr>
          <w:rFonts w:ascii="Arial" w:hAnsi="Arial"/>
          <w:color w:val="000000"/>
          <w:szCs w:val="22"/>
        </w:rPr>
        <w:t xml:space="preserve">The Biodiversity Division delivers </w:t>
      </w:r>
      <w:r w:rsidRPr="00AE0B67">
        <w:t>investment</w:t>
      </w:r>
      <w:r w:rsidRPr="00474DEA">
        <w:rPr>
          <w:rFonts w:ascii="Arial" w:hAnsi="Arial"/>
          <w:color w:val="000000"/>
          <w:szCs w:val="22"/>
        </w:rPr>
        <w:t xml:space="preserve">, regulatory and research functions that support diverse and resilient </w:t>
      </w:r>
      <w:r w:rsidRPr="00AE0B67">
        <w:t>natural</w:t>
      </w:r>
      <w:r w:rsidRPr="00474DEA">
        <w:rPr>
          <w:rFonts w:ascii="Arial" w:hAnsi="Arial"/>
          <w:color w:val="000000"/>
          <w:szCs w:val="22"/>
        </w:rPr>
        <w:t xml:space="preserve"> ecosystems for a liveable, sustainable and prosperous Victoria.</w:t>
      </w:r>
    </w:p>
    <w:p w14:paraId="434EE993" w14:textId="77777777" w:rsidR="002432E0" w:rsidRDefault="002432E0" w:rsidP="002432E0">
      <w:pPr>
        <w:spacing w:before="160"/>
        <w:rPr>
          <w:rFonts w:ascii="Arial" w:hAnsi="Arial"/>
          <w:i/>
          <w:color w:val="000000"/>
          <w:szCs w:val="22"/>
        </w:rPr>
      </w:pPr>
      <w:r w:rsidRPr="001B1027">
        <w:rPr>
          <w:rFonts w:ascii="Arial" w:hAnsi="Arial"/>
          <w:i/>
          <w:color w:val="000000"/>
          <w:szCs w:val="22"/>
        </w:rPr>
        <w:t>The Branch</w:t>
      </w:r>
    </w:p>
    <w:p w14:paraId="4455A8F0" w14:textId="2A3766B8" w:rsidR="00114E68" w:rsidRDefault="00114E68" w:rsidP="002432E0">
      <w:pPr>
        <w:spacing w:before="160"/>
      </w:pPr>
      <w:r w:rsidRPr="00114E68">
        <w:t>The Melbourne Strategic Assessment Branch coordinates the delivery of Victoria’s commitments under the Melbourne Strategic Assessment</w:t>
      </w:r>
      <w:r w:rsidRPr="001411C6">
        <w:rPr>
          <w:i/>
          <w:iCs/>
        </w:rPr>
        <w:t xml:space="preserve"> (Environment Mitigation Levy) Act 2020</w:t>
      </w:r>
      <w:r w:rsidRPr="00114E68">
        <w:t>, enabling urban growth and ensuring Victoria achieves long-term conservation outcome commitments to the Commonwealth. </w:t>
      </w:r>
    </w:p>
    <w:p w14:paraId="076BA35E" w14:textId="77777777" w:rsidR="002432E0" w:rsidRDefault="002432E0" w:rsidP="00495B3B">
      <w:pPr>
        <w:keepNext/>
        <w:spacing w:line="240" w:lineRule="auto"/>
        <w:rPr>
          <w:rFonts w:ascii="Arial" w:hAnsi="Arial" w:cs="Arial"/>
          <w:bCs/>
          <w:color w:val="442D97"/>
          <w:sz w:val="28"/>
          <w:szCs w:val="28"/>
          <w:lang w:eastAsia="zh-CN"/>
        </w:rPr>
      </w:pPr>
    </w:p>
    <w:p w14:paraId="47A5774F" w14:textId="1CFF40F4"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57434D6" w14:textId="02658304" w:rsidR="0084063D" w:rsidRDefault="00C46CA9" w:rsidP="00A16AFD">
      <w:pPr>
        <w:numPr>
          <w:ilvl w:val="0"/>
          <w:numId w:val="43"/>
        </w:numPr>
        <w:spacing w:before="0" w:line="240" w:lineRule="auto"/>
        <w:ind w:left="357" w:hanging="357"/>
        <w:rPr>
          <w:rFonts w:ascii="Arial" w:hAnsi="Arial"/>
          <w:lang w:eastAsia="zh-CN"/>
        </w:rPr>
      </w:pPr>
      <w:r>
        <w:rPr>
          <w:rFonts w:ascii="Arial" w:hAnsi="Arial"/>
          <w:lang w:eastAsia="zh-CN"/>
        </w:rPr>
        <w:t xml:space="preserve">Support the delivery of </w:t>
      </w:r>
      <w:r w:rsidR="0079443F">
        <w:rPr>
          <w:rFonts w:ascii="Arial" w:hAnsi="Arial"/>
          <w:lang w:eastAsia="zh-CN"/>
        </w:rPr>
        <w:t xml:space="preserve">the MSA team’s acquisition program </w:t>
      </w:r>
      <w:r w:rsidR="00285ED2">
        <w:rPr>
          <w:rFonts w:ascii="Arial" w:hAnsi="Arial"/>
          <w:lang w:eastAsia="zh-CN"/>
        </w:rPr>
        <w:t xml:space="preserve">by assisting with the preparation of briefs, coordination of legal advice and development of other communication material required to </w:t>
      </w:r>
      <w:r w:rsidR="00A11993">
        <w:rPr>
          <w:rFonts w:ascii="Arial" w:hAnsi="Arial"/>
          <w:lang w:eastAsia="zh-CN"/>
        </w:rPr>
        <w:t>effect</w:t>
      </w:r>
      <w:r w:rsidR="00285ED2">
        <w:rPr>
          <w:rFonts w:ascii="Arial" w:hAnsi="Arial"/>
          <w:lang w:eastAsia="zh-CN"/>
        </w:rPr>
        <w:t xml:space="preserve"> land transfers and acquisitions.</w:t>
      </w:r>
    </w:p>
    <w:p w14:paraId="76E88E36" w14:textId="77777777" w:rsidR="00BF366D" w:rsidRPr="003D09AD" w:rsidRDefault="00BF366D" w:rsidP="00A16AFD">
      <w:pPr>
        <w:numPr>
          <w:ilvl w:val="0"/>
          <w:numId w:val="43"/>
        </w:numPr>
        <w:spacing w:before="0" w:line="240" w:lineRule="auto"/>
        <w:rPr>
          <w:rFonts w:ascii="Arial" w:hAnsi="Arial" w:cs="Arial"/>
          <w:color w:val="363534"/>
          <w:szCs w:val="22"/>
        </w:rPr>
      </w:pPr>
      <w:r w:rsidRPr="003D09AD">
        <w:rPr>
          <w:rFonts w:ascii="Arial" w:hAnsi="Arial" w:cs="Arial"/>
          <w:color w:val="363534"/>
          <w:szCs w:val="22"/>
        </w:rPr>
        <w:t xml:space="preserve">Contribute to the development of key planning policies and advice to ensure effective implementation of the MSA program. </w:t>
      </w:r>
    </w:p>
    <w:p w14:paraId="76B46B24" w14:textId="05B2F7A2" w:rsidR="007D1B41" w:rsidRPr="003D09AD" w:rsidRDefault="007D1B41" w:rsidP="00A16AFD">
      <w:pPr>
        <w:numPr>
          <w:ilvl w:val="0"/>
          <w:numId w:val="43"/>
        </w:numPr>
        <w:spacing w:before="0" w:line="240" w:lineRule="auto"/>
        <w:rPr>
          <w:rFonts w:ascii="Arial" w:hAnsi="Arial" w:cs="Arial"/>
          <w:color w:val="363534"/>
          <w:szCs w:val="22"/>
        </w:rPr>
      </w:pPr>
      <w:r w:rsidRPr="003D09AD">
        <w:rPr>
          <w:rFonts w:ascii="Arial" w:hAnsi="Arial" w:cs="Arial"/>
          <w:color w:val="363534"/>
          <w:szCs w:val="22"/>
        </w:rPr>
        <w:t xml:space="preserve">Develop effective working relationships and work effectively with internal and external stakeholders, including Department of Transport and Planning, DEECA Planning and Environmental Assessment, Melbourne Water, Parks Victoria, growth area councils, landowner, and developers to facilitate effective implementation of the MSA Program. </w:t>
      </w:r>
    </w:p>
    <w:p w14:paraId="05DB1833" w14:textId="2A5D24FC" w:rsidR="002432E0" w:rsidRPr="00F82DE2" w:rsidRDefault="002F34B3" w:rsidP="00A16AFD">
      <w:pPr>
        <w:numPr>
          <w:ilvl w:val="0"/>
          <w:numId w:val="43"/>
        </w:numPr>
        <w:spacing w:before="0" w:line="240" w:lineRule="auto"/>
        <w:ind w:left="357" w:hanging="357"/>
        <w:rPr>
          <w:rFonts w:ascii="Arial" w:hAnsi="Arial"/>
          <w:lang w:eastAsia="zh-CN"/>
        </w:rPr>
      </w:pPr>
      <w:r>
        <w:rPr>
          <w:rFonts w:ascii="Arial" w:hAnsi="Arial"/>
          <w:lang w:eastAsia="zh-CN"/>
        </w:rPr>
        <w:t xml:space="preserve"> </w:t>
      </w:r>
      <w:r w:rsidR="002432E0" w:rsidRPr="00F82DE2">
        <w:rPr>
          <w:rFonts w:ascii="Arial" w:hAnsi="Arial"/>
          <w:lang w:eastAsia="zh-CN"/>
        </w:rPr>
        <w:t>Contribute to the development and delivery of projects when required, including project management, contract management</w:t>
      </w:r>
      <w:r>
        <w:rPr>
          <w:rFonts w:ascii="Arial" w:hAnsi="Arial"/>
          <w:lang w:eastAsia="zh-CN"/>
        </w:rPr>
        <w:t>, program delivery</w:t>
      </w:r>
      <w:r w:rsidR="002432E0" w:rsidRPr="00F82DE2">
        <w:rPr>
          <w:rFonts w:ascii="Arial" w:hAnsi="Arial"/>
          <w:lang w:eastAsia="zh-CN"/>
        </w:rPr>
        <w:t xml:space="preserve"> and procurement to support the implementation of the MSA program</w:t>
      </w:r>
    </w:p>
    <w:p w14:paraId="413C1C71" w14:textId="77777777" w:rsidR="002432E0" w:rsidRPr="00F82DE2" w:rsidRDefault="002432E0" w:rsidP="00A16AFD">
      <w:pPr>
        <w:numPr>
          <w:ilvl w:val="0"/>
          <w:numId w:val="43"/>
        </w:numPr>
        <w:spacing w:before="0" w:line="240" w:lineRule="auto"/>
        <w:ind w:left="357" w:hanging="357"/>
        <w:rPr>
          <w:rFonts w:ascii="Arial" w:hAnsi="Arial"/>
          <w:lang w:eastAsia="zh-CN"/>
        </w:rPr>
      </w:pPr>
      <w:r w:rsidRPr="00F82DE2">
        <w:rPr>
          <w:rFonts w:ascii="Arial" w:hAnsi="Arial"/>
          <w:lang w:eastAsia="zh-CN"/>
        </w:rPr>
        <w:t>Work flexibly and collaboratively across the business to deliver business unit, group and DE</w:t>
      </w:r>
      <w:r>
        <w:rPr>
          <w:rFonts w:ascii="Arial" w:hAnsi="Arial"/>
          <w:lang w:eastAsia="zh-CN"/>
        </w:rPr>
        <w:t>ECA</w:t>
      </w:r>
      <w:r w:rsidRPr="00F82DE2">
        <w:rPr>
          <w:rFonts w:ascii="Arial" w:hAnsi="Arial"/>
          <w:lang w:eastAsia="zh-CN"/>
        </w:rPr>
        <w:t xml:space="preserve"> priorities and initiatives as required.</w:t>
      </w:r>
    </w:p>
    <w:p w14:paraId="3115586D" w14:textId="32F0E345" w:rsidR="00495B3B" w:rsidRDefault="00495B3B" w:rsidP="00A16AFD">
      <w:pPr>
        <w:numPr>
          <w:ilvl w:val="0"/>
          <w:numId w:val="43"/>
        </w:numPr>
        <w:spacing w:before="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4E5D26A4" w14:textId="77777777" w:rsidR="002432E0" w:rsidRPr="00495B3B" w:rsidRDefault="002432E0" w:rsidP="002432E0">
      <w:pPr>
        <w:spacing w:before="0" w:after="0" w:line="240" w:lineRule="auto"/>
        <w:ind w:left="357"/>
        <w:rPr>
          <w:rFonts w:ascii="Arial" w:hAnsi="Arial" w:cs="Arial"/>
          <w:color w:val="363534"/>
          <w:szCs w:val="22"/>
        </w:rPr>
      </w:pP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3D9C550" w14:textId="7010BACA" w:rsidR="003E1663" w:rsidRPr="003E1663" w:rsidRDefault="002432E0" w:rsidP="003E1663">
      <w:pPr>
        <w:numPr>
          <w:ilvl w:val="0"/>
          <w:numId w:val="43"/>
        </w:numPr>
        <w:autoSpaceDE w:val="0"/>
        <w:autoSpaceDN w:val="0"/>
        <w:adjustRightInd w:val="0"/>
        <w:spacing w:before="0" w:line="240" w:lineRule="auto"/>
        <w:rPr>
          <w:rFonts w:ascii="Arial" w:hAnsi="Arial"/>
          <w:color w:val="000000"/>
        </w:rPr>
      </w:pPr>
      <w:bookmarkStart w:id="3" w:name="_Hlk506199082"/>
      <w:r w:rsidRPr="003E1663">
        <w:rPr>
          <w:rFonts w:ascii="Arial" w:hAnsi="Arial"/>
          <w:szCs w:val="22"/>
        </w:rPr>
        <w:t xml:space="preserve">Highly desirable: </w:t>
      </w:r>
      <w:bookmarkStart w:id="4" w:name="_Hlk175649460"/>
      <w:r w:rsidR="003E1663" w:rsidRPr="003E1663">
        <w:rPr>
          <w:rFonts w:ascii="Arial" w:hAnsi="Arial"/>
          <w:color w:val="000000"/>
        </w:rPr>
        <w:t xml:space="preserve">Qualifications in environmental planning, statutory or strategic planning, environmental science, natural resource management and/or significant experience in these areas. </w:t>
      </w:r>
    </w:p>
    <w:bookmarkEnd w:id="4"/>
    <w:p w14:paraId="4FD48054" w14:textId="1BFFCC70" w:rsidR="002432E0" w:rsidRPr="003E1663" w:rsidRDefault="002432E0" w:rsidP="00CA678D">
      <w:pPr>
        <w:pStyle w:val="ListParagraph"/>
        <w:numPr>
          <w:ilvl w:val="0"/>
          <w:numId w:val="43"/>
        </w:numPr>
        <w:spacing w:before="0" w:after="0"/>
        <w:rPr>
          <w:rFonts w:ascii="Arial" w:hAnsi="Arial"/>
          <w:szCs w:val="22"/>
          <w:lang w:eastAsia="zh-CN"/>
        </w:rPr>
      </w:pPr>
      <w:r w:rsidRPr="003E1663">
        <w:rPr>
          <w:rFonts w:ascii="Arial" w:hAnsi="Arial"/>
          <w:szCs w:val="22"/>
        </w:rPr>
        <w:t>Highly desirable: Demonstrated experience in program service delivery and stakeholder management</w:t>
      </w:r>
      <w:r w:rsidR="00BD1E3F" w:rsidRPr="003E1663">
        <w:rPr>
          <w:rFonts w:ascii="Arial" w:hAnsi="Arial"/>
          <w:szCs w:val="22"/>
        </w:rPr>
        <w:t xml:space="preserve">, or land </w:t>
      </w:r>
      <w:r w:rsidR="003E1663" w:rsidRPr="003E1663">
        <w:rPr>
          <w:rFonts w:ascii="Arial" w:hAnsi="Arial"/>
          <w:szCs w:val="22"/>
        </w:rPr>
        <w:t>acquisition</w:t>
      </w:r>
    </w:p>
    <w:bookmarkEnd w:id="3"/>
    <w:p w14:paraId="57BC0373" w14:textId="1AD3987E" w:rsidR="00495B3B" w:rsidRPr="00495B3B" w:rsidRDefault="00495B3B" w:rsidP="002432E0">
      <w:pPr>
        <w:spacing w:before="0" w:after="0" w:line="276" w:lineRule="auto"/>
        <w:ind w:left="360"/>
        <w:contextualSpacing/>
        <w:rPr>
          <w:rFonts w:ascii="Arial" w:hAnsi="Arial" w:cs="Arial"/>
          <w:b/>
          <w:color w:val="363534"/>
        </w:rPr>
      </w:pP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162A83F" w14:textId="77777777" w:rsidR="002432E0" w:rsidRPr="00B139E0" w:rsidRDefault="002432E0" w:rsidP="002432E0">
      <w:pPr>
        <w:numPr>
          <w:ilvl w:val="0"/>
          <w:numId w:val="43"/>
        </w:numPr>
        <w:spacing w:before="60" w:after="0" w:line="240" w:lineRule="auto"/>
        <w:ind w:left="357" w:hanging="357"/>
        <w:rPr>
          <w:rFonts w:cstheme="minorHAnsi"/>
          <w:lang w:eastAsia="zh-CN"/>
        </w:rPr>
      </w:pPr>
      <w:bookmarkStart w:id="5" w:name="_Hlk102550785"/>
      <w:r w:rsidRPr="00B139E0">
        <w:rPr>
          <w:rFonts w:cstheme="minorHAnsi"/>
          <w:b/>
          <w:bCs/>
          <w:lang w:eastAsia="zh-CN"/>
        </w:rPr>
        <w:t>Innovation and Continuous Improvement:</w:t>
      </w:r>
      <w:r w:rsidRPr="00B139E0">
        <w:rPr>
          <w:rFonts w:cstheme="minorHAnsi"/>
        </w:rPr>
        <w:t xml:space="preserve"> Seeks opportunities for continuous improvement and ways to innovate; Offers suggestions and ideas, encourages others to do the same; Leverage on existing continuous improvement systems and procedures to improve outcomes, quality </w:t>
      </w:r>
      <w:r>
        <w:rPr>
          <w:rFonts w:cstheme="minorHAnsi"/>
        </w:rPr>
        <w:t>and</w:t>
      </w:r>
      <w:r w:rsidRPr="00B139E0">
        <w:rPr>
          <w:rFonts w:cstheme="minorHAnsi"/>
        </w:rPr>
        <w:t xml:space="preserve"> efficiency of work; Creates space for learning and innovation by seeking for input and feedback from others.</w:t>
      </w:r>
    </w:p>
    <w:p w14:paraId="70DD61C9" w14:textId="77777777" w:rsidR="002432E0" w:rsidRDefault="002432E0" w:rsidP="002432E0">
      <w:pPr>
        <w:numPr>
          <w:ilvl w:val="0"/>
          <w:numId w:val="43"/>
        </w:numPr>
        <w:spacing w:before="60" w:after="0" w:line="240" w:lineRule="auto"/>
        <w:ind w:left="357" w:hanging="357"/>
        <w:rPr>
          <w:rFonts w:cstheme="minorHAnsi"/>
          <w:lang w:eastAsia="zh-CN"/>
        </w:rPr>
      </w:pPr>
      <w:r w:rsidRPr="00A40135">
        <w:rPr>
          <w:rFonts w:ascii="Arial" w:hAnsi="Arial"/>
          <w:b/>
          <w:bCs/>
          <w:lang w:eastAsia="zh-CN"/>
        </w:rPr>
        <w:t>Critical Thinking and Problem Solving</w:t>
      </w:r>
      <w:r w:rsidRPr="00A40135">
        <w:rPr>
          <w:rFonts w:ascii="Arial" w:hAnsi="Arial"/>
          <w:lang w:eastAsia="zh-CN"/>
        </w:rPr>
        <w:t xml:space="preserve">: </w:t>
      </w:r>
      <w:r w:rsidRPr="00A40135">
        <w:rPr>
          <w:rFonts w:cstheme="minorHAnsi"/>
        </w:rPr>
        <w:t>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problem-solving concepts in the right context.</w:t>
      </w:r>
    </w:p>
    <w:p w14:paraId="5620A5B2" w14:textId="59C172FC" w:rsidR="00B41D48" w:rsidRPr="001411C6" w:rsidRDefault="00B41D48" w:rsidP="004B0E57">
      <w:pPr>
        <w:numPr>
          <w:ilvl w:val="0"/>
          <w:numId w:val="43"/>
        </w:numPr>
        <w:spacing w:before="60" w:after="0" w:line="240" w:lineRule="auto"/>
        <w:ind w:left="357" w:hanging="357"/>
        <w:rPr>
          <w:rFonts w:cstheme="minorHAnsi"/>
          <w:b/>
          <w:bCs/>
          <w:lang w:eastAsia="zh-CN"/>
        </w:rPr>
      </w:pPr>
      <w:r w:rsidRPr="001411C6">
        <w:rPr>
          <w:rFonts w:cstheme="minorHAnsi"/>
          <w:b/>
          <w:bCs/>
          <w:lang w:eastAsia="zh-CN"/>
        </w:rPr>
        <w:t>Working Collaboratively</w:t>
      </w:r>
      <w:r w:rsidR="00A16AFD">
        <w:rPr>
          <w:rFonts w:cstheme="minorHAnsi"/>
          <w:b/>
          <w:bCs/>
          <w:lang w:eastAsia="zh-CN"/>
        </w:rPr>
        <w:t>:</w:t>
      </w:r>
      <w:r w:rsidR="001411C6">
        <w:rPr>
          <w:rFonts w:cstheme="minorHAnsi"/>
          <w:b/>
          <w:bCs/>
          <w:lang w:eastAsia="zh-CN"/>
        </w:rPr>
        <w:t xml:space="preserve"> </w:t>
      </w:r>
      <w:r w:rsidRPr="001411C6">
        <w:rPr>
          <w:rFonts w:cstheme="minorHAnsi"/>
          <w:lang w:eastAsia="zh-CN"/>
        </w:rPr>
        <w:t>Build a supportive and cooperative team environment; Engages other teams to share information in order to understand or respond to issues; Support others in challenging situations.</w:t>
      </w:r>
    </w:p>
    <w:p w14:paraId="71288D2F" w14:textId="44AB03F9" w:rsidR="00B41D48" w:rsidRPr="00A16AFD" w:rsidRDefault="00B41D48" w:rsidP="0046779A">
      <w:pPr>
        <w:numPr>
          <w:ilvl w:val="0"/>
          <w:numId w:val="43"/>
        </w:numPr>
        <w:spacing w:before="60" w:after="0" w:line="240" w:lineRule="auto"/>
        <w:ind w:left="357" w:hanging="357"/>
        <w:rPr>
          <w:rFonts w:cstheme="minorHAnsi"/>
          <w:b/>
          <w:bCs/>
          <w:lang w:eastAsia="zh-CN"/>
        </w:rPr>
      </w:pPr>
      <w:r w:rsidRPr="00A16AFD">
        <w:rPr>
          <w:rFonts w:cstheme="minorHAnsi"/>
          <w:b/>
          <w:bCs/>
          <w:lang w:eastAsia="zh-CN"/>
        </w:rPr>
        <w:t>Communicate with Impact</w:t>
      </w:r>
      <w:r w:rsidR="00A16AFD" w:rsidRPr="00A16AFD">
        <w:rPr>
          <w:rFonts w:cstheme="minorHAnsi"/>
          <w:b/>
          <w:bCs/>
          <w:lang w:eastAsia="zh-CN"/>
        </w:rPr>
        <w:t>:</w:t>
      </w:r>
      <w:r w:rsidR="00A16AFD">
        <w:rPr>
          <w:rFonts w:cstheme="minorHAnsi"/>
          <w:b/>
          <w:bCs/>
          <w:lang w:eastAsia="zh-CN"/>
        </w:rPr>
        <w:t xml:space="preserve"> </w:t>
      </w:r>
      <w:r w:rsidRPr="00A16AFD">
        <w:rPr>
          <w:rFonts w:cstheme="minorHAnsi"/>
          <w:lang w:eastAsia="zh-CN"/>
        </w:rPr>
        <w:t>Prepares and delivers logical sequential and succinct presentations; Uses clear &amp; concise language; Uses media appropriate to the audience and presents information to develop the understanding of the topic.</w:t>
      </w:r>
    </w:p>
    <w:p w14:paraId="01DAB6A7" w14:textId="5E3FB974" w:rsidR="00B41D48" w:rsidRPr="00A16AFD" w:rsidRDefault="00B41D48" w:rsidP="00A16AFD">
      <w:pPr>
        <w:spacing w:before="60" w:after="0" w:line="240" w:lineRule="auto"/>
        <w:rPr>
          <w:rFonts w:cstheme="minorHAnsi"/>
          <w:lang w:eastAsia="zh-CN"/>
        </w:rPr>
      </w:pPr>
    </w:p>
    <w:p w14:paraId="7ECBE869" w14:textId="77777777" w:rsidR="007C765D" w:rsidRPr="00F82DE2" w:rsidRDefault="007C765D" w:rsidP="007C765D">
      <w:pPr>
        <w:spacing w:before="0" w:line="240" w:lineRule="auto"/>
        <w:ind w:left="357"/>
        <w:rPr>
          <w:rFonts w:cstheme="minorHAnsi"/>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3A1329C5"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7C765D">
              <w:rPr>
                <w:rFonts w:cs="Arial"/>
                <w:color w:val="1A1A1A"/>
                <w:sz w:val="20"/>
              </w:rPr>
              <w:t>20,000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0C363546" w:rsidR="00495B3B" w:rsidRPr="00495B3B" w:rsidRDefault="00495B3B" w:rsidP="007C765D">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9B7B004" w14:textId="202E88AD" w:rsidR="00495B3B" w:rsidRPr="00495B3B" w:rsidRDefault="00495B3B" w:rsidP="007C765D">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0AF97C9F" w:rsidR="00495B3B" w:rsidRPr="00495B3B" w:rsidRDefault="00495B3B" w:rsidP="007C765D">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5"/>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701FADE" w14:textId="77777777" w:rsidR="00780EA1" w:rsidRPr="00495B3B" w:rsidRDefault="00780EA1" w:rsidP="00780EA1">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3201E2ED" w14:textId="77777777" w:rsidR="00780EA1" w:rsidRPr="00454423" w:rsidRDefault="00780EA1" w:rsidP="00780EA1">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D6B747E" w14:textId="77777777" w:rsidR="00780EA1" w:rsidRPr="005763CD" w:rsidRDefault="00780EA1" w:rsidP="00780EA1">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E60C9CE" w14:textId="77777777" w:rsidR="00780EA1" w:rsidRPr="005763CD" w:rsidRDefault="00780EA1" w:rsidP="00780EA1">
      <w:pPr>
        <w:spacing w:before="0" w:after="0"/>
        <w:rPr>
          <w:rFonts w:ascii="Arial" w:hAnsi="Arial" w:cs="Arial"/>
        </w:rPr>
      </w:pPr>
    </w:p>
    <w:p w14:paraId="122AE158" w14:textId="77777777" w:rsidR="00780EA1" w:rsidRPr="005763CD" w:rsidRDefault="00780EA1" w:rsidP="00780EA1">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1213AA0A" w14:textId="77777777" w:rsidR="00780EA1" w:rsidRPr="00495B3B" w:rsidRDefault="00780EA1" w:rsidP="00780EA1">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20687C8" w14:textId="3080BC3D" w:rsidR="00780EA1" w:rsidRPr="00780EA1" w:rsidRDefault="00780EA1" w:rsidP="00780EA1">
      <w:pPr>
        <w:spacing w:before="0" w:after="0" w:line="240" w:lineRule="auto"/>
        <w:jc w:val="both"/>
        <w:rPr>
          <w:rFonts w:ascii="Arial" w:hAnsi="Arial" w:cs="Arial"/>
          <w:color w:val="000000"/>
          <w:szCs w:val="22"/>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r>
        <w:rPr>
          <w:rFonts w:ascii="Arial" w:hAnsi="Arial" w:cs="Arial"/>
          <w:color w:val="000000"/>
          <w:szCs w:val="22"/>
        </w:rPr>
        <w:br w:type="page"/>
      </w:r>
      <w:r w:rsidRPr="00AC1638">
        <w:rPr>
          <w:rFonts w:ascii="Arial" w:eastAsia="Microsoft JhengHei" w:hAnsi="Arial"/>
          <w:color w:val="442D97"/>
          <w:sz w:val="28"/>
          <w:szCs w:val="28"/>
        </w:rPr>
        <w:lastRenderedPageBreak/>
        <w:t>Our Community Charter</w:t>
      </w:r>
    </w:p>
    <w:p w14:paraId="0F93D901" w14:textId="77777777" w:rsidR="00780EA1" w:rsidRPr="00AC1638" w:rsidRDefault="00780EA1" w:rsidP="00780EA1">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35F8AA92" w14:textId="77777777" w:rsidR="00780EA1" w:rsidRPr="00495B3B" w:rsidRDefault="00780EA1" w:rsidP="00780EA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FB46727" w14:textId="77777777" w:rsidR="00780EA1" w:rsidRDefault="00780EA1" w:rsidP="00780EA1">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66E5FAEA" w14:textId="77777777" w:rsidR="00780EA1" w:rsidRPr="00495B3B" w:rsidRDefault="00780EA1" w:rsidP="00780EA1">
      <w:pPr>
        <w:spacing w:line="240" w:lineRule="auto"/>
        <w:contextualSpacing/>
        <w:outlineLvl w:val="1"/>
        <w:rPr>
          <w:rFonts w:ascii="Arial" w:hAnsi="Arial" w:cs="Arial"/>
          <w:color w:val="363534"/>
        </w:rPr>
      </w:pPr>
    </w:p>
    <w:p w14:paraId="1FD7C23E" w14:textId="77777777" w:rsidR="00780EA1" w:rsidRPr="00495B3B" w:rsidRDefault="00780EA1" w:rsidP="00780EA1">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33439932" w14:textId="77777777" w:rsidR="00780EA1" w:rsidRPr="00495B3B" w:rsidRDefault="00780EA1" w:rsidP="00780EA1">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358D061" w14:textId="77777777" w:rsidR="00780EA1" w:rsidRPr="00495B3B" w:rsidRDefault="00780EA1" w:rsidP="00780EA1">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13F0270" w14:textId="77777777" w:rsidR="00780EA1" w:rsidRPr="00495B3B" w:rsidRDefault="00780EA1" w:rsidP="00780EA1">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294D5D6D" w14:textId="77777777" w:rsidR="00780EA1" w:rsidRPr="00495B3B" w:rsidRDefault="00780EA1" w:rsidP="00780EA1">
      <w:pPr>
        <w:rPr>
          <w:rFonts w:ascii="Arial" w:hAnsi="Arial" w:cs="Arial"/>
          <w:b/>
          <w:bCs/>
          <w:color w:val="363534"/>
        </w:rPr>
      </w:pPr>
      <w:r w:rsidRPr="00495B3B">
        <w:rPr>
          <w:rFonts w:ascii="Arial" w:hAnsi="Arial" w:cs="Arial"/>
          <w:b/>
          <w:bCs/>
          <w:color w:val="363534"/>
        </w:rPr>
        <w:t>Aboriginal Cultural Safety</w:t>
      </w:r>
    </w:p>
    <w:p w14:paraId="1805F72A" w14:textId="77777777" w:rsidR="00780EA1" w:rsidRPr="00495B3B" w:rsidRDefault="00780EA1" w:rsidP="00780EA1">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37E7D48F" w14:textId="77777777" w:rsidR="00780EA1" w:rsidRPr="00495B3B" w:rsidRDefault="00780EA1" w:rsidP="00780EA1">
      <w:pPr>
        <w:rPr>
          <w:rFonts w:ascii="Arial" w:hAnsi="Arial" w:cs="Arial"/>
          <w:b/>
          <w:color w:val="363534"/>
          <w:szCs w:val="22"/>
        </w:rPr>
      </w:pPr>
      <w:r w:rsidRPr="00495B3B">
        <w:rPr>
          <w:rFonts w:ascii="Arial" w:hAnsi="Arial" w:cs="Arial"/>
          <w:b/>
          <w:color w:val="363534"/>
          <w:szCs w:val="22"/>
        </w:rPr>
        <w:t>Balancing your Life / Hybrid Working</w:t>
      </w:r>
    </w:p>
    <w:p w14:paraId="53D244AB" w14:textId="77777777" w:rsidR="00780EA1" w:rsidRPr="00495B3B" w:rsidRDefault="00780EA1" w:rsidP="00780EA1">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4A14257" w14:textId="77777777" w:rsidR="00780EA1" w:rsidRPr="00495B3B" w:rsidRDefault="00780EA1" w:rsidP="00780EA1">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797AE4DC" w14:textId="77777777" w:rsidR="00780EA1" w:rsidRPr="00A82B27" w:rsidRDefault="00780EA1" w:rsidP="00780EA1">
      <w:pPr>
        <w:spacing w:line="240" w:lineRule="auto"/>
      </w:pPr>
    </w:p>
    <w:p w14:paraId="69B28C1E" w14:textId="01B63964" w:rsidR="00A14A3F" w:rsidRDefault="00A14A3F" w:rsidP="00780EA1">
      <w:pPr>
        <w:keepNext/>
        <w:spacing w:before="360" w:line="240" w:lineRule="auto"/>
      </w:pPr>
    </w:p>
    <w:sectPr w:rsidR="00A14A3F" w:rsidSect="007425C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4C62" w14:textId="77777777" w:rsidR="00B86B71" w:rsidRDefault="00B86B71" w:rsidP="00CD157B">
      <w:pPr>
        <w:pStyle w:val="NoSpacing"/>
      </w:pPr>
    </w:p>
    <w:p w14:paraId="67634DFA" w14:textId="77777777" w:rsidR="00B86B71" w:rsidRDefault="00B86B71"/>
  </w:endnote>
  <w:endnote w:type="continuationSeparator" w:id="0">
    <w:p w14:paraId="646E2671" w14:textId="77777777" w:rsidR="00B86B71" w:rsidRDefault="00B86B71" w:rsidP="00CD157B">
      <w:pPr>
        <w:pStyle w:val="NoSpacing"/>
      </w:pPr>
    </w:p>
    <w:p w14:paraId="70C5BC80" w14:textId="77777777" w:rsidR="00B86B71" w:rsidRDefault="00B86B71"/>
  </w:endnote>
  <w:endnote w:type="continuationNotice" w:id="1">
    <w:p w14:paraId="078DFF02" w14:textId="77777777" w:rsidR="00B86B71" w:rsidRDefault="00B86B71" w:rsidP="00CD157B">
      <w:pPr>
        <w:pStyle w:val="NoSpacing"/>
      </w:pPr>
    </w:p>
    <w:p w14:paraId="6D7C93EA" w14:textId="77777777" w:rsidR="00B86B71" w:rsidRDefault="00B86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8FCEE9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C1658">
      <w:rPr>
        <w:bCs w:val="0"/>
      </w:rPr>
      <w:t>August</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EED2BC6"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DEF63" w14:textId="77777777" w:rsidR="00B86B71" w:rsidRPr="0056073C" w:rsidRDefault="00B86B71" w:rsidP="005D764F">
      <w:pPr>
        <w:pStyle w:val="FootnoteSeparator"/>
      </w:pPr>
    </w:p>
    <w:p w14:paraId="1F357E4F" w14:textId="77777777" w:rsidR="00B86B71" w:rsidRDefault="00B86B71"/>
  </w:footnote>
  <w:footnote w:type="continuationSeparator" w:id="0">
    <w:p w14:paraId="1D9B852E" w14:textId="77777777" w:rsidR="00B86B71" w:rsidRPr="00CA30B7" w:rsidRDefault="00B86B71" w:rsidP="006D5A90">
      <w:pPr>
        <w:rPr>
          <w:lang w:val="en-US"/>
        </w:rPr>
      </w:pPr>
      <w:r w:rsidRPr="00CA30B7">
        <w:rPr>
          <w:lang w:val="en-US"/>
        </w:rPr>
        <w:t>_______</w:t>
      </w:r>
    </w:p>
    <w:p w14:paraId="7250ED74" w14:textId="77777777" w:rsidR="00B86B71" w:rsidRDefault="00B86B71"/>
  </w:footnote>
  <w:footnote w:type="continuationNotice" w:id="1">
    <w:p w14:paraId="4C01A767" w14:textId="77777777" w:rsidR="00B86B71" w:rsidRDefault="00B86B71" w:rsidP="006D5A90"/>
    <w:p w14:paraId="768004F7" w14:textId="77777777" w:rsidR="00B86B71" w:rsidRDefault="00B86B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05C073"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106995"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524674"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D109E4"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69B14F"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86989A7"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8CD72D"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5C59C5"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1A70181"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DEDFCE0"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A28C54"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195BE9"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2"/>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AA6"/>
    <w:rsid w:val="00024DE5"/>
    <w:rsid w:val="00024F9A"/>
    <w:rsid w:val="0002586C"/>
    <w:rsid w:val="00025C0B"/>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01D"/>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24"/>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4E68"/>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1C6"/>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132"/>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6B3"/>
    <w:rsid w:val="00210B5C"/>
    <w:rsid w:val="00210C96"/>
    <w:rsid w:val="00210D2E"/>
    <w:rsid w:val="00211075"/>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2E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5ED2"/>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4B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43F8"/>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63"/>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39B"/>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694D"/>
    <w:rsid w:val="0043713F"/>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380"/>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373"/>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83E"/>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6FB"/>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3A3"/>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B06"/>
    <w:rsid w:val="005D5F39"/>
    <w:rsid w:val="005D65AD"/>
    <w:rsid w:val="005D6763"/>
    <w:rsid w:val="005D72DA"/>
    <w:rsid w:val="005D73FF"/>
    <w:rsid w:val="005D764F"/>
    <w:rsid w:val="005D7872"/>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CBE"/>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AE"/>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1B7F"/>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3ED"/>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0EA1"/>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43F"/>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2C48"/>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65D"/>
    <w:rsid w:val="007C7D6F"/>
    <w:rsid w:val="007D051A"/>
    <w:rsid w:val="007D0DEF"/>
    <w:rsid w:val="007D109C"/>
    <w:rsid w:val="007D1B41"/>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DE"/>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323"/>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63D"/>
    <w:rsid w:val="00840C91"/>
    <w:rsid w:val="00840F2D"/>
    <w:rsid w:val="0084171D"/>
    <w:rsid w:val="00841981"/>
    <w:rsid w:val="00842222"/>
    <w:rsid w:val="00842607"/>
    <w:rsid w:val="00842CAB"/>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615"/>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77A"/>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9E"/>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2FD6"/>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6DE"/>
    <w:rsid w:val="00930BE0"/>
    <w:rsid w:val="00931B7E"/>
    <w:rsid w:val="00932457"/>
    <w:rsid w:val="00932545"/>
    <w:rsid w:val="00932715"/>
    <w:rsid w:val="0093292E"/>
    <w:rsid w:val="009337AC"/>
    <w:rsid w:val="0093393D"/>
    <w:rsid w:val="00933DB9"/>
    <w:rsid w:val="00934249"/>
    <w:rsid w:val="00934EA1"/>
    <w:rsid w:val="00934F00"/>
    <w:rsid w:val="00935477"/>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8CC"/>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1B8"/>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118"/>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1993"/>
    <w:rsid w:val="00A120F3"/>
    <w:rsid w:val="00A12E40"/>
    <w:rsid w:val="00A13BA1"/>
    <w:rsid w:val="00A1473C"/>
    <w:rsid w:val="00A14905"/>
    <w:rsid w:val="00A14A3F"/>
    <w:rsid w:val="00A1573D"/>
    <w:rsid w:val="00A1582B"/>
    <w:rsid w:val="00A158EC"/>
    <w:rsid w:val="00A158FD"/>
    <w:rsid w:val="00A1606D"/>
    <w:rsid w:val="00A163FA"/>
    <w:rsid w:val="00A16AFD"/>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04"/>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2E71"/>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48"/>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6B71"/>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3F"/>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66D"/>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6CA9"/>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6BCF"/>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0D24"/>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0C"/>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6B8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338"/>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328"/>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077B"/>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5ECE"/>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591"/>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2432E0"/>
    <w:pPr>
      <w:keepNext/>
      <w:spacing w:before="480" w:line="240" w:lineRule="auto"/>
      <w:ind w:right="-2"/>
    </w:pPr>
    <w:rPr>
      <w:rFonts w:ascii="Tahoma" w:hAnsi="Tahoma" w:cs="Arial"/>
      <w:color w:val="57A84C"/>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5F0FDD0C588C704A8CD4FA61750C4A05" ma:contentTypeVersion="44" ma:contentTypeDescription="Attachment Document" ma:contentTypeScope="" ma:versionID="d8d338d5eac804deb76a2ecbb1db4e32">
  <xsd:schema xmlns:xsd="http://www.w3.org/2001/XMLSchema" xmlns:xs="http://www.w3.org/2001/XMLSchema" xmlns:p="http://schemas.microsoft.com/office/2006/metadata/properties" xmlns:ns2="cae37ace-7a49-4147-b024-43561a7a3263" xmlns:ns3="a5f32de4-e402-4188-b034-e71ca7d22e54" xmlns:ns4="def3c37c-962b-44f3-b948-4ac237ef413e" targetNamespace="http://schemas.microsoft.com/office/2006/metadata/properties" ma:root="true" ma:fieldsID="c322e7054b00b8e49591bc55ad888aa1" ns2:_="" ns3:_="" ns4:_="">
    <xsd:import namespace="cae37ace-7a49-4147-b024-43561a7a3263"/>
    <xsd:import namespace="a5f32de4-e402-4188-b034-e71ca7d22e54"/>
    <xsd:import namespace="def3c37c-962b-44f3-b948-4ac237ef413e"/>
    <xsd:element name="properties">
      <xsd:complexType>
        <xsd:sequence>
          <xsd:element name="documentManagement">
            <xsd:complexType>
              <xsd:all>
                <xsd:element ref="ns2:ABCSignatureRequired" minOccurs="0"/>
                <xsd:element ref="ns2:ABCSignatureInstructions" minOccurs="0"/>
                <xsd:element ref="ns2:ABCOrgApproverSignatureRequired" minOccurs="0"/>
                <xsd:element ref="ns2:ABCOrgApproverSignatureInstructions" minOccurs="0"/>
                <xsd:element ref="ns3:_dlc_DocId" minOccurs="0"/>
                <xsd:element ref="ns3:_dlc_DocIdUrl" minOccurs="0"/>
                <xsd:element ref="ns3:_dlc_DocIdPersistId"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37ace-7a49-4147-b024-43561a7a3263"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OrgApproverSignatureRequired" ma:index="3" nillable="true" ma:displayName="Org Approver Signature Required" ma:default="0" ma:internalName="ABCOrgApproverSignatureRequired">
      <xsd:simpleType>
        <xsd:restriction base="dms:Boolean"/>
      </xsd:simpleType>
    </xsd:element>
    <xsd:element name="ABCOrgApproverSignatureInstructions" ma:index="4" nillable="true" ma:displayName="Org Approver Signature Instructions" ma:internalName="ABCOrgApproverSignatureInstruction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f3c37c-962b-44f3-b948-4ac237ef413e" elementFormDefault="qualified">
    <xsd:import namespace="http://schemas.microsoft.com/office/2006/documentManagement/types"/>
    <xsd:import namespace="http://schemas.microsoft.com/office/infopath/2007/PartnerControls"/>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def3c37c-962b-44f3-b948-4ac237ef413e" xsi:nil="true"/>
    <ABCSignatureRequired xmlns="cae37ace-7a49-4147-b024-43561a7a3263">false</ABCSignatureRequired>
    <ABCSignatureInstructions xmlns="cae37ace-7a49-4147-b024-43561a7a3263" xsi:nil="true"/>
    <ABCOrgApproverSignatureRequired xmlns="cae37ace-7a49-4147-b024-43561a7a3263">false</ABCOrgApproverSignatureRequired>
    <ABCOrgApproverSignatureInstructions xmlns="cae37ace-7a49-4147-b024-43561a7a326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3.xml><?xml version="1.0" encoding="utf-8"?>
<ds:datastoreItem xmlns:ds="http://schemas.openxmlformats.org/officeDocument/2006/customXml" ds:itemID="{EBEAAF02-B1F7-4B0D-9CED-4442BE16D109}">
  <ds:schemaRefs>
    <ds:schemaRef ds:uri="Microsoft.SharePoint.Taxonomy.ContentTypeSync"/>
  </ds:schemaRefs>
</ds:datastoreItem>
</file>

<file path=customXml/itemProps4.xml><?xml version="1.0" encoding="utf-8"?>
<ds:datastoreItem xmlns:ds="http://schemas.openxmlformats.org/officeDocument/2006/customXml" ds:itemID="{0198ED08-D015-49F1-A799-8EDA31DD6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37ace-7a49-4147-b024-43561a7a3263"/>
    <ds:schemaRef ds:uri="a5f32de4-e402-4188-b034-e71ca7d22e54"/>
    <ds:schemaRef ds:uri="def3c37c-962b-44f3-b948-4ac237ef4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def3c37c-962b-44f3-b948-4ac237ef413e"/>
    <ds:schemaRef ds:uri="cae37ace-7a49-4147-b024-43561a7a3263"/>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4</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Attachment 1 - PositionDescription_VPS4 Project Officer (50938304).docx</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 PositionDescription_VPS4 Project Officer (50938304).docx</dc:title>
  <dc:subject/>
  <dc:creator>Maree Lawson (DEECA)</dc:creator>
  <cp:keywords/>
  <dc:description/>
  <cp:lastModifiedBy>Fionna X Keating (DEECA)</cp:lastModifiedBy>
  <cp:revision>44</cp:revision>
  <cp:lastPrinted>2022-06-17T02:14:00Z</cp:lastPrinted>
  <dcterms:created xsi:type="dcterms:W3CDTF">2026-06-25T04:00:00Z</dcterms:created>
  <dcterms:modified xsi:type="dcterms:W3CDTF">2026-07-27T01:57:00Z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0x010100ADB6A493CB944449B507A6E62846B95F005F0FDD0C588C704A8CD4FA61750C4A05</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ABCBriefingType">
    <vt:lpwstr/>
  </property>
  <property fmtid="{D5CDD505-2E9C-101B-9397-08002B2CF9AE}" pid="25" name="ABCTimingTimeframe_0">
    <vt:lpwstr/>
  </property>
  <property fmtid="{D5CDD505-2E9C-101B-9397-08002B2CF9AE}" pid="26" name="ABCDecisionCategory">
    <vt:lpwstr/>
  </property>
  <property fmtid="{D5CDD505-2E9C-101B-9397-08002B2CF9AE}" pid="27" name="ABCRequestFrom_0">
    <vt:lpwstr/>
  </property>
  <property fmtid="{D5CDD505-2E9C-101B-9397-08002B2CF9AE}" pid="28" name="ABCAccessCaveats_0">
    <vt:lpwstr/>
  </property>
  <property fmtid="{D5CDD505-2E9C-101B-9397-08002B2CF9AE}" pid="29" name="ABCSecurityClassification">
    <vt:lpwstr/>
  </property>
  <property fmtid="{D5CDD505-2E9C-101B-9397-08002B2CF9AE}" pid="30" name="ABCStage">
    <vt:lpwstr/>
  </property>
  <property fmtid="{D5CDD505-2E9C-101B-9397-08002B2CF9AE}" pid="31" name="ABCDecisionCategory_0">
    <vt:lpwstr/>
  </property>
  <property fmtid="{D5CDD505-2E9C-101B-9397-08002B2CF9AE}" pid="32" name="ABCRequestFrom">
    <vt:lpwstr/>
  </property>
  <property fmtid="{D5CDD505-2E9C-101B-9397-08002B2CF9AE}" pid="33" name="ABCTimingTimeframe">
    <vt:lpwstr/>
  </property>
  <property fmtid="{D5CDD505-2E9C-101B-9397-08002B2CF9AE}" pid="34" name="ABCTasks">
    <vt:lpwstr/>
  </property>
  <property fmtid="{D5CDD505-2E9C-101B-9397-08002B2CF9AE}" pid="35" name="ABCStage_0">
    <vt:lpwstr/>
  </property>
  <property fmtid="{D5CDD505-2E9C-101B-9397-08002B2CF9AE}" pid="36" name="ABCRecordFlags_0">
    <vt:lpwstr/>
  </property>
  <property fmtid="{D5CDD505-2E9C-101B-9397-08002B2CF9AE}" pid="37" name="ABCRecordFlags">
    <vt:lpwstr/>
  </property>
  <property fmtid="{D5CDD505-2E9C-101B-9397-08002B2CF9AE}" pid="38" name="ABCBriefingType_0">
    <vt:lpwstr/>
  </property>
  <property fmtid="{D5CDD505-2E9C-101B-9397-08002B2CF9AE}" pid="39" name="ABCTimeframe_0">
    <vt:lpwstr/>
  </property>
  <property fmtid="{D5CDD505-2E9C-101B-9397-08002B2CF9AE}" pid="40" name="ABCSecurityClassification_0">
    <vt:lpwstr/>
  </property>
  <property fmtid="{D5CDD505-2E9C-101B-9397-08002B2CF9AE}" pid="41" name="ABCTimeframe">
    <vt:lpwstr/>
  </property>
  <property fmtid="{D5CDD505-2E9C-101B-9397-08002B2CF9AE}" pid="42" name="ABCAccessCaveats">
    <vt:lpwstr/>
  </property>
  <property fmtid="{D5CDD505-2E9C-101B-9397-08002B2CF9AE}" pid="43" name="ABCTasks_0">
    <vt:lpwstr/>
  </property>
  <property fmtid="{D5CDD505-2E9C-101B-9397-08002B2CF9AE}" pid="44" name="TaxCatchAll">
    <vt:lpwstr/>
  </property>
</Properties>
</file>