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092C2056">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677C4B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8C06B8">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ABFE420">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sdt>
          <w:sdtPr>
            <w:rPr>
              <w:rFonts w:ascii="Arial" w:hAnsi="Arial" w:cs="Arial"/>
              <w:color w:val="363534"/>
            </w:rPr>
            <w:alias w:val="Position Title"/>
            <w:tag w:val="Position Title"/>
            <w:id w:val="-395594842"/>
            <w:placeholder>
              <w:docPart w:val="DefaultPlaceholder_-1854013440"/>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321BFC52" w:rsidR="005A78A5" w:rsidRPr="00495B3B" w:rsidRDefault="005A78A5" w:rsidP="00495B3B">
                <w:pPr>
                  <w:spacing w:before="0" w:after="0"/>
                  <w:ind w:left="57" w:right="-450"/>
                  <w:rPr>
                    <w:rFonts w:ascii="Arial" w:hAnsi="Arial" w:cs="Arial"/>
                    <w:color w:val="363534"/>
                    <w:szCs w:val="22"/>
                  </w:rPr>
                </w:pPr>
                <w:r>
                  <w:rPr>
                    <w:rFonts w:ascii="Arial" w:hAnsi="Arial" w:cs="Arial"/>
                    <w:color w:val="363534"/>
                    <w:szCs w:val="22"/>
                  </w:rPr>
                  <w:t>Microsoft Cloud and Security Engineer</w:t>
                </w:r>
              </w:p>
            </w:tc>
          </w:sdtContent>
        </w:sdt>
      </w:tr>
      <w:tr w:rsidR="00495B3B" w:rsidRPr="00495B3B" w14:paraId="5F8F815C" w14:textId="77777777" w:rsidTr="1ABFE420">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sdt>
          <w:sdtPr>
            <w:rPr>
              <w:rFonts w:ascii="Arial" w:hAnsi="Arial" w:cs="Arial"/>
              <w:color w:val="363534"/>
            </w:rPr>
            <w:alias w:val="Position Number"/>
            <w:tag w:val="Position Number"/>
            <w:id w:val="951059303"/>
            <w:placeholder>
              <w:docPart w:val="DefaultPlaceholder_-1854013440"/>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BC2ECDC" w:rsidR="005A78A5" w:rsidRPr="00495B3B" w:rsidRDefault="0097602D" w:rsidP="00495B3B">
                <w:pPr>
                  <w:spacing w:before="0" w:after="0"/>
                  <w:ind w:left="57" w:right="-450"/>
                  <w:rPr>
                    <w:rFonts w:ascii="Arial" w:hAnsi="Arial" w:cs="Arial"/>
                    <w:color w:val="363534"/>
                    <w:szCs w:val="22"/>
                  </w:rPr>
                </w:pPr>
                <w:r w:rsidRPr="0097602D">
                  <w:rPr>
                    <w:rFonts w:ascii="Arial" w:hAnsi="Arial" w:cs="Arial"/>
                    <w:color w:val="363534"/>
                    <w:szCs w:val="22"/>
                  </w:rPr>
                  <w:t>50961963</w:t>
                </w:r>
              </w:p>
            </w:tc>
          </w:sdtContent>
        </w:sdt>
      </w:tr>
      <w:tr w:rsidR="00495B3B" w:rsidRPr="00495B3B" w14:paraId="6052E497" w14:textId="77777777" w:rsidTr="1ABFE420">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sdt>
          <w:sdtPr>
            <w:rPr>
              <w:rFonts w:ascii="Arial" w:hAnsi="Arial" w:cs="Arial"/>
              <w:color w:val="363534"/>
            </w:rPr>
            <w:alias w:val="VPS Classification"/>
            <w:tag w:val="VPS Classification"/>
            <w:id w:val="142471845"/>
            <w:placeholder>
              <w:docPart w:val="DefaultPlaceholder_-1854013440"/>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2AD28E3" w:rsidR="005A78A5" w:rsidRPr="00495B3B" w:rsidRDefault="005A78A5" w:rsidP="00495B3B">
                <w:pPr>
                  <w:spacing w:before="0" w:after="0"/>
                  <w:ind w:left="57" w:right="-450"/>
                  <w:rPr>
                    <w:rFonts w:ascii="Arial" w:hAnsi="Arial" w:cs="Arial"/>
                    <w:color w:val="363534"/>
                    <w:szCs w:val="22"/>
                  </w:rPr>
                </w:pPr>
                <w:r>
                  <w:rPr>
                    <w:rFonts w:ascii="Arial" w:hAnsi="Arial" w:cs="Arial"/>
                    <w:color w:val="363534"/>
                    <w:szCs w:val="22"/>
                  </w:rPr>
                  <w:t>VPS 5</w:t>
                </w:r>
              </w:p>
            </w:tc>
          </w:sdtContent>
        </w:sdt>
      </w:tr>
      <w:tr w:rsidR="00495B3B" w:rsidRPr="00495B3B" w14:paraId="513E600D" w14:textId="77777777" w:rsidTr="1ABFE420">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02CE4490" w:rsidR="005A78A5" w:rsidRPr="00495B3B" w:rsidRDefault="00437A6F" w:rsidP="00495B3B">
            <w:pPr>
              <w:spacing w:before="0" w:after="0"/>
              <w:ind w:left="57" w:right="-450"/>
              <w:rPr>
                <w:rFonts w:ascii="Arial" w:hAnsi="Arial" w:cs="Arial"/>
                <w:color w:val="363534"/>
                <w:szCs w:val="22"/>
              </w:rPr>
            </w:pPr>
            <w:r w:rsidRPr="00437A6F">
              <w:rPr>
                <w:rFonts w:ascii="Arial" w:hAnsi="Arial" w:cs="Arial"/>
                <w:color w:val="363534"/>
                <w:szCs w:val="22"/>
              </w:rPr>
              <w:t>$116,413 - $140,849</w:t>
            </w:r>
            <w:r>
              <w:rPr>
                <w:rFonts w:ascii="Arial" w:hAnsi="Arial" w:cs="Arial"/>
                <w:color w:val="363534"/>
                <w:szCs w:val="22"/>
              </w:rPr>
              <w:t xml:space="preserve"> p</w:t>
            </w:r>
            <w:r w:rsidRPr="00437A6F">
              <w:rPr>
                <w:rFonts w:ascii="Arial" w:hAnsi="Arial" w:cs="Arial"/>
                <w:color w:val="363534"/>
                <w:szCs w:val="22"/>
              </w:rPr>
              <w:t>lus Superannuation</w:t>
            </w:r>
          </w:p>
        </w:tc>
      </w:tr>
      <w:tr w:rsidR="00495B3B" w:rsidRPr="00495B3B" w14:paraId="2A722203" w14:textId="77777777" w:rsidTr="1ABFE420">
        <w:trPr>
          <w:trHeight w:val="300"/>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67CAFFAB" w:rsidR="00495B3B" w:rsidRPr="00495B3B" w:rsidRDefault="004649E0" w:rsidP="00495B3B">
            <w:pPr>
              <w:tabs>
                <w:tab w:val="left" w:pos="3529"/>
              </w:tabs>
              <w:spacing w:before="0" w:after="0"/>
              <w:ind w:left="57" w:right="-450"/>
              <w:rPr>
                <w:rFonts w:ascii="Arial" w:hAnsi="Arial" w:cs="Arial"/>
                <w:color w:val="363534"/>
                <w:szCs w:val="22"/>
              </w:rPr>
            </w:pPr>
            <w:sdt>
              <w:sdtPr>
                <w:rPr>
                  <w:rFonts w:ascii="Arial" w:hAnsi="Arial" w:cs="Arial"/>
                  <w:color w:val="363534"/>
                  <w:szCs w:val="22"/>
                </w:rPr>
                <w:alias w:val="Employment Type"/>
                <w:tag w:val="Employment Type"/>
                <w:id w:val="1379284420"/>
                <w:placeholder>
                  <w:docPart w:val="DefaultPlaceholder_-1854013440"/>
                </w:placeholder>
                <w:temporary/>
                <w:text/>
              </w:sdtPr>
              <w:sdtEndPr/>
              <w:sdtContent>
                <w:r w:rsidR="005E44AA">
                  <w:rPr>
                    <w:rFonts w:ascii="Arial" w:hAnsi="Arial" w:cs="Arial"/>
                    <w:color w:val="363534"/>
                    <w:szCs w:val="22"/>
                  </w:rPr>
                  <w:t>Ongoing</w:t>
                </w:r>
              </w:sdtContent>
            </w:sdt>
            <w:r w:rsidR="005E44AA">
              <w:rPr>
                <w:rFonts w:ascii="Arial" w:hAnsi="Arial" w:cs="Arial"/>
                <w:color w:val="363534"/>
                <w:szCs w:val="22"/>
              </w:rPr>
              <w:t xml:space="preserve"> </w:t>
            </w:r>
            <w:sdt>
              <w:sdtPr>
                <w:rPr>
                  <w:rFonts w:ascii="Arial" w:hAnsi="Arial" w:cs="Arial"/>
                  <w:color w:val="363534"/>
                  <w:szCs w:val="22"/>
                </w:rPr>
                <w:alias w:val="End Date"/>
                <w:tag w:val="End Date"/>
                <w:id w:val="640080768"/>
                <w:placeholder>
                  <w:docPart w:val="DefaultPlaceholder_-1854013440"/>
                </w:placeholder>
                <w:temporary/>
                <w:text/>
              </w:sdtPr>
              <w:sdtEndPr/>
              <w:sdtContent/>
            </w:sdt>
          </w:p>
        </w:tc>
      </w:tr>
      <w:tr w:rsidR="00495B3B" w:rsidRPr="00495B3B" w14:paraId="73E4C712" w14:textId="77777777" w:rsidTr="1ABFE420">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737AE8D0" w:rsidR="00495B3B" w:rsidRPr="00495B3B" w:rsidRDefault="005A78A5" w:rsidP="005A78A5">
            <w:pPr>
              <w:spacing w:before="0" w:after="0"/>
              <w:ind w:right="-450"/>
              <w:rPr>
                <w:rFonts w:ascii="Arial" w:hAnsi="Arial" w:cs="Arial"/>
                <w:color w:val="363534"/>
                <w:szCs w:val="22"/>
              </w:rPr>
            </w:pPr>
            <w:r>
              <w:rPr>
                <w:rFonts w:ascii="Arial" w:hAnsi="Arial" w:cs="Arial"/>
                <w:color w:val="363534"/>
                <w:szCs w:val="22"/>
              </w:rPr>
              <w:t xml:space="preserve"> </w:t>
            </w:r>
            <w:sdt>
              <w:sdtPr>
                <w:rPr>
                  <w:rFonts w:ascii="Arial" w:hAnsi="Arial" w:cs="Arial"/>
                  <w:color w:val="363534"/>
                  <w:szCs w:val="22"/>
                </w:rPr>
                <w:alias w:val="Group Value"/>
                <w:tag w:val="Group Value"/>
                <w:id w:val="-1757583169"/>
                <w:placeholder>
                  <w:docPart w:val="DefaultPlaceholder_-1854013440"/>
                </w:placeholder>
                <w:temporary/>
                <w:text/>
              </w:sdtPr>
              <w:sdtEndPr/>
              <w:sdtContent>
                <w:r>
                  <w:rPr>
                    <w:rFonts w:ascii="Arial" w:hAnsi="Arial" w:cs="Arial"/>
                    <w:color w:val="363534"/>
                    <w:szCs w:val="22"/>
                  </w:rPr>
                  <w:t>Corporate Services</w:t>
                </w:r>
              </w:sdtContent>
            </w:sdt>
          </w:p>
        </w:tc>
      </w:tr>
      <w:tr w:rsidR="00495B3B" w:rsidRPr="00495B3B" w14:paraId="1EBFF7E6" w14:textId="77777777" w:rsidTr="1ABFE420">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6F3631CC" w:rsidR="00495B3B" w:rsidRPr="00495B3B" w:rsidRDefault="005A78A5" w:rsidP="005A78A5">
            <w:pPr>
              <w:spacing w:before="0" w:after="0"/>
              <w:ind w:right="-450"/>
              <w:rPr>
                <w:rFonts w:ascii="Arial" w:hAnsi="Arial" w:cs="Arial"/>
                <w:color w:val="363534"/>
                <w:szCs w:val="22"/>
              </w:rPr>
            </w:pPr>
            <w:r>
              <w:rPr>
                <w:rFonts w:ascii="Arial" w:hAnsi="Arial" w:cs="Arial"/>
                <w:color w:val="363534"/>
                <w:szCs w:val="22"/>
              </w:rPr>
              <w:t xml:space="preserve"> </w:t>
            </w:r>
            <w:sdt>
              <w:sdtPr>
                <w:rPr>
                  <w:rFonts w:ascii="Arial" w:hAnsi="Arial" w:cs="Arial"/>
                  <w:color w:val="363534"/>
                  <w:szCs w:val="22"/>
                </w:rPr>
                <w:alias w:val="Division Value"/>
                <w:tag w:val="Division Value"/>
                <w:id w:val="1765722611"/>
                <w:placeholder>
                  <w:docPart w:val="DefaultPlaceholder_-1854013440"/>
                </w:placeholder>
                <w:temporary/>
                <w:text/>
              </w:sdtPr>
              <w:sdtEndPr/>
              <w:sdtContent>
                <w:r>
                  <w:rPr>
                    <w:rFonts w:ascii="Arial" w:hAnsi="Arial" w:cs="Arial"/>
                    <w:color w:val="363534"/>
                    <w:szCs w:val="22"/>
                  </w:rPr>
                  <w:t>Information Services</w:t>
                </w:r>
              </w:sdtContent>
            </w:sdt>
            <w:r>
              <w:rPr>
                <w:rFonts w:ascii="Arial" w:hAnsi="Arial" w:cs="Arial"/>
                <w:color w:val="363534"/>
                <w:szCs w:val="22"/>
              </w:rPr>
              <w:t xml:space="preserve"> </w:t>
            </w:r>
            <w:r w:rsidR="005C2926">
              <w:rPr>
                <w:rFonts w:ascii="Arial" w:hAnsi="Arial" w:cs="Arial"/>
                <w:color w:val="363534"/>
                <w:szCs w:val="22"/>
              </w:rPr>
              <w:t>-</w:t>
            </w:r>
            <w:r>
              <w:rPr>
                <w:rFonts w:ascii="Arial" w:hAnsi="Arial" w:cs="Arial"/>
                <w:color w:val="363534"/>
                <w:szCs w:val="22"/>
              </w:rPr>
              <w:t xml:space="preserve"> </w:t>
            </w:r>
            <w:r w:rsidR="0015477D" w:rsidRPr="0015477D">
              <w:rPr>
                <w:rFonts w:ascii="Arial" w:hAnsi="Arial" w:cs="Arial"/>
                <w:color w:val="363534"/>
                <w:szCs w:val="22"/>
              </w:rPr>
              <w:t>Cyber Security and Risk</w:t>
            </w:r>
          </w:p>
        </w:tc>
      </w:tr>
      <w:tr w:rsidR="00495B3B" w:rsidRPr="00495B3B" w14:paraId="37A0D7CE" w14:textId="77777777" w:rsidTr="1ABFE420">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sdt>
            <w:sdtPr>
              <w:rPr>
                <w:rFonts w:ascii="Arial" w:hAnsi="Arial" w:cs="Arial"/>
                <w:color w:val="363534"/>
              </w:rPr>
              <w:alias w:val="Work Location"/>
              <w:tag w:val="Work Location"/>
              <w:id w:val="48036555"/>
              <w:placeholder>
                <w:docPart w:val="DefaultPlaceholder_-1854013440"/>
              </w:placeholder>
              <w:temporary/>
              <w:text/>
            </w:sdtPr>
            <w:sdtEndPr/>
            <w:sdtContent>
              <w:p w14:paraId="26162B02" w14:textId="535E3C75" w:rsidR="00495B3B" w:rsidRPr="00495B3B" w:rsidRDefault="00F04FF3" w:rsidP="00495B3B">
                <w:pPr>
                  <w:spacing w:before="0" w:after="0"/>
                  <w:ind w:left="57" w:right="-450"/>
                  <w:rPr>
                    <w:rFonts w:ascii="Arial" w:hAnsi="Arial" w:cs="Arial"/>
                    <w:color w:val="363534"/>
                    <w:szCs w:val="22"/>
                  </w:rPr>
                </w:pPr>
                <w:r>
                  <w:rPr>
                    <w:rFonts w:ascii="Arial" w:hAnsi="Arial" w:cs="Arial"/>
                    <w:color w:val="363534"/>
                    <w:szCs w:val="22"/>
                  </w:rPr>
                  <w:t>Flexible within Victoria</w:t>
                </w:r>
              </w:p>
            </w:sdtContent>
          </w:sdt>
          <w:p w14:paraId="3B7CA3B3" w14:textId="60487FA5"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sdt>
              <w:sdtPr>
                <w:rPr>
                  <w:rFonts w:ascii="Arial" w:hAnsi="Arial" w:cs="Arial"/>
                  <w:color w:val="363534"/>
                  <w:szCs w:val="22"/>
                </w:rPr>
                <w:alias w:val="Hybrid Arrangement"/>
                <w:tag w:val="Hybrid Arrangement"/>
                <w:id w:val="-665937713"/>
                <w:placeholder>
                  <w:docPart w:val="DefaultPlaceholder_-1854013440"/>
                </w:placeholder>
                <w:temporary/>
                <w:text/>
              </w:sdtPr>
              <w:sdtEndPr/>
              <w:sdtContent>
                <w:r w:rsidR="005A78A5">
                  <w:rPr>
                    <w:rFonts w:ascii="Arial" w:hAnsi="Arial" w:cs="Arial"/>
                    <w:color w:val="363534"/>
                    <w:szCs w:val="22"/>
                  </w:rPr>
                  <w:t>Yes</w:t>
                </w:r>
              </w:sdtContent>
            </w:sdt>
          </w:p>
        </w:tc>
      </w:tr>
      <w:tr w:rsidR="00495B3B" w:rsidRPr="00495B3B" w14:paraId="4352AE4A" w14:textId="77777777" w:rsidTr="1ABFE420">
        <w:trPr>
          <w:trHeight w:val="399"/>
        </w:trPr>
        <w:tc>
          <w:tcPr>
            <w:tcW w:w="2580" w:type="dxa"/>
            <w:tcBorders>
              <w:top w:val="nil"/>
              <w:bottom w:val="nil"/>
              <w:right w:val="nil"/>
            </w:tcBorders>
            <w:vAlign w:val="center"/>
          </w:tcPr>
          <w:p w14:paraId="3083C225" w14:textId="77777777" w:rsidR="00495B3B" w:rsidRPr="00495B3B" w:rsidRDefault="00495B3B" w:rsidP="1ABFE420">
            <w:pPr>
              <w:spacing w:before="0" w:after="0"/>
              <w:ind w:right="-450"/>
              <w:rPr>
                <w:rFonts w:ascii="Arial" w:hAnsi="Arial" w:cs="Arial"/>
                <w:b/>
                <w:bCs/>
                <w:color w:val="363534"/>
                <w:spacing w:val="-3"/>
              </w:rPr>
            </w:pPr>
            <w:r w:rsidRPr="1ABFE420">
              <w:rPr>
                <w:rFonts w:ascii="Arial" w:hAnsi="Arial" w:cs="Arial"/>
                <w:b/>
                <w:bCs/>
                <w:color w:val="363534"/>
                <w:spacing w:val="-3"/>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591FA0C9" w:rsidR="00495B3B" w:rsidRPr="00495B3B" w:rsidRDefault="005A78A5" w:rsidP="005A78A5">
            <w:pPr>
              <w:tabs>
                <w:tab w:val="left" w:pos="469"/>
                <w:tab w:val="left" w:pos="1189"/>
              </w:tabs>
              <w:spacing w:before="0" w:after="0"/>
              <w:ind w:right="-450"/>
              <w:rPr>
                <w:rFonts w:ascii="Arial" w:hAnsi="Arial" w:cs="Arial"/>
                <w:color w:val="363534"/>
              </w:rPr>
            </w:pPr>
            <w:r>
              <w:rPr>
                <w:rFonts w:ascii="Arial" w:hAnsi="Arial" w:cs="Arial"/>
                <w:color w:val="363534"/>
              </w:rPr>
              <w:t xml:space="preserve"> </w:t>
            </w:r>
            <w:sdt>
              <w:sdtPr>
                <w:rPr>
                  <w:rFonts w:ascii="Arial" w:hAnsi="Arial" w:cs="Arial"/>
                  <w:color w:val="363534"/>
                </w:rPr>
                <w:alias w:val="Reports To"/>
                <w:tag w:val="Reports To"/>
                <w:id w:val="-1970819748"/>
                <w:placeholder>
                  <w:docPart w:val="DefaultPlaceholder_-1854013440"/>
                </w:placeholder>
                <w:temporary/>
                <w:text/>
              </w:sdtPr>
              <w:sdtEndPr/>
              <w:sdtContent>
                <w:r>
                  <w:rPr>
                    <w:rFonts w:ascii="Arial" w:hAnsi="Arial" w:cs="Arial"/>
                    <w:color w:val="363534"/>
                  </w:rPr>
                  <w:t>Darren Cullen, Manager – Enterprise Hosting</w:t>
                </w:r>
              </w:sdtContent>
            </w:sdt>
          </w:p>
        </w:tc>
      </w:tr>
      <w:tr w:rsidR="00495B3B" w:rsidRPr="00495B3B" w14:paraId="35F6D00F" w14:textId="77777777" w:rsidTr="1ABFE420">
        <w:trPr>
          <w:trHeight w:val="399"/>
        </w:trPr>
        <w:tc>
          <w:tcPr>
            <w:tcW w:w="2580" w:type="dxa"/>
            <w:tcBorders>
              <w:top w:val="nil"/>
              <w:bottom w:val="nil"/>
              <w:right w:val="nil"/>
            </w:tcBorders>
            <w:vAlign w:val="center"/>
          </w:tcPr>
          <w:p w14:paraId="55F53688" w14:textId="77777777" w:rsidR="00495B3B" w:rsidRPr="00495B3B" w:rsidRDefault="00495B3B" w:rsidP="1ABFE420">
            <w:pPr>
              <w:spacing w:before="0" w:after="0"/>
              <w:ind w:right="-450"/>
              <w:rPr>
                <w:rFonts w:ascii="Arial" w:hAnsi="Arial" w:cs="Arial"/>
                <w:b/>
                <w:bCs/>
                <w:color w:val="363534"/>
                <w:spacing w:val="-3"/>
              </w:rPr>
            </w:pPr>
            <w:r w:rsidRPr="1ABFE420">
              <w:rPr>
                <w:rFonts w:ascii="Arial" w:hAnsi="Arial" w:cs="Arial"/>
                <w:b/>
                <w:bCs/>
                <w:color w:val="363534"/>
                <w:spacing w:val="-3"/>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7DE42FC" w:rsidR="00495B3B" w:rsidRPr="00495B3B" w:rsidRDefault="005A78A5" w:rsidP="005A78A5">
            <w:pPr>
              <w:tabs>
                <w:tab w:val="left" w:pos="469"/>
                <w:tab w:val="left" w:pos="1189"/>
              </w:tabs>
              <w:spacing w:before="0" w:after="0"/>
              <w:ind w:right="-450"/>
              <w:rPr>
                <w:rFonts w:ascii="Arial" w:hAnsi="Arial" w:cs="Arial"/>
                <w:color w:val="363534"/>
              </w:rPr>
            </w:pPr>
            <w:r>
              <w:rPr>
                <w:rFonts w:ascii="Arial" w:hAnsi="Arial" w:cs="Arial"/>
                <w:color w:val="363534"/>
              </w:rPr>
              <w:t xml:space="preserve"> </w:t>
            </w:r>
            <w:sdt>
              <w:sdtPr>
                <w:rPr>
                  <w:rFonts w:ascii="Arial" w:hAnsi="Arial" w:cs="Arial"/>
                  <w:color w:val="363534"/>
                </w:rPr>
                <w:alias w:val="Direct Reports"/>
                <w:tag w:val="Direct Reports"/>
                <w:id w:val="-605265447"/>
                <w:placeholder>
                  <w:docPart w:val="DefaultPlaceholder_-1854013440"/>
                </w:placeholder>
                <w:temporary/>
                <w:text/>
              </w:sdtPr>
              <w:sdtEndPr/>
              <w:sdtContent>
                <w:r>
                  <w:rPr>
                    <w:rFonts w:ascii="Arial" w:hAnsi="Arial" w:cs="Arial"/>
                    <w:color w:val="363534"/>
                  </w:rPr>
                  <w:t>No</w:t>
                </w:r>
              </w:sdtContent>
            </w:sdt>
            <w:sdt>
              <w:sdtPr>
                <w:rPr>
                  <w:rFonts w:ascii="Arial" w:hAnsi="Arial" w:cs="Arial"/>
                  <w:color w:val="363534"/>
                </w:rPr>
                <w:alias w:val="Direct Reports Count"/>
                <w:tag w:val="Direct Reports Count"/>
                <w:id w:val="-712123595"/>
                <w:placeholder>
                  <w:docPart w:val="DefaultPlaceholder_-1854013440"/>
                </w:placeholder>
                <w:temporary/>
                <w:text/>
              </w:sdtPr>
              <w:sdtEndPr/>
              <w:sdtContent/>
            </w:sdt>
          </w:p>
        </w:tc>
      </w:tr>
      <w:tr w:rsidR="00495B3B" w:rsidRPr="00034F26" w14:paraId="70C7CF88" w14:textId="77777777" w:rsidTr="1ABFE420">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1FD31777" w:rsidR="00495B3B" w:rsidRPr="00034F26" w:rsidRDefault="00E53D54" w:rsidP="00495B3B">
            <w:pPr>
              <w:spacing w:before="0" w:after="0"/>
              <w:ind w:left="57" w:right="-450"/>
              <w:rPr>
                <w:rFonts w:ascii="Arial" w:hAnsi="Arial" w:cs="Arial"/>
                <w:color w:val="363534"/>
                <w:szCs w:val="22"/>
                <w:lang w:val="es-PE"/>
              </w:rPr>
            </w:pPr>
            <w:r w:rsidRPr="00034F26">
              <w:rPr>
                <w:rFonts w:ascii="Arial" w:hAnsi="Arial" w:cs="Arial"/>
                <w:color w:val="363534"/>
                <w:lang w:val="es-PE"/>
              </w:rPr>
              <w:t>Darren Cullen: darren@deeca.vic.gov.au</w:t>
            </w:r>
          </w:p>
        </w:tc>
      </w:tr>
    </w:tbl>
    <w:p w14:paraId="3C7180FA" w14:textId="77777777" w:rsidR="00495B3B" w:rsidRPr="00034F26" w:rsidRDefault="00495B3B" w:rsidP="00495B3B">
      <w:pPr>
        <w:keepNext/>
        <w:spacing w:before="0" w:after="0" w:line="240" w:lineRule="auto"/>
        <w:rPr>
          <w:rFonts w:ascii="Arial" w:hAnsi="Arial" w:cs="Arial"/>
          <w:color w:val="57A84C"/>
          <w:sz w:val="22"/>
          <w:szCs w:val="22"/>
          <w:lang w:val="es-PE"/>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C7700C2" w14:textId="3967BD08" w:rsidR="007E05A8" w:rsidRPr="00EB7456" w:rsidRDefault="003B2E05" w:rsidP="00EC6A01">
      <w:pPr>
        <w:keepNext/>
        <w:spacing w:line="276" w:lineRule="auto"/>
        <w:rPr>
          <w:rFonts w:ascii="Arial" w:hAnsi="Arial" w:cs="Arial"/>
          <w:color w:val="363534"/>
          <w:szCs w:val="22"/>
        </w:rPr>
      </w:pPr>
      <w:r>
        <w:rPr>
          <w:rFonts w:ascii="Arial" w:hAnsi="Arial" w:cs="Arial"/>
          <w:color w:val="363534"/>
          <w:szCs w:val="22"/>
        </w:rPr>
        <w:t>T</w:t>
      </w:r>
      <w:r w:rsidR="00EB7456">
        <w:rPr>
          <w:rFonts w:ascii="Arial" w:hAnsi="Arial" w:cs="Arial"/>
          <w:color w:val="363534"/>
          <w:szCs w:val="22"/>
        </w:rPr>
        <w:t>he Microsoft Cloud and Security Engineer will play an important role in supporting the Department of Energy, Environment and Climate Action’s (DEECA) cloud-based infrastructure, and protecting DEECA against evolving cyber threats, as well as assisting the team with daily administrative tasks across M365, Entra ID and Purview. This position is responsible for implementing and maintaining robust security measures, implementing policies and standards across the various cloud platforms. They will collaborate across the Groups and have tight linkages with the Cyber Security Team to identify and mitigate cloud-specific security risks whilst staying current with emerging threats and industry best practices.</w:t>
      </w:r>
    </w:p>
    <w:sdt>
      <w:sdtPr>
        <w:rPr>
          <w:rFonts w:ascii="Arial" w:hAnsi="Arial" w:cs="Arial"/>
          <w:color w:val="363534"/>
        </w:rPr>
        <w:alias w:val="Indigenous Text"/>
        <w:tag w:val="Indigenous Text"/>
        <w:id w:val="-828594870"/>
        <w:placeholder>
          <w:docPart w:val="DefaultPlaceholder_-1854013440"/>
        </w:placeholder>
        <w:temporary/>
        <w:text/>
      </w:sdtPr>
      <w:sdtEndPr/>
      <w:sdtContent>
        <w:p w14:paraId="3BD23301" w14:textId="6BC44312" w:rsidR="00381003" w:rsidRPr="00EB7456" w:rsidRDefault="004649E0" w:rsidP="00495B3B">
          <w:pPr>
            <w:keepNext/>
            <w:spacing w:line="240" w:lineRule="auto"/>
            <w:rPr>
              <w:rFonts w:ascii="Arial" w:hAnsi="Arial" w:cs="Arial"/>
              <w:color w:val="363534"/>
              <w:szCs w:val="22"/>
            </w:rPr>
          </w:pPr>
        </w:p>
      </w:sdtContent>
    </w:sdt>
    <w:p w14:paraId="1B3F576A" w14:textId="7E37C46A"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sdt>
      <w:sdtPr>
        <w:rPr>
          <w:rFonts w:ascii="Arial" w:hAnsi="Arial" w:cs="Arial"/>
          <w:noProof/>
          <w:color w:val="000000"/>
          <w:lang w:eastAsia="zh-CN"/>
        </w:rPr>
        <w:alias w:val="Context Value"/>
        <w:tag w:val="Context Value"/>
        <w:id w:val="-1004288308"/>
        <w:placeholder>
          <w:docPart w:val="DefaultPlaceholder_-1854013440"/>
        </w:placeholder>
        <w:temporary/>
        <w:text w:multiLine="1"/>
      </w:sdtPr>
      <w:sdtEndPr/>
      <w:sdtContent>
        <w:p w14:paraId="50F54972" w14:textId="0108BBC4" w:rsidR="00EB7456" w:rsidRPr="00495B3B" w:rsidRDefault="00EB7456" w:rsidP="00EC6A01">
          <w:pPr>
            <w:keepNext/>
            <w:spacing w:line="276" w:lineRule="auto"/>
            <w:rPr>
              <w:rFonts w:ascii="Arial" w:hAnsi="Arial" w:cs="Arial"/>
              <w:noProof/>
              <w:color w:val="000000"/>
              <w:lang w:eastAsia="zh-CN"/>
            </w:rPr>
          </w:pPr>
          <w:r w:rsidRPr="00711C8E">
            <w:rPr>
              <w:rFonts w:ascii="Arial" w:hAnsi="Arial" w:cs="Arial"/>
              <w:noProof/>
              <w:color w:val="000000"/>
              <w:lang w:eastAsia="zh-CN"/>
            </w:rPr>
            <w:t>The Group</w:t>
          </w:r>
          <w:r w:rsidRPr="00711C8E">
            <w:rPr>
              <w:rFonts w:ascii="Arial" w:hAnsi="Arial" w:cs="Arial"/>
              <w:noProof/>
              <w:color w:val="000000"/>
              <w:lang w:eastAsia="zh-CN"/>
            </w:rPr>
            <w:br/>
          </w:r>
          <w:r w:rsidRPr="00711C8E">
            <w:rPr>
              <w:rFonts w:ascii="Arial" w:hAnsi="Arial" w:cs="Arial"/>
              <w:noProof/>
              <w:color w:val="000000"/>
              <w:lang w:eastAsia="zh-CN"/>
            </w:rPr>
            <w:br/>
            <w:t xml:space="preserve">Corporate Services comprises seven divisions which includes People and Culture, Finance, Information Services, Digital and Customer Communications, Legal and Governance, Strategic Operations and Strategy and </w:t>
          </w:r>
          <w:r w:rsidRPr="00711C8E">
            <w:rPr>
              <w:rFonts w:ascii="Arial" w:hAnsi="Arial" w:cs="Arial"/>
              <w:noProof/>
              <w:color w:val="000000"/>
              <w:lang w:eastAsia="zh-CN"/>
            </w:rPr>
            <w:lastRenderedPageBreak/>
            <w:t>Performance. Each deliver services and expert advice that enables the department to be a sustainable, vibrant, and efficient organisation</w:t>
          </w:r>
        </w:p>
      </w:sdtContent>
    </w:sdt>
    <w:p w14:paraId="31DEE5EB" w14:textId="23E78675" w:rsidR="00495B3B" w:rsidRPr="007E05A8" w:rsidRDefault="00495B3B" w:rsidP="007E05A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77FBA77B" w14:textId="77777777" w:rsidR="004D7A3A" w:rsidRDefault="007161B9" w:rsidP="00711C8E">
      <w:pPr>
        <w:pStyle w:val="ListParagraph"/>
        <w:numPr>
          <w:ilvl w:val="0"/>
          <w:numId w:val="18"/>
        </w:numPr>
        <w:spacing w:before="0" w:after="0" w:line="360" w:lineRule="auto"/>
        <w:rPr>
          <w:rFonts w:ascii="Arial" w:hAnsi="Arial" w:cs="Arial"/>
          <w:color w:val="1A1A1A"/>
        </w:rPr>
      </w:pPr>
      <w:r w:rsidRPr="004D7A3A">
        <w:rPr>
          <w:rFonts w:ascii="Arial" w:hAnsi="Arial" w:cs="Arial"/>
          <w:color w:val="1A1A1A"/>
        </w:rPr>
        <w:t>Develop, implement, and maintain security policies and standards for DEECA’s cloud platforms. Staying up to date with emerging cyber threats and industry best practices.</w:t>
      </w:r>
    </w:p>
    <w:p w14:paraId="2FD6E0AC" w14:textId="77777777" w:rsidR="00141702" w:rsidRDefault="007161B9" w:rsidP="00711C8E">
      <w:pPr>
        <w:pStyle w:val="ListParagraph"/>
        <w:numPr>
          <w:ilvl w:val="0"/>
          <w:numId w:val="18"/>
        </w:numPr>
        <w:spacing w:before="0" w:after="0" w:line="360" w:lineRule="auto"/>
        <w:rPr>
          <w:rFonts w:ascii="Arial" w:hAnsi="Arial" w:cs="Arial"/>
          <w:color w:val="1A1A1A"/>
        </w:rPr>
      </w:pPr>
      <w:r w:rsidRPr="004D7A3A">
        <w:rPr>
          <w:rFonts w:ascii="Arial" w:hAnsi="Arial" w:cs="Arial"/>
          <w:color w:val="1A1A1A"/>
        </w:rPr>
        <w:t>Administer and support Microsoft Cloud environments, including M365, Entra ID, and Purview. Assisting the Enterprise Hosting team with daily administrative tasks to maintain robust cloud operations</w:t>
      </w:r>
    </w:p>
    <w:p w14:paraId="101C13EE" w14:textId="77777777" w:rsidR="00141702" w:rsidRDefault="007161B9" w:rsidP="00711C8E">
      <w:pPr>
        <w:pStyle w:val="ListParagraph"/>
        <w:numPr>
          <w:ilvl w:val="0"/>
          <w:numId w:val="18"/>
        </w:numPr>
        <w:spacing w:before="0" w:after="0" w:line="360" w:lineRule="auto"/>
        <w:rPr>
          <w:rFonts w:ascii="Arial" w:hAnsi="Arial" w:cs="Arial"/>
          <w:color w:val="1A1A1A"/>
        </w:rPr>
      </w:pPr>
      <w:r w:rsidRPr="004D7A3A">
        <w:rPr>
          <w:rFonts w:ascii="Arial" w:hAnsi="Arial" w:cs="Arial"/>
          <w:color w:val="1A1A1A"/>
        </w:rPr>
        <w:t>Conduct regular security assessments, audits, and vulnerability scans to evaluate the cloud security posture and identify remediation activities to address gaps and ensuring they link to the risk management framework.</w:t>
      </w:r>
    </w:p>
    <w:p w14:paraId="06F54AB8" w14:textId="77777777" w:rsidR="00141702" w:rsidRDefault="007161B9" w:rsidP="00711C8E">
      <w:pPr>
        <w:pStyle w:val="ListParagraph"/>
        <w:numPr>
          <w:ilvl w:val="0"/>
          <w:numId w:val="18"/>
        </w:numPr>
        <w:spacing w:before="0" w:after="0" w:line="360" w:lineRule="auto"/>
        <w:rPr>
          <w:rFonts w:ascii="Arial" w:hAnsi="Arial" w:cs="Arial"/>
          <w:color w:val="1A1A1A"/>
        </w:rPr>
      </w:pPr>
      <w:r w:rsidRPr="004D7A3A">
        <w:rPr>
          <w:rFonts w:ascii="Arial" w:hAnsi="Arial" w:cs="Arial"/>
          <w:color w:val="1A1A1A"/>
        </w:rPr>
        <w:t>Collaborate with architects and the Cyber Security Team to contribute to the design of secure and compliant cloud infrastructure, ensuring proper access controls, encryption, and data protection.</w:t>
      </w:r>
    </w:p>
    <w:p w14:paraId="46128D3D" w14:textId="77777777" w:rsidR="00141702" w:rsidRDefault="007161B9" w:rsidP="00711C8E">
      <w:pPr>
        <w:pStyle w:val="ListParagraph"/>
        <w:numPr>
          <w:ilvl w:val="0"/>
          <w:numId w:val="18"/>
        </w:numPr>
        <w:spacing w:before="0" w:after="0" w:line="360" w:lineRule="auto"/>
        <w:rPr>
          <w:rFonts w:ascii="Arial" w:hAnsi="Arial" w:cs="Arial"/>
          <w:color w:val="1A1A1A"/>
        </w:rPr>
      </w:pPr>
      <w:r w:rsidRPr="004D7A3A">
        <w:rPr>
          <w:rFonts w:ascii="Arial" w:hAnsi="Arial" w:cs="Arial"/>
          <w:color w:val="1A1A1A"/>
        </w:rPr>
        <w:t>Work with the Cyber Security Operations team to develop incident response plans specific to cloud security incidents, outlining procedures for detecting, reporting, and mitigating incidents.</w:t>
      </w:r>
    </w:p>
    <w:p w14:paraId="79F06CBF" w14:textId="77777777" w:rsidR="00141702" w:rsidRDefault="007161B9" w:rsidP="00711C8E">
      <w:pPr>
        <w:pStyle w:val="ListParagraph"/>
        <w:numPr>
          <w:ilvl w:val="0"/>
          <w:numId w:val="18"/>
        </w:numPr>
        <w:spacing w:before="0" w:after="0" w:line="360" w:lineRule="auto"/>
        <w:rPr>
          <w:rFonts w:ascii="Arial" w:hAnsi="Arial" w:cs="Arial"/>
          <w:color w:val="1A1A1A"/>
        </w:rPr>
      </w:pPr>
      <w:r w:rsidRPr="004D7A3A">
        <w:rPr>
          <w:rFonts w:ascii="Arial" w:hAnsi="Arial" w:cs="Arial"/>
          <w:color w:val="1A1A1A"/>
        </w:rPr>
        <w:t>Creation and maintenance of documentation of the environment's configuration and operational processes.</w:t>
      </w:r>
    </w:p>
    <w:p w14:paraId="236DC8C1" w14:textId="77777777" w:rsidR="00141702" w:rsidRDefault="007161B9" w:rsidP="00711C8E">
      <w:pPr>
        <w:pStyle w:val="ListParagraph"/>
        <w:numPr>
          <w:ilvl w:val="0"/>
          <w:numId w:val="18"/>
        </w:numPr>
        <w:spacing w:before="0" w:after="0" w:line="360" w:lineRule="auto"/>
        <w:rPr>
          <w:rFonts w:ascii="Arial" w:hAnsi="Arial" w:cs="Arial"/>
          <w:color w:val="1A1A1A"/>
        </w:rPr>
      </w:pPr>
      <w:r w:rsidRPr="004D7A3A">
        <w:rPr>
          <w:rFonts w:ascii="Arial" w:hAnsi="Arial" w:cs="Arial"/>
          <w:color w:val="1A1A1A"/>
        </w:rPr>
        <w:t>Ensure cloud environments adhere to relevant compliance standards (e.g., vendor-specific security benchmarks and Victorian Protective Data Security Standards (VPDSS)</w:t>
      </w:r>
    </w:p>
    <w:p w14:paraId="4F274881" w14:textId="762C7ABE" w:rsidR="00495B3B" w:rsidRPr="004D7A3A" w:rsidRDefault="007161B9" w:rsidP="00711C8E">
      <w:pPr>
        <w:pStyle w:val="ListParagraph"/>
        <w:numPr>
          <w:ilvl w:val="0"/>
          <w:numId w:val="18"/>
        </w:numPr>
        <w:spacing w:before="0" w:after="0" w:line="360" w:lineRule="auto"/>
        <w:rPr>
          <w:rFonts w:ascii="Arial" w:hAnsi="Arial" w:cs="Arial"/>
          <w:color w:val="1A1A1A"/>
        </w:rPr>
      </w:pPr>
      <w:r w:rsidRPr="004D7A3A">
        <w:rPr>
          <w:rFonts w:ascii="Arial" w:hAnsi="Arial" w:cs="Arial"/>
          <w:color w:val="1A1A1A"/>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40173C2B" w14:textId="77777777" w:rsidR="00B03129" w:rsidRDefault="00EB7456" w:rsidP="00711C8E">
      <w:pPr>
        <w:pStyle w:val="ListParagraph"/>
        <w:numPr>
          <w:ilvl w:val="0"/>
          <w:numId w:val="17"/>
        </w:numPr>
        <w:spacing w:before="0" w:after="0" w:line="360" w:lineRule="auto"/>
        <w:rPr>
          <w:rFonts w:ascii="Arial" w:hAnsi="Arial" w:cs="Arial"/>
          <w:color w:val="363534"/>
          <w:szCs w:val="22"/>
        </w:rPr>
      </w:pPr>
      <w:r w:rsidRPr="00B03129">
        <w:rPr>
          <w:rFonts w:ascii="Arial" w:hAnsi="Arial" w:cs="Arial"/>
          <w:color w:val="363534"/>
          <w:szCs w:val="22"/>
        </w:rPr>
        <w:t>Experience in information security, with a focus on cloud security.</w:t>
      </w:r>
    </w:p>
    <w:p w14:paraId="7430EDC2" w14:textId="77777777" w:rsidR="00B03129" w:rsidRDefault="00EB7456" w:rsidP="00711C8E">
      <w:pPr>
        <w:pStyle w:val="ListParagraph"/>
        <w:numPr>
          <w:ilvl w:val="0"/>
          <w:numId w:val="17"/>
        </w:numPr>
        <w:spacing w:before="0" w:after="0" w:line="360" w:lineRule="auto"/>
        <w:rPr>
          <w:rFonts w:ascii="Arial" w:hAnsi="Arial" w:cs="Arial"/>
          <w:color w:val="363534"/>
          <w:szCs w:val="22"/>
        </w:rPr>
      </w:pPr>
      <w:r w:rsidRPr="00B03129">
        <w:rPr>
          <w:rFonts w:ascii="Arial" w:hAnsi="Arial" w:cs="Arial"/>
          <w:color w:val="363534"/>
          <w:szCs w:val="22"/>
        </w:rPr>
        <w:t>5+ years of experience working with Microsoft 365 and Entra ID.</w:t>
      </w:r>
    </w:p>
    <w:p w14:paraId="56CC7D7C" w14:textId="77777777" w:rsidR="00B03129" w:rsidRDefault="00EB7456" w:rsidP="00711C8E">
      <w:pPr>
        <w:pStyle w:val="ListParagraph"/>
        <w:numPr>
          <w:ilvl w:val="0"/>
          <w:numId w:val="17"/>
        </w:numPr>
        <w:spacing w:before="0" w:after="0" w:line="360" w:lineRule="auto"/>
        <w:rPr>
          <w:rFonts w:ascii="Arial" w:hAnsi="Arial" w:cs="Arial"/>
          <w:color w:val="363534"/>
          <w:szCs w:val="22"/>
        </w:rPr>
      </w:pPr>
      <w:r w:rsidRPr="00B03129">
        <w:rPr>
          <w:rFonts w:ascii="Arial" w:hAnsi="Arial" w:cs="Arial"/>
          <w:color w:val="363534"/>
          <w:szCs w:val="22"/>
        </w:rPr>
        <w:t>Microsoft Azure administration experience would be an advantage.</w:t>
      </w:r>
    </w:p>
    <w:p w14:paraId="4D751BB6" w14:textId="77777777" w:rsidR="00B03129" w:rsidRDefault="00EB7456" w:rsidP="00711C8E">
      <w:pPr>
        <w:pStyle w:val="ListParagraph"/>
        <w:numPr>
          <w:ilvl w:val="0"/>
          <w:numId w:val="17"/>
        </w:numPr>
        <w:spacing w:before="0" w:after="0" w:line="360" w:lineRule="auto"/>
        <w:rPr>
          <w:rFonts w:ascii="Arial" w:hAnsi="Arial" w:cs="Arial"/>
          <w:color w:val="363534"/>
          <w:szCs w:val="22"/>
        </w:rPr>
      </w:pPr>
      <w:r w:rsidRPr="00B03129">
        <w:rPr>
          <w:rFonts w:ascii="Arial" w:hAnsi="Arial" w:cs="Arial"/>
          <w:color w:val="363534"/>
          <w:szCs w:val="22"/>
        </w:rPr>
        <w:t>Strong understanding of cloud computing technologies, the major cloud providers and their associated security challenges.</w:t>
      </w:r>
    </w:p>
    <w:p w14:paraId="5953E829" w14:textId="77777777" w:rsidR="00B03129" w:rsidRDefault="00EB7456" w:rsidP="00711C8E">
      <w:pPr>
        <w:pStyle w:val="ListParagraph"/>
        <w:numPr>
          <w:ilvl w:val="0"/>
          <w:numId w:val="17"/>
        </w:numPr>
        <w:spacing w:before="0" w:after="0" w:line="360" w:lineRule="auto"/>
        <w:rPr>
          <w:rFonts w:ascii="Arial" w:hAnsi="Arial" w:cs="Arial"/>
          <w:color w:val="363534"/>
          <w:szCs w:val="22"/>
        </w:rPr>
      </w:pPr>
      <w:r w:rsidRPr="00B03129">
        <w:rPr>
          <w:rFonts w:ascii="Arial" w:hAnsi="Arial" w:cs="Arial"/>
          <w:color w:val="363534"/>
          <w:szCs w:val="22"/>
        </w:rPr>
        <w:t>Knowledge of security tools and technologies such as intrusion detection/prevention systems, SIEM, and endpoint protection.</w:t>
      </w:r>
    </w:p>
    <w:p w14:paraId="0376110D" w14:textId="2AE9A196" w:rsidR="00B03129" w:rsidRDefault="00EB7456" w:rsidP="00711C8E">
      <w:pPr>
        <w:pStyle w:val="ListParagraph"/>
        <w:numPr>
          <w:ilvl w:val="0"/>
          <w:numId w:val="17"/>
        </w:numPr>
        <w:spacing w:before="0" w:after="0" w:line="360" w:lineRule="auto"/>
        <w:rPr>
          <w:rFonts w:ascii="Arial" w:hAnsi="Arial" w:cs="Arial"/>
          <w:color w:val="363534"/>
          <w:szCs w:val="22"/>
        </w:rPr>
      </w:pPr>
      <w:r w:rsidRPr="00B03129">
        <w:rPr>
          <w:rFonts w:ascii="Arial" w:hAnsi="Arial" w:cs="Arial"/>
          <w:color w:val="363534"/>
          <w:szCs w:val="22"/>
        </w:rPr>
        <w:t>Experience working with Microsoft technologies, including Data Loss Prevention, Purview Compliance Manage</w:t>
      </w:r>
      <w:r w:rsidR="00675EE5">
        <w:rPr>
          <w:rFonts w:ascii="Arial" w:hAnsi="Arial" w:cs="Arial"/>
          <w:color w:val="363534"/>
          <w:szCs w:val="22"/>
        </w:rPr>
        <w:t xml:space="preserve">r and </w:t>
      </w:r>
      <w:r w:rsidRPr="00B03129">
        <w:rPr>
          <w:rFonts w:ascii="Arial" w:hAnsi="Arial" w:cs="Arial"/>
          <w:color w:val="363534"/>
          <w:szCs w:val="22"/>
        </w:rPr>
        <w:t>eDiscovery as well as Defender products across Azure and M365.</w:t>
      </w:r>
    </w:p>
    <w:p w14:paraId="2779F3FB" w14:textId="77777777" w:rsidR="004D7A3A" w:rsidRDefault="00EB7456" w:rsidP="00711C8E">
      <w:pPr>
        <w:pStyle w:val="ListParagraph"/>
        <w:numPr>
          <w:ilvl w:val="0"/>
          <w:numId w:val="17"/>
        </w:numPr>
        <w:spacing w:before="0" w:after="0" w:line="360" w:lineRule="auto"/>
        <w:rPr>
          <w:rFonts w:ascii="Arial" w:hAnsi="Arial" w:cs="Arial"/>
          <w:color w:val="363534"/>
          <w:szCs w:val="22"/>
        </w:rPr>
      </w:pPr>
      <w:r w:rsidRPr="00B03129">
        <w:rPr>
          <w:rFonts w:ascii="Arial" w:hAnsi="Arial" w:cs="Arial"/>
          <w:color w:val="363534"/>
          <w:szCs w:val="22"/>
        </w:rPr>
        <w:t>Knowledge of AWS technologies including CloudTrail, Security Hub and Amazon Guard Duty would be an advantage.</w:t>
      </w:r>
    </w:p>
    <w:p w14:paraId="55F6CE3B" w14:textId="77777777" w:rsidR="004D7A3A" w:rsidRDefault="00EB7456" w:rsidP="00711C8E">
      <w:pPr>
        <w:pStyle w:val="ListParagraph"/>
        <w:numPr>
          <w:ilvl w:val="0"/>
          <w:numId w:val="17"/>
        </w:numPr>
        <w:spacing w:before="0" w:after="0" w:line="360" w:lineRule="auto"/>
        <w:rPr>
          <w:rFonts w:ascii="Arial" w:hAnsi="Arial" w:cs="Arial"/>
          <w:color w:val="363534"/>
          <w:szCs w:val="22"/>
        </w:rPr>
      </w:pPr>
      <w:r w:rsidRPr="00B03129">
        <w:rPr>
          <w:rFonts w:ascii="Arial" w:hAnsi="Arial" w:cs="Arial"/>
          <w:color w:val="363534"/>
          <w:szCs w:val="22"/>
        </w:rPr>
        <w:t>Good knowledge of modern security concepts such as common attack vectors (MITRE ATT&amp;ACK framework), malware, security analytics, threat intelligence and trends.</w:t>
      </w:r>
    </w:p>
    <w:p w14:paraId="1D40CF26" w14:textId="77777777" w:rsidR="004D7A3A" w:rsidRDefault="00EB7456" w:rsidP="00711C8E">
      <w:pPr>
        <w:pStyle w:val="ListParagraph"/>
        <w:numPr>
          <w:ilvl w:val="0"/>
          <w:numId w:val="17"/>
        </w:numPr>
        <w:spacing w:before="0" w:after="0" w:line="360" w:lineRule="auto"/>
        <w:rPr>
          <w:rFonts w:ascii="Arial" w:hAnsi="Arial" w:cs="Arial"/>
          <w:color w:val="363534"/>
          <w:szCs w:val="22"/>
        </w:rPr>
      </w:pPr>
      <w:r w:rsidRPr="00B03129">
        <w:rPr>
          <w:rFonts w:ascii="Arial" w:hAnsi="Arial" w:cs="Arial"/>
          <w:color w:val="363534"/>
          <w:szCs w:val="22"/>
        </w:rPr>
        <w:t>Able to communicate technical ideas and strategies effectively to non-technical audiences, including executive leadership, via multiple mediums (e.g., written communications, verbal communications, presentations, etc.).</w:t>
      </w:r>
    </w:p>
    <w:p w14:paraId="2C57775F" w14:textId="77777777" w:rsidR="004D7A3A" w:rsidRDefault="00EB7456" w:rsidP="00711C8E">
      <w:pPr>
        <w:pStyle w:val="ListParagraph"/>
        <w:numPr>
          <w:ilvl w:val="0"/>
          <w:numId w:val="17"/>
        </w:numPr>
        <w:spacing w:before="0" w:after="0" w:line="360" w:lineRule="auto"/>
        <w:rPr>
          <w:rFonts w:ascii="Arial" w:hAnsi="Arial" w:cs="Arial"/>
          <w:color w:val="363534"/>
          <w:szCs w:val="22"/>
        </w:rPr>
      </w:pPr>
      <w:r w:rsidRPr="00B03129">
        <w:rPr>
          <w:rFonts w:ascii="Arial" w:hAnsi="Arial" w:cs="Arial"/>
          <w:color w:val="363534"/>
          <w:szCs w:val="22"/>
        </w:rPr>
        <w:t>Builds effective relationships with third party providers, customers, suppliers, and partners.</w:t>
      </w:r>
    </w:p>
    <w:p w14:paraId="56D03707" w14:textId="77777777" w:rsidR="004D7A3A" w:rsidRDefault="00EB7456" w:rsidP="00711C8E">
      <w:pPr>
        <w:pStyle w:val="ListParagraph"/>
        <w:numPr>
          <w:ilvl w:val="0"/>
          <w:numId w:val="17"/>
        </w:numPr>
        <w:spacing w:before="0" w:after="0" w:line="360" w:lineRule="auto"/>
        <w:rPr>
          <w:rFonts w:ascii="Arial" w:hAnsi="Arial" w:cs="Arial"/>
          <w:color w:val="363534"/>
          <w:szCs w:val="22"/>
        </w:rPr>
      </w:pPr>
      <w:r w:rsidRPr="00B03129">
        <w:rPr>
          <w:rFonts w:ascii="Arial" w:hAnsi="Arial" w:cs="Arial"/>
          <w:color w:val="363534"/>
          <w:szCs w:val="22"/>
        </w:rPr>
        <w:t>Able to work independently and prioritise work to manage conflicting deadlines.</w:t>
      </w:r>
    </w:p>
    <w:p w14:paraId="48E09780" w14:textId="2338D857" w:rsidR="00012445" w:rsidRPr="00B03129" w:rsidRDefault="00EB7456" w:rsidP="00711C8E">
      <w:pPr>
        <w:pStyle w:val="ListParagraph"/>
        <w:numPr>
          <w:ilvl w:val="0"/>
          <w:numId w:val="17"/>
        </w:numPr>
        <w:spacing w:before="0" w:after="0" w:line="360" w:lineRule="auto"/>
        <w:rPr>
          <w:rFonts w:ascii="Arial" w:hAnsi="Arial" w:cs="Arial"/>
          <w:color w:val="363534"/>
          <w:szCs w:val="22"/>
        </w:rPr>
      </w:pPr>
      <w:r w:rsidRPr="00B03129">
        <w:rPr>
          <w:rFonts w:ascii="Arial" w:hAnsi="Arial" w:cs="Arial"/>
          <w:color w:val="363534"/>
          <w:szCs w:val="22"/>
        </w:rPr>
        <w:lastRenderedPageBreak/>
        <w:t>Relevant degrees and certifications (e.g., CISSP, CISM, CCSP, AWS, Azure) are highly desirable.</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sdt>
      <w:sdtPr>
        <w:rPr>
          <w:rFonts w:ascii="Arial" w:hAnsi="Arial" w:cs="Arial"/>
          <w:color w:val="000000"/>
          <w:lang w:eastAsia="zh-CN"/>
        </w:rPr>
        <w:alias w:val="CapabilitiesRepeater"/>
        <w:tag w:val="CapabilitiesRepeater"/>
        <w:id w:val="-514923104"/>
        <w:temporary/>
        <w15:repeatingSection/>
      </w:sdtPr>
      <w:sdtEndPr/>
      <w:sdtContent>
        <w:sdt>
          <w:sdtPr>
            <w:rPr>
              <w:rFonts w:ascii="Arial" w:hAnsi="Arial" w:cs="Arial"/>
              <w:color w:val="000000"/>
              <w:lang w:eastAsia="zh-CN"/>
            </w:rPr>
            <w:id w:val="-661769337"/>
            <w:placeholder>
              <w:docPart w:val="DefaultPlaceholder_-1854013435"/>
            </w:placeholder>
            <w:temporary/>
            <w15:repeatingSectionItem/>
          </w:sdtPr>
          <w:sdtEndPr/>
          <w:sdtContent>
            <w:p w14:paraId="5917384B" w14:textId="770ED8C3" w:rsidR="00375F5B" w:rsidRPr="00292E2B" w:rsidRDefault="004649E0" w:rsidP="00711C8E">
              <w:pPr>
                <w:pStyle w:val="ListParagraph"/>
                <w:numPr>
                  <w:ilvl w:val="0"/>
                  <w:numId w:val="16"/>
                </w:numPr>
                <w:spacing w:before="60" w:after="0" w:line="36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1304823557"/>
                  <w:placeholder>
                    <w:docPart w:val="DefaultPlaceholder_-1854013440"/>
                  </w:placeholder>
                  <w:temporary/>
                  <w:text w:multiLine="1"/>
                </w:sdtPr>
                <w:sdtEndPr/>
                <w:sdtContent>
                  <w:r w:rsidR="00920C63">
                    <w:rPr>
                      <w:rFonts w:ascii="Arial" w:hAnsi="Arial" w:cs="Arial"/>
                      <w:color w:val="000000"/>
                      <w:lang w:eastAsia="zh-CN"/>
                    </w:rPr>
                    <w:t xml:space="preserve">Critical Thinking and Problem Solving: </w:t>
                  </w:r>
                  <w:proofErr w:type="gramStart"/>
                  <w:r w:rsidR="00920C63">
                    <w:rPr>
                      <w:rFonts w:ascii="Arial" w:hAnsi="Arial" w:cs="Arial"/>
                      <w:color w:val="000000"/>
                      <w:lang w:eastAsia="zh-CN"/>
                    </w:rPr>
                    <w:t>Takes into account</w:t>
                  </w:r>
                  <w:proofErr w:type="gramEnd"/>
                  <w:r w:rsidR="00920C63">
                    <w:rPr>
                      <w:rFonts w:ascii="Arial" w:hAnsi="Arial" w:cs="Arial"/>
                      <w:color w:val="000000"/>
                      <w:lang w:eastAsia="zh-CN"/>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00920C63">
                    <w:rPr>
                      <w:rFonts w:ascii="Arial" w:hAnsi="Arial" w:cs="Arial"/>
                      <w:color w:val="000000"/>
                      <w:lang w:eastAsia="zh-CN"/>
                    </w:rPr>
                    <w:t>as a result of</w:t>
                  </w:r>
                  <w:proofErr w:type="gramEnd"/>
                  <w:r w:rsidR="00920C63">
                    <w:rPr>
                      <w:rFonts w:ascii="Arial" w:hAnsi="Arial" w:cs="Arial"/>
                      <w:color w:val="000000"/>
                      <w:lang w:eastAsia="zh-CN"/>
                    </w:rPr>
                    <w:t xml:space="preserve"> critically evaluating problems from multiple perspectives and delivering effective solutions.</w:t>
                  </w:r>
                </w:sdtContent>
              </w:sdt>
            </w:p>
          </w:sdtContent>
        </w:sdt>
        <w:sdt>
          <w:sdtPr>
            <w:rPr>
              <w:rFonts w:ascii="Arial" w:hAnsi="Arial" w:cs="Arial"/>
              <w:color w:val="000000"/>
              <w:lang w:eastAsia="zh-CN"/>
            </w:rPr>
            <w:id w:val="2790884"/>
            <w:placeholder>
              <w:docPart w:val="DefaultPlaceholder_-1854013435"/>
            </w:placeholder>
            <w:temporary/>
            <w15:repeatingSectionItem/>
          </w:sdtPr>
          <w:sdtEndPr/>
          <w:sdtContent>
            <w:p w14:paraId="6C8AFBB6" w14:textId="77777777" w:rsidR="00375F5B" w:rsidRPr="00292E2B" w:rsidRDefault="004649E0" w:rsidP="00711C8E">
              <w:pPr>
                <w:pStyle w:val="ListParagraph"/>
                <w:numPr>
                  <w:ilvl w:val="0"/>
                  <w:numId w:val="16"/>
                </w:numPr>
                <w:spacing w:before="60" w:after="0" w:line="36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1167861566"/>
                  <w:placeholder>
                    <w:docPart w:val="DefaultPlaceholder_-1854013440"/>
                  </w:placeholder>
                  <w:temporary/>
                  <w:text w:multiLine="1"/>
                </w:sdtPr>
                <w:sdtEndPr/>
                <w:sdtContent>
                  <w:r w:rsidR="00920C63">
                    <w:rPr>
                      <w:rFonts w:ascii="Arial" w:hAnsi="Arial" w:cs="Arial"/>
                      <w:color w:val="000000"/>
                      <w:lang w:eastAsia="zh-CN"/>
                    </w:rPr>
                    <w:t>Influence and Persuasion: Consistently adapts the content, style, message or tone of a presentation to suit the audience and plans how to tackle objections; Applies own ideas by linking them to others’ values, needs &amp; goals.</w:t>
                  </w:r>
                </w:sdtContent>
              </w:sdt>
            </w:p>
          </w:sdtContent>
        </w:sdt>
        <w:sdt>
          <w:sdtPr>
            <w:rPr>
              <w:rFonts w:ascii="Arial" w:hAnsi="Arial" w:cs="Arial"/>
              <w:color w:val="000000"/>
              <w:lang w:eastAsia="zh-CN"/>
            </w:rPr>
            <w:id w:val="1678080814"/>
            <w:placeholder>
              <w:docPart w:val="DefaultPlaceholder_-1854013435"/>
            </w:placeholder>
            <w:temporary/>
            <w15:repeatingSectionItem/>
          </w:sdtPr>
          <w:sdtEndPr/>
          <w:sdtContent>
            <w:p w14:paraId="551E8A5B" w14:textId="77777777" w:rsidR="00375F5B" w:rsidRPr="00292E2B" w:rsidRDefault="004649E0" w:rsidP="00711C8E">
              <w:pPr>
                <w:pStyle w:val="ListParagraph"/>
                <w:numPr>
                  <w:ilvl w:val="0"/>
                  <w:numId w:val="16"/>
                </w:numPr>
                <w:spacing w:before="60" w:after="0" w:line="36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526219294"/>
                  <w:placeholder>
                    <w:docPart w:val="DefaultPlaceholder_-1854013440"/>
                  </w:placeholder>
                  <w:temporary/>
                  <w:text w:multiLine="1"/>
                </w:sdtPr>
                <w:sdtEndPr/>
                <w:sdtContent>
                  <w:r w:rsidR="00920C63">
                    <w:rPr>
                      <w:rFonts w:ascii="Arial" w:hAnsi="Arial" w:cs="Arial"/>
                      <w:color w:val="000000"/>
                      <w:lang w:eastAsia="zh-CN"/>
                    </w:rPr>
                    <w:t>Partnering and Co-Creation: Identifies and partners with users/stakeholders/experts to ensure active collaboration in the design process to understand user needs, obtain ideas, insights and input. Work with stakeholders/users to build prototypes and coordinate testing to validate the strategy, program or product. Ensures decisions are made within agreed timeframes.</w:t>
                  </w:r>
                </w:sdtContent>
              </w:sdt>
            </w:p>
          </w:sdtContent>
        </w:sdt>
        <w:sdt>
          <w:sdtPr>
            <w:rPr>
              <w:rFonts w:ascii="Arial" w:hAnsi="Arial" w:cs="Arial"/>
              <w:color w:val="000000"/>
              <w:lang w:eastAsia="zh-CN"/>
            </w:rPr>
            <w:id w:val="-1691675946"/>
            <w:placeholder>
              <w:docPart w:val="DefaultPlaceholder_-1854013435"/>
            </w:placeholder>
            <w:temporary/>
            <w15:repeatingSectionItem/>
          </w:sdtPr>
          <w:sdtEndPr/>
          <w:sdtContent>
            <w:p w14:paraId="72B25A9F" w14:textId="77777777" w:rsidR="00375F5B" w:rsidRPr="00292E2B" w:rsidRDefault="004649E0" w:rsidP="00711C8E">
              <w:pPr>
                <w:pStyle w:val="ListParagraph"/>
                <w:numPr>
                  <w:ilvl w:val="0"/>
                  <w:numId w:val="16"/>
                </w:numPr>
                <w:spacing w:before="60" w:after="0" w:line="36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2123799569"/>
                  <w:placeholder>
                    <w:docPart w:val="DefaultPlaceholder_-1854013440"/>
                  </w:placeholder>
                  <w:temporary/>
                  <w:text w:multiLine="1"/>
                </w:sdtPr>
                <w:sdtEndPr/>
                <w:sdtContent>
                  <w:r w:rsidR="00920C63">
                    <w:rPr>
                      <w:rFonts w:ascii="Arial" w:hAnsi="Arial" w:cs="Arial"/>
                      <w:color w:val="000000"/>
                      <w:lang w:eastAsia="zh-CN"/>
                    </w:rPr>
                    <w:t>Project Delivery: Defines tasks to be delivered to meet agreed outcomes; Coordinates and guides others in the execution of work activities; Monitors progress of tasks against plans and takes corrective action when required.</w:t>
                  </w:r>
                </w:sdtContent>
              </w:sdt>
            </w:p>
          </w:sdtContent>
        </w:sdt>
        <w:sdt>
          <w:sdtPr>
            <w:rPr>
              <w:rFonts w:ascii="Arial" w:hAnsi="Arial" w:cs="Arial"/>
              <w:color w:val="000000"/>
              <w:lang w:eastAsia="zh-CN"/>
            </w:rPr>
            <w:id w:val="-10217199"/>
            <w:placeholder>
              <w:docPart w:val="DefaultPlaceholder_-1854013435"/>
            </w:placeholder>
            <w:temporary/>
            <w15:repeatingSectionItem/>
          </w:sdtPr>
          <w:sdtEndPr/>
          <w:sdtContent>
            <w:p w14:paraId="7D7EF170" w14:textId="77777777" w:rsidR="00375F5B" w:rsidRPr="00292E2B" w:rsidRDefault="004649E0" w:rsidP="00711C8E">
              <w:pPr>
                <w:pStyle w:val="ListParagraph"/>
                <w:numPr>
                  <w:ilvl w:val="0"/>
                  <w:numId w:val="16"/>
                </w:numPr>
                <w:spacing w:before="60" w:after="0" w:line="36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335731570"/>
                  <w:placeholder>
                    <w:docPart w:val="DefaultPlaceholder_-1854013440"/>
                  </w:placeholder>
                  <w:temporary/>
                  <w:text w:multiLine="1"/>
                </w:sdtPr>
                <w:sdtEndPr/>
                <w:sdtContent>
                  <w:r w:rsidR="00920C63">
                    <w:rPr>
                      <w:rFonts w:ascii="Arial" w:hAnsi="Arial" w:cs="Arial"/>
                      <w:color w:val="000000"/>
                      <w:lang w:eastAsia="zh-CN"/>
                    </w:rPr>
                    <w:t>Stakeholder Management: Identifies and manages a range of complex and often competing needs; Facilitates innovative solutions to resolve stakeholder issues.</w:t>
                  </w:r>
                </w:sdtContent>
              </w:sdt>
            </w:p>
          </w:sdtContent>
        </w:sdt>
        <w:sdt>
          <w:sdtPr>
            <w:rPr>
              <w:rFonts w:ascii="Arial" w:hAnsi="Arial" w:cs="Arial"/>
              <w:color w:val="000000"/>
              <w:lang w:eastAsia="zh-CN"/>
            </w:rPr>
            <w:id w:val="2055191509"/>
            <w:placeholder>
              <w:docPart w:val="DefaultPlaceholder_-1854013435"/>
            </w:placeholder>
            <w:temporary/>
            <w15:repeatingSectionItem/>
          </w:sdtPr>
          <w:sdtEndPr/>
          <w:sdtContent>
            <w:p w14:paraId="7F8C69B9" w14:textId="77777777" w:rsidR="00375F5B" w:rsidRPr="00292E2B" w:rsidRDefault="004649E0" w:rsidP="00711C8E">
              <w:pPr>
                <w:pStyle w:val="ListParagraph"/>
                <w:numPr>
                  <w:ilvl w:val="0"/>
                  <w:numId w:val="16"/>
                </w:numPr>
                <w:spacing w:before="60" w:after="0" w:line="36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1853795337"/>
                  <w:placeholder>
                    <w:docPart w:val="DefaultPlaceholder_-1854013440"/>
                  </w:placeholder>
                  <w:temporary/>
                  <w:text w:multiLine="1"/>
                </w:sdtPr>
                <w:sdtEndPr/>
                <w:sdtContent>
                  <w:r w:rsidR="00920C63">
                    <w:rPr>
                      <w:rFonts w:ascii="Arial" w:hAnsi="Arial" w:cs="Arial"/>
                      <w:color w:val="000000"/>
                      <w:lang w:eastAsia="zh-CN"/>
                    </w:rPr>
                    <w:t>Systems Thinking: Formulates potential courses of action to achieve objectives based on an in-depth understanding of the business environment &amp; its systems; Champions system thinking across the organisation and VPS more broadly acting as a thought leader in this area; Establishes an integrated perspective of the organisation’s systems &amp; identifies the leverage points where intervention will add value.</w:t>
                  </w:r>
                </w:sdtContent>
              </w:sdt>
            </w:p>
          </w:sdtContent>
        </w:sdt>
      </w:sdtContent>
    </w:sdt>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770B8216" w14:textId="78238D04" w:rsidR="00033E84"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sdt>
              <w:sdtPr>
                <w:rPr>
                  <w:rFonts w:cs="Arial"/>
                  <w:color w:val="1A1A1A"/>
                </w:rPr>
                <w:alias w:val="Financial Delegation Value"/>
                <w:tag w:val="Financial Delegation Value"/>
                <w:id w:val="-1731926541"/>
                <w:placeholder>
                  <w:docPart w:val="DefaultPlaceholder_-1854013440"/>
                </w:placeholder>
                <w:temporary/>
                <w:text/>
              </w:sdtPr>
              <w:sdtEndPr/>
              <w:sdtContent>
                <w:r w:rsidR="00033E84" w:rsidRPr="00182BF2">
                  <w:rPr>
                    <w:rFonts w:cs="Arial"/>
                    <w:color w:val="1A1A1A"/>
                    <w:sz w:val="20"/>
                  </w:rPr>
                  <w:t>0</w:t>
                </w:r>
              </w:sdtContent>
            </w:sdt>
            <w:r w:rsidRPr="00495B3B">
              <w:rPr>
                <w:rFonts w:cs="Arial"/>
                <w:color w:val="1A1A1A"/>
                <w:sz w:val="20"/>
              </w:rPr>
              <w:t xml:space="preserve"> </w:t>
            </w:r>
          </w:p>
          <w:p w14:paraId="2DBD5EFC" w14:textId="2DB0E9F1"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A declaration of Private Interests will be required for positions with financial delegations of &gt;$20,000</w:t>
            </w:r>
          </w:p>
        </w:tc>
      </w:tr>
      <w:tr w:rsidR="00495B3B" w:rsidRPr="00495B3B" w14:paraId="13112EBA" w14:textId="77777777" w:rsidTr="00D36AB1">
        <w:trPr>
          <w:trHeight w:val="732"/>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7BBEC353" w:rsidR="00495B3B" w:rsidRPr="00495B3B" w:rsidRDefault="00495B3B" w:rsidP="00D36AB1">
            <w:pPr>
              <w:spacing w:line="240" w:lineRule="auto"/>
              <w:contextualSpacing/>
              <w:outlineLvl w:val="1"/>
              <w:rPr>
                <w:rFonts w:ascii="Arial" w:hAnsi="Arial" w:cs="Arial"/>
                <w:color w:val="1A1A1A"/>
                <w:sz w:val="20"/>
              </w:rPr>
            </w:pPr>
            <w:r w:rsidRPr="00182BF2">
              <w:rPr>
                <w:rFonts w:ascii="Arial" w:hAnsi="Arial" w:cs="Arial"/>
                <w:color w:val="1A1A1A"/>
                <w:sz w:val="20"/>
              </w:rPr>
              <w:t>The occupational health and safety    requirements of this position may include, but are not limited to:</w:t>
            </w:r>
          </w:p>
        </w:tc>
        <w:tc>
          <w:tcPr>
            <w:tcW w:w="6803" w:type="dxa"/>
            <w:shd w:val="clear" w:color="auto" w:fill="auto"/>
          </w:tcPr>
          <w:p w14:paraId="23FF4545" w14:textId="27CBD948" w:rsidR="00F06433" w:rsidRPr="00A05FC3" w:rsidRDefault="004649E0" w:rsidP="00EB7456">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1A1A1A"/>
                </w:rPr>
                <w:alias w:val="OHS Requirements"/>
                <w:tag w:val="OHS Requirements"/>
                <w:id w:val="-517621778"/>
                <w:placeholder>
                  <w:docPart w:val="DefaultPlaceholder_-1854013440"/>
                </w:placeholder>
                <w:temporary/>
                <w:text w:multiLine="1"/>
              </w:sdtPr>
              <w:sdtEndPr/>
              <w:sdtContent>
                <w:r w:rsidR="00EB7456" w:rsidRPr="00182BF2">
                  <w:rPr>
                    <w:rFonts w:ascii="Arial" w:hAnsi="Arial" w:cs="Arial"/>
                    <w:color w:val="1A1A1A"/>
                    <w:sz w:val="20"/>
                  </w:rPr>
                  <w:t>•</w:t>
                </w:r>
              </w:sdtContent>
            </w:sdt>
          </w:p>
        </w:tc>
      </w:tr>
      <w:tr w:rsidR="00495B3B" w:rsidRPr="00495B3B" w14:paraId="7CD2DEBC" w14:textId="77777777" w:rsidTr="00A317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bottom w:val="nil"/>
            </w:tcBorders>
            <w:shd w:val="clear" w:color="auto" w:fill="auto"/>
          </w:tcPr>
          <w:p w14:paraId="16E8913A" w14:textId="5F18D345" w:rsidR="00495B3B" w:rsidRPr="00495B3B" w:rsidRDefault="00495B3B" w:rsidP="4E7FE79E">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tcBorders>
              <w:bottom w:val="nil"/>
            </w:tcBorders>
            <w:shd w:val="clear" w:color="auto" w:fill="auto"/>
          </w:tcPr>
          <w:p w14:paraId="4A0A00F0" w14:textId="5A8A03C0" w:rsidR="00182BF2" w:rsidRPr="00D36AB1" w:rsidRDefault="00437A6F" w:rsidP="00D36AB1">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37A6F">
              <w:rPr>
                <w:rFonts w:ascii="Arial" w:hAnsi="Arial" w:cs="Arial"/>
                <w:color w:val="1A1A1A"/>
                <w:sz w:val="20"/>
              </w:rPr>
              <w:t xml:space="preserve">A Declaration and Consent form consenting to DEECA contacting current and previous employer(s) to substantiate employment history, past conduct and performance is required. </w:t>
            </w:r>
            <w:r w:rsidRPr="00437A6F">
              <w:rPr>
                <w:rFonts w:ascii="Arial" w:hAnsi="Arial" w:cs="Arial"/>
                <w:color w:val="1A1A1A"/>
                <w:sz w:val="20"/>
              </w:rPr>
              <w:b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73B886F" w14:textId="37AD7468"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tc>
        <w:tc>
          <w:tcPr>
            <w:tcW w:w="6803" w:type="dxa"/>
            <w:shd w:val="clear" w:color="auto" w:fill="auto"/>
          </w:tcPr>
          <w:p w14:paraId="5C30C0A4" w14:textId="2B42681C" w:rsidR="00495B3B" w:rsidRPr="00437A6F" w:rsidRDefault="00437A6F" w:rsidP="00437A6F">
            <w:pPr>
              <w:autoSpaceDE w:val="0"/>
              <w:autoSpaceDN w:val="0"/>
              <w:adjustRightInd w:val="0"/>
              <w:spacing w:before="120" w:after="120"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37A6F">
              <w:rPr>
                <w:rFonts w:ascii="Arial" w:hAnsi="Arial" w:cs="Arial"/>
                <w:color w:val="1A1A1A"/>
                <w:sz w:val="20"/>
              </w:rPr>
              <w:t>Are governed by the Victorian Public Service Enterprise Agreement 2024 and the Public Administration Act 2004.</w:t>
            </w:r>
            <w:r w:rsidRPr="00437A6F">
              <w:rPr>
                <w:rFonts w:ascii="Arial" w:hAnsi="Arial" w:cs="Arial"/>
                <w:color w:val="1A1A1A"/>
                <w:sz w:val="20"/>
              </w:rPr>
              <w:br/>
              <w:t>Recipients of Victorian Public Service (VPS) voluntary departure packages should note that re-employment restrictions apply</w:t>
            </w:r>
            <w:r w:rsidRPr="00437A6F">
              <w:rPr>
                <w:rFonts w:ascii="Arial" w:hAnsi="Arial" w:cs="Arial"/>
                <w:color w:val="1A1A1A"/>
                <w:sz w:val="20"/>
              </w:rPr>
              <w:br/>
            </w:r>
            <w:proofErr w:type="gramStart"/>
            <w:r w:rsidRPr="00437A6F">
              <w:rPr>
                <w:rFonts w:ascii="Arial" w:hAnsi="Arial" w:cs="Arial"/>
                <w:color w:val="1A1A1A"/>
                <w:sz w:val="20"/>
              </w:rPr>
              <w:t>Non-VPS</w:t>
            </w:r>
            <w:proofErr w:type="gramEnd"/>
            <w:r w:rsidRPr="00437A6F">
              <w:rPr>
                <w:rFonts w:ascii="Arial" w:hAnsi="Arial" w:cs="Arial"/>
                <w:color w:val="1A1A1A"/>
                <w:sz w:val="20"/>
              </w:rPr>
              <w:t xml:space="preserve"> applicants will be subject to a probation period of six months</w:t>
            </w:r>
          </w:p>
        </w:tc>
      </w:tr>
      <w:tr w:rsidR="00437A6F"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37A6F" w:rsidRPr="00495B3B" w:rsidRDefault="00437A6F" w:rsidP="00437A6F">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1BA692D0" w:rsidR="00437A6F" w:rsidRPr="00495B3B" w:rsidRDefault="00437A6F" w:rsidP="00437A6F">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6E1CE1DE" w14:textId="77777777" w:rsidR="00437A6F" w:rsidRPr="00495B3B" w:rsidRDefault="00437A6F" w:rsidP="00437A6F">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65120465" w14:textId="77777777" w:rsidR="00437A6F" w:rsidRPr="00454423" w:rsidRDefault="00437A6F" w:rsidP="00437A6F">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F3F958B" w14:textId="77777777" w:rsidR="00437A6F" w:rsidRPr="005763CD" w:rsidRDefault="00437A6F" w:rsidP="00437A6F">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4558E331" w14:textId="77777777" w:rsidR="00437A6F" w:rsidRPr="005763CD" w:rsidRDefault="00437A6F" w:rsidP="00437A6F">
      <w:pPr>
        <w:spacing w:before="0" w:after="0"/>
        <w:rPr>
          <w:rFonts w:ascii="Arial" w:hAnsi="Arial" w:cs="Arial"/>
        </w:rPr>
      </w:pPr>
    </w:p>
    <w:p w14:paraId="7E10A5A4" w14:textId="77777777" w:rsidR="00437A6F" w:rsidRPr="005763CD" w:rsidRDefault="00437A6F" w:rsidP="00437A6F">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5" w:history="1">
        <w:r w:rsidRPr="00220147">
          <w:rPr>
            <w:rStyle w:val="Hyperlink"/>
            <w:rFonts w:ascii="Arial" w:hAnsi="Arial" w:cs="Arial"/>
            <w:lang w:eastAsia="en-US"/>
          </w:rPr>
          <w:t>www.deeca.vic.gov.au</w:t>
        </w:r>
      </w:hyperlink>
    </w:p>
    <w:p w14:paraId="5FAF726C" w14:textId="77777777" w:rsidR="00437A6F" w:rsidRPr="00495B3B" w:rsidRDefault="00437A6F" w:rsidP="00437A6F">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68C57E29" w14:textId="77777777" w:rsidR="00437A6F" w:rsidRPr="002775A7" w:rsidRDefault="00437A6F" w:rsidP="00437A6F">
      <w:pPr>
        <w:spacing w:before="0" w:after="0" w:line="240" w:lineRule="auto"/>
        <w:jc w:val="both"/>
        <w:rPr>
          <w:rFonts w:ascii="Arial" w:hAnsi="Arial" w:cs="Arial"/>
        </w:rPr>
      </w:pPr>
      <w:r w:rsidRPr="00AC1638">
        <w:rPr>
          <w:rFonts w:ascii="Arial" w:hAnsi="Arial" w:cs="Arial"/>
        </w:rPr>
        <w:t xml:space="preserve">Our values align with the core </w:t>
      </w:r>
      <w:hyperlink r:id="rId2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9B3259C" w14:textId="7F324CE9" w:rsidR="00437A6F" w:rsidRPr="00437A6F" w:rsidRDefault="00437A6F" w:rsidP="00437A6F">
      <w:pPr>
        <w:rPr>
          <w:rFonts w:ascii="Arial" w:hAnsi="Arial" w:cs="Arial"/>
          <w:color w:val="000000"/>
          <w:szCs w:val="22"/>
        </w:rPr>
      </w:pPr>
      <w:r w:rsidRPr="00AC1638">
        <w:rPr>
          <w:rFonts w:ascii="Arial" w:eastAsia="Microsoft JhengHei" w:hAnsi="Arial"/>
          <w:color w:val="442D97"/>
          <w:sz w:val="28"/>
          <w:szCs w:val="28"/>
        </w:rPr>
        <w:t>Our Community Charter</w:t>
      </w:r>
    </w:p>
    <w:p w14:paraId="48B6B10E" w14:textId="77777777" w:rsidR="00437A6F" w:rsidRPr="00AC1638" w:rsidRDefault="00437A6F" w:rsidP="00437A6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23B348B2" w14:textId="77777777" w:rsidR="00437A6F" w:rsidRPr="00495B3B" w:rsidRDefault="00437A6F" w:rsidP="00437A6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FF889A4" w14:textId="77777777" w:rsidR="00437A6F" w:rsidRDefault="00437A6F" w:rsidP="00437A6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CC51C29" w14:textId="77777777" w:rsidR="00437A6F" w:rsidRPr="00495B3B" w:rsidRDefault="00437A6F" w:rsidP="00437A6F">
      <w:pPr>
        <w:spacing w:line="240" w:lineRule="auto"/>
        <w:contextualSpacing/>
        <w:outlineLvl w:val="1"/>
        <w:rPr>
          <w:rFonts w:ascii="Arial" w:hAnsi="Arial" w:cs="Arial"/>
          <w:color w:val="363534"/>
        </w:rPr>
      </w:pPr>
    </w:p>
    <w:p w14:paraId="60D64AF3" w14:textId="77777777" w:rsidR="00437A6F" w:rsidRPr="00495B3B" w:rsidRDefault="00437A6F" w:rsidP="00437A6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18064870" w14:textId="77777777" w:rsidR="00437A6F" w:rsidRPr="00495B3B" w:rsidRDefault="00437A6F" w:rsidP="00437A6F">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15A357" w14:textId="77777777" w:rsidR="00437A6F" w:rsidRPr="00495B3B" w:rsidRDefault="00437A6F" w:rsidP="00437A6F">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0D28125B" w14:textId="77777777" w:rsidR="00437A6F" w:rsidRPr="00495B3B" w:rsidRDefault="00437A6F" w:rsidP="00437A6F">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554E70D" w14:textId="77777777" w:rsidR="00437A6F" w:rsidRPr="00495B3B" w:rsidRDefault="00437A6F" w:rsidP="00437A6F">
      <w:pPr>
        <w:rPr>
          <w:rFonts w:ascii="Arial" w:hAnsi="Arial" w:cs="Arial"/>
          <w:b/>
          <w:bCs/>
          <w:color w:val="363534"/>
        </w:rPr>
      </w:pPr>
      <w:r w:rsidRPr="00495B3B">
        <w:rPr>
          <w:rFonts w:ascii="Arial" w:hAnsi="Arial" w:cs="Arial"/>
          <w:b/>
          <w:bCs/>
          <w:color w:val="363534"/>
        </w:rPr>
        <w:t>Aboriginal Cultural Safety</w:t>
      </w:r>
    </w:p>
    <w:p w14:paraId="3530CE31" w14:textId="77777777" w:rsidR="00437A6F" w:rsidRPr="00495B3B" w:rsidRDefault="00437A6F" w:rsidP="00437A6F">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7" w:history="1">
        <w:r w:rsidRPr="726134F3">
          <w:rPr>
            <w:rStyle w:val="Hyperlink"/>
            <w:rFonts w:ascii="Arial" w:hAnsi="Arial" w:cs="Arial"/>
          </w:rPr>
          <w:t>aboriginal.employment@deeca.vic.gov.au</w:t>
        </w:r>
      </w:hyperlink>
      <w:r>
        <w:t>.</w:t>
      </w:r>
    </w:p>
    <w:p w14:paraId="2C62F9EE" w14:textId="77777777" w:rsidR="00437A6F" w:rsidRPr="00495B3B" w:rsidRDefault="00437A6F" w:rsidP="00437A6F">
      <w:pPr>
        <w:rPr>
          <w:rFonts w:ascii="Arial" w:hAnsi="Arial" w:cs="Arial"/>
          <w:b/>
          <w:color w:val="363534"/>
          <w:szCs w:val="22"/>
        </w:rPr>
      </w:pPr>
      <w:r w:rsidRPr="00495B3B">
        <w:rPr>
          <w:rFonts w:ascii="Arial" w:hAnsi="Arial" w:cs="Arial"/>
          <w:b/>
          <w:color w:val="363534"/>
          <w:szCs w:val="22"/>
        </w:rPr>
        <w:t>Balancing your Life / Hybrid Working</w:t>
      </w:r>
    </w:p>
    <w:p w14:paraId="6C1AE7EA" w14:textId="77777777" w:rsidR="00437A6F" w:rsidRPr="00495B3B" w:rsidRDefault="00437A6F" w:rsidP="00437A6F">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F3FEEA6" w14:textId="77777777" w:rsidR="00437A6F" w:rsidRPr="00495B3B" w:rsidRDefault="00437A6F" w:rsidP="00437A6F">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8" w:history="1">
        <w:r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sectPr w:rsidR="00495B3B" w:rsidRPr="00A82B27" w:rsidSect="007425C9">
      <w:headerReference w:type="default" r:id="rId29"/>
      <w:headerReference w:type="first" r:id="rId30"/>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C08C" w14:textId="77777777" w:rsidR="004649E0" w:rsidRDefault="004649E0" w:rsidP="00CD157B">
      <w:pPr>
        <w:pStyle w:val="NoSpacing"/>
      </w:pPr>
    </w:p>
    <w:p w14:paraId="2C6274A1" w14:textId="77777777" w:rsidR="004649E0" w:rsidRDefault="004649E0"/>
  </w:endnote>
  <w:endnote w:type="continuationSeparator" w:id="0">
    <w:p w14:paraId="09D76B37" w14:textId="77777777" w:rsidR="004649E0" w:rsidRDefault="004649E0" w:rsidP="00CD157B">
      <w:pPr>
        <w:pStyle w:val="NoSpacing"/>
      </w:pPr>
    </w:p>
    <w:p w14:paraId="2838E450" w14:textId="77777777" w:rsidR="004649E0" w:rsidRDefault="004649E0"/>
  </w:endnote>
  <w:endnote w:type="continuationNotice" w:id="1">
    <w:p w14:paraId="538536C3" w14:textId="77777777" w:rsidR="004649E0" w:rsidRDefault="004649E0" w:rsidP="00CD157B">
      <w:pPr>
        <w:pStyle w:val="NoSpacing"/>
      </w:pPr>
    </w:p>
    <w:p w14:paraId="3892BB9F" w14:textId="77777777" w:rsidR="004649E0" w:rsidRDefault="00464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4CC7C05A" w:rsidR="00C871F9" w:rsidRPr="00810C40" w:rsidRDefault="00C871F9" w:rsidP="00C871F9">
    <w:pPr>
      <w:pStyle w:val="Footer"/>
    </w:pPr>
    <w:r w:rsidRPr="2597E319">
      <w:rPr>
        <w:b/>
      </w:rPr>
      <w:fldChar w:fldCharType="begin"/>
    </w:r>
    <w:r w:rsidRPr="2597E319">
      <w:rPr>
        <w:b/>
      </w:rPr>
      <w:instrText xml:space="preserve"> PAGE   \* MERGEFORMAT </w:instrText>
    </w:r>
    <w:r w:rsidRPr="2597E319">
      <w:rPr>
        <w:b/>
      </w:rPr>
      <w:fldChar w:fldCharType="separate"/>
    </w:r>
    <w:r w:rsidR="2597E319" w:rsidRPr="2597E319">
      <w:rPr>
        <w:b/>
      </w:rPr>
      <w:t>4</w:t>
    </w:r>
    <w:r w:rsidRPr="2597E319">
      <w:rPr>
        <w:b/>
      </w:rPr>
      <w:fldChar w:fldCharType="end"/>
    </w:r>
    <w:r>
      <w:tab/>
    </w:r>
    <w:r w:rsidR="2597E319">
      <w:t>November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24FD7B60" w:rsidR="00D40EAF" w:rsidRPr="00810C40" w:rsidRDefault="00D40EAF" w:rsidP="00D40EAF">
    <w:pPr>
      <w:pStyle w:val="Footer"/>
    </w:pPr>
    <w:r w:rsidRPr="2597E319">
      <w:rPr>
        <w:b/>
      </w:rPr>
      <w:fldChar w:fldCharType="begin"/>
    </w:r>
    <w:r w:rsidRPr="2597E319">
      <w:rPr>
        <w:b/>
      </w:rPr>
      <w:instrText xml:space="preserve"> PAGE   \* MERGEFORMAT </w:instrText>
    </w:r>
    <w:r w:rsidRPr="2597E319">
      <w:rPr>
        <w:b/>
      </w:rPr>
      <w:fldChar w:fldCharType="separate"/>
    </w:r>
    <w:r w:rsidR="2597E319" w:rsidRPr="2597E319">
      <w:rPr>
        <w:b/>
      </w:rPr>
      <w:t>2</w:t>
    </w:r>
    <w:r w:rsidRPr="2597E319">
      <w:rPr>
        <w:b/>
      </w:rPr>
      <w:fldChar w:fldCharType="end"/>
    </w:r>
    <w:r>
      <w:tab/>
    </w:r>
    <w:r w:rsidR="2597E319">
      <w:t>November 2025</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dec="http://schemas.microsoft.com/office/drawing/2017/decorative" xmlns:a14="http://schemas.microsoft.com/office/drawing/2010/main">
          <w:pict w14:anchorId="056DF6DD">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8CE8BEA"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D0C7" w14:textId="77777777" w:rsidR="004649E0" w:rsidRPr="0056073C" w:rsidRDefault="004649E0" w:rsidP="005D764F">
      <w:pPr>
        <w:pStyle w:val="FootnoteSeparator"/>
      </w:pPr>
    </w:p>
    <w:p w14:paraId="30A94892" w14:textId="77777777" w:rsidR="004649E0" w:rsidRDefault="004649E0"/>
  </w:footnote>
  <w:footnote w:type="continuationSeparator" w:id="0">
    <w:p w14:paraId="0520876C" w14:textId="77777777" w:rsidR="004649E0" w:rsidRPr="00CA30B7" w:rsidRDefault="004649E0" w:rsidP="006D5A90">
      <w:pPr>
        <w:rPr>
          <w:lang w:val="en-US"/>
        </w:rPr>
      </w:pPr>
      <w:r w:rsidRPr="00CA30B7">
        <w:rPr>
          <w:lang w:val="en-US"/>
        </w:rPr>
        <w:t>_______</w:t>
      </w:r>
    </w:p>
    <w:p w14:paraId="4BF7F9EC" w14:textId="77777777" w:rsidR="004649E0" w:rsidRDefault="004649E0"/>
  </w:footnote>
  <w:footnote w:type="continuationNotice" w:id="1">
    <w:p w14:paraId="259CFAF4" w14:textId="77777777" w:rsidR="004649E0" w:rsidRDefault="004649E0" w:rsidP="006D5A90"/>
    <w:p w14:paraId="12542136" w14:textId="77777777" w:rsidR="004649E0" w:rsidRDefault="00464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722382083"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AFB88BD">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4DB2BE20">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2035663950"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214D1C9">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1C5EE69D">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137168840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D40BBD5">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0770A8A">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1472930550"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AC99A40">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321E055C">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693533410"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1A2F90F">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148CAF60">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762782722"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2604ACC">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27540011">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597E319" w14:paraId="33F925C8" w14:textId="77777777" w:rsidTr="2597E319">
      <w:trPr>
        <w:trHeight w:val="300"/>
      </w:trPr>
      <w:tc>
        <w:tcPr>
          <w:tcW w:w="3400" w:type="dxa"/>
        </w:tcPr>
        <w:p w14:paraId="5F32D26B" w14:textId="14A354F1" w:rsidR="2597E319" w:rsidRDefault="2597E319" w:rsidP="2597E319">
          <w:pPr>
            <w:pStyle w:val="Header"/>
            <w:ind w:left="-115"/>
          </w:pPr>
        </w:p>
      </w:tc>
      <w:tc>
        <w:tcPr>
          <w:tcW w:w="3400" w:type="dxa"/>
        </w:tcPr>
        <w:p w14:paraId="4412FB27" w14:textId="14004028" w:rsidR="2597E319" w:rsidRDefault="2597E319" w:rsidP="2597E319">
          <w:pPr>
            <w:pStyle w:val="Header"/>
            <w:jc w:val="center"/>
          </w:pPr>
        </w:p>
      </w:tc>
      <w:tc>
        <w:tcPr>
          <w:tcW w:w="3400" w:type="dxa"/>
        </w:tcPr>
        <w:p w14:paraId="4D589ED7" w14:textId="2AAAE5AC" w:rsidR="2597E319" w:rsidRDefault="2597E319" w:rsidP="2597E319">
          <w:pPr>
            <w:pStyle w:val="Header"/>
            <w:ind w:right="-115"/>
            <w:jc w:val="right"/>
          </w:pPr>
        </w:p>
      </w:tc>
    </w:tr>
  </w:tbl>
  <w:p w14:paraId="1C02EF11" w14:textId="2A878F10" w:rsidR="2597E319" w:rsidRDefault="2597E319" w:rsidP="2597E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597E319" w14:paraId="45B83CB6" w14:textId="77777777" w:rsidTr="2597E319">
      <w:trPr>
        <w:trHeight w:val="300"/>
      </w:trPr>
      <w:tc>
        <w:tcPr>
          <w:tcW w:w="3400" w:type="dxa"/>
        </w:tcPr>
        <w:p w14:paraId="67C52860" w14:textId="4B43D5D2" w:rsidR="2597E319" w:rsidRDefault="2597E319" w:rsidP="2597E319">
          <w:pPr>
            <w:pStyle w:val="Header"/>
            <w:ind w:left="-115"/>
          </w:pPr>
        </w:p>
      </w:tc>
      <w:tc>
        <w:tcPr>
          <w:tcW w:w="3400" w:type="dxa"/>
        </w:tcPr>
        <w:p w14:paraId="3FAAF1CE" w14:textId="7B6B11AD" w:rsidR="2597E319" w:rsidRDefault="2597E319" w:rsidP="2597E319">
          <w:pPr>
            <w:pStyle w:val="Header"/>
            <w:jc w:val="center"/>
          </w:pPr>
        </w:p>
      </w:tc>
      <w:tc>
        <w:tcPr>
          <w:tcW w:w="3400" w:type="dxa"/>
        </w:tcPr>
        <w:p w14:paraId="2A344B9A" w14:textId="4910EEFF" w:rsidR="2597E319" w:rsidRDefault="2597E319" w:rsidP="2597E319">
          <w:pPr>
            <w:pStyle w:val="Header"/>
            <w:ind w:right="-115"/>
            <w:jc w:val="right"/>
          </w:pPr>
        </w:p>
      </w:tc>
    </w:tr>
  </w:tbl>
  <w:p w14:paraId="4932A332" w14:textId="3C4439D9" w:rsidR="2597E319" w:rsidRDefault="2597E319" w:rsidP="2597E3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120183891"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915A3BB">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7D9BEDA3">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087932491"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2BE4D0D">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73823F91">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95077096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AB9E360">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1DE0E387">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1562730775"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61DDC0C">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4A39B30B">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1698057297"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B021667">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0DFDFD3">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1663505684"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5E3A78F">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61E13A48">
              <v:path arrowok="t"/>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597E319" w14:paraId="0BB4757A" w14:textId="77777777" w:rsidTr="2597E319">
      <w:trPr>
        <w:trHeight w:val="300"/>
      </w:trPr>
      <w:tc>
        <w:tcPr>
          <w:tcW w:w="3400" w:type="dxa"/>
        </w:tcPr>
        <w:p w14:paraId="6D769FDB" w14:textId="006521CE" w:rsidR="2597E319" w:rsidRDefault="2597E319" w:rsidP="2597E319">
          <w:pPr>
            <w:pStyle w:val="Header"/>
            <w:ind w:left="-115"/>
          </w:pPr>
        </w:p>
      </w:tc>
      <w:tc>
        <w:tcPr>
          <w:tcW w:w="3400" w:type="dxa"/>
        </w:tcPr>
        <w:p w14:paraId="3E2B8FD7" w14:textId="2DF4578E" w:rsidR="2597E319" w:rsidRDefault="2597E319" w:rsidP="2597E319">
          <w:pPr>
            <w:pStyle w:val="Header"/>
            <w:jc w:val="center"/>
          </w:pPr>
        </w:p>
      </w:tc>
      <w:tc>
        <w:tcPr>
          <w:tcW w:w="3400" w:type="dxa"/>
        </w:tcPr>
        <w:p w14:paraId="2DA283FA" w14:textId="534CA405" w:rsidR="2597E319" w:rsidRDefault="2597E319" w:rsidP="2597E319">
          <w:pPr>
            <w:pStyle w:val="Header"/>
            <w:ind w:right="-115"/>
            <w:jc w:val="right"/>
          </w:pPr>
        </w:p>
      </w:tc>
    </w:tr>
  </w:tbl>
  <w:p w14:paraId="6B9E058F" w14:textId="1C2E8F12" w:rsidR="2597E319" w:rsidRDefault="2597E319" w:rsidP="2597E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8" w15:restartNumberingAfterBreak="0">
    <w:nsid w:val="235E73C7"/>
    <w:multiLevelType w:val="hybridMultilevel"/>
    <w:tmpl w:val="BF469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1"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6"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9B00330"/>
    <w:multiLevelType w:val="hybridMultilevel"/>
    <w:tmpl w:val="03A65D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9"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3" w15:restartNumberingAfterBreak="0">
    <w:nsid w:val="7F426762"/>
    <w:multiLevelType w:val="hybridMultilevel"/>
    <w:tmpl w:val="BF92D55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28745877">
    <w:abstractNumId w:val="9"/>
  </w:num>
  <w:num w:numId="2" w16cid:durableId="170411264">
    <w:abstractNumId w:val="34"/>
  </w:num>
  <w:num w:numId="3" w16cid:durableId="985085104">
    <w:abstractNumId w:val="7"/>
  </w:num>
  <w:num w:numId="4" w16cid:durableId="1872112631">
    <w:abstractNumId w:val="10"/>
  </w:num>
  <w:num w:numId="5" w16cid:durableId="336812815">
    <w:abstractNumId w:val="21"/>
  </w:num>
  <w:num w:numId="6" w16cid:durableId="155153463">
    <w:abstractNumId w:val="0"/>
  </w:num>
  <w:num w:numId="7" w16cid:durableId="1428236886">
    <w:abstractNumId w:val="23"/>
  </w:num>
  <w:num w:numId="8" w16cid:durableId="103154041">
    <w:abstractNumId w:val="25"/>
  </w:num>
  <w:num w:numId="9" w16cid:durableId="1308436166">
    <w:abstractNumId w:val="22"/>
  </w:num>
  <w:num w:numId="10" w16cid:durableId="1335643199">
    <w:abstractNumId w:val="32"/>
  </w:num>
  <w:num w:numId="11" w16cid:durableId="1160577431">
    <w:abstractNumId w:val="24"/>
  </w:num>
  <w:num w:numId="12" w16cid:durableId="1673139647">
    <w:abstractNumId w:val="14"/>
  </w:num>
  <w:num w:numId="13" w16cid:durableId="1742215375">
    <w:abstractNumId w:val="41"/>
  </w:num>
  <w:num w:numId="14" w16cid:durableId="664823544">
    <w:abstractNumId w:val="38"/>
  </w:num>
  <w:num w:numId="15" w16cid:durableId="979774751">
    <w:abstractNumId w:val="11"/>
  </w:num>
  <w:num w:numId="16" w16cid:durableId="25254966">
    <w:abstractNumId w:val="30"/>
  </w:num>
  <w:num w:numId="17" w16cid:durableId="1811364938">
    <w:abstractNumId w:val="8"/>
  </w:num>
  <w:num w:numId="18" w16cid:durableId="1744520909">
    <w:abstractNumId w:val="4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D2"/>
    <w:rsid w:val="00004EEE"/>
    <w:rsid w:val="000058A9"/>
    <w:rsid w:val="00005CCD"/>
    <w:rsid w:val="00006884"/>
    <w:rsid w:val="000068CA"/>
    <w:rsid w:val="0000736B"/>
    <w:rsid w:val="00007A11"/>
    <w:rsid w:val="000105A9"/>
    <w:rsid w:val="00010783"/>
    <w:rsid w:val="000112BF"/>
    <w:rsid w:val="00011C29"/>
    <w:rsid w:val="00011F46"/>
    <w:rsid w:val="0001216C"/>
    <w:rsid w:val="00012445"/>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1C93"/>
    <w:rsid w:val="00022496"/>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2166"/>
    <w:rsid w:val="0003300C"/>
    <w:rsid w:val="000332EC"/>
    <w:rsid w:val="000337A3"/>
    <w:rsid w:val="00033CA9"/>
    <w:rsid w:val="00033E84"/>
    <w:rsid w:val="000343D3"/>
    <w:rsid w:val="000346D1"/>
    <w:rsid w:val="00034E7A"/>
    <w:rsid w:val="00034F26"/>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9AF"/>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0F90"/>
    <w:rsid w:val="0009129D"/>
    <w:rsid w:val="000913B9"/>
    <w:rsid w:val="00091C6D"/>
    <w:rsid w:val="00091E67"/>
    <w:rsid w:val="000922A4"/>
    <w:rsid w:val="00092C13"/>
    <w:rsid w:val="00093AB0"/>
    <w:rsid w:val="00093DB2"/>
    <w:rsid w:val="00094652"/>
    <w:rsid w:val="00094887"/>
    <w:rsid w:val="00094C04"/>
    <w:rsid w:val="00095496"/>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42"/>
    <w:rsid w:val="000A25A3"/>
    <w:rsid w:val="000A2A5F"/>
    <w:rsid w:val="000A3203"/>
    <w:rsid w:val="000A3E5B"/>
    <w:rsid w:val="000A43C4"/>
    <w:rsid w:val="000A4A77"/>
    <w:rsid w:val="000A4DD8"/>
    <w:rsid w:val="000A513C"/>
    <w:rsid w:val="000A5285"/>
    <w:rsid w:val="000A55E9"/>
    <w:rsid w:val="000A56AA"/>
    <w:rsid w:val="000A6056"/>
    <w:rsid w:val="000A64D2"/>
    <w:rsid w:val="000A64DF"/>
    <w:rsid w:val="000A65C4"/>
    <w:rsid w:val="000A6AD7"/>
    <w:rsid w:val="000A7E8A"/>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2D1"/>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25"/>
    <w:rsid w:val="00116264"/>
    <w:rsid w:val="00116413"/>
    <w:rsid w:val="001167C6"/>
    <w:rsid w:val="001169AD"/>
    <w:rsid w:val="00116C9B"/>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13"/>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02"/>
    <w:rsid w:val="001417FF"/>
    <w:rsid w:val="00141FDF"/>
    <w:rsid w:val="00142793"/>
    <w:rsid w:val="00142974"/>
    <w:rsid w:val="00143CE6"/>
    <w:rsid w:val="0014423E"/>
    <w:rsid w:val="00144787"/>
    <w:rsid w:val="00145F74"/>
    <w:rsid w:val="0014604E"/>
    <w:rsid w:val="00146947"/>
    <w:rsid w:val="00147141"/>
    <w:rsid w:val="0014722D"/>
    <w:rsid w:val="0014756C"/>
    <w:rsid w:val="00147B60"/>
    <w:rsid w:val="00150746"/>
    <w:rsid w:val="00151331"/>
    <w:rsid w:val="00151BF0"/>
    <w:rsid w:val="00152DC6"/>
    <w:rsid w:val="00152E41"/>
    <w:rsid w:val="001536B2"/>
    <w:rsid w:val="001538EE"/>
    <w:rsid w:val="0015405B"/>
    <w:rsid w:val="0015477D"/>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895"/>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803"/>
    <w:rsid w:val="00180E8D"/>
    <w:rsid w:val="00180FF8"/>
    <w:rsid w:val="001813B0"/>
    <w:rsid w:val="001818D8"/>
    <w:rsid w:val="0018239D"/>
    <w:rsid w:val="0018271E"/>
    <w:rsid w:val="001827CC"/>
    <w:rsid w:val="00182BF2"/>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929"/>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26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DB"/>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07B"/>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6E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555"/>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F7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6E78"/>
    <w:rsid w:val="0027709F"/>
    <w:rsid w:val="0027759D"/>
    <w:rsid w:val="00277CC4"/>
    <w:rsid w:val="002800EC"/>
    <w:rsid w:val="002810E7"/>
    <w:rsid w:val="00281C53"/>
    <w:rsid w:val="00281E5E"/>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2E2B"/>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39B"/>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4F3B"/>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153"/>
    <w:rsid w:val="003119B0"/>
    <w:rsid w:val="0031211F"/>
    <w:rsid w:val="0031266F"/>
    <w:rsid w:val="00312A7C"/>
    <w:rsid w:val="00312E62"/>
    <w:rsid w:val="003134AD"/>
    <w:rsid w:val="00313761"/>
    <w:rsid w:val="00313F3C"/>
    <w:rsid w:val="00314B3B"/>
    <w:rsid w:val="00315198"/>
    <w:rsid w:val="003153A1"/>
    <w:rsid w:val="003155CD"/>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37AB9"/>
    <w:rsid w:val="003408F0"/>
    <w:rsid w:val="00340B74"/>
    <w:rsid w:val="00340F88"/>
    <w:rsid w:val="0034114D"/>
    <w:rsid w:val="003411FE"/>
    <w:rsid w:val="00341D4C"/>
    <w:rsid w:val="00341F59"/>
    <w:rsid w:val="0034207F"/>
    <w:rsid w:val="00342297"/>
    <w:rsid w:val="00342316"/>
    <w:rsid w:val="0034248C"/>
    <w:rsid w:val="003425C3"/>
    <w:rsid w:val="003425DD"/>
    <w:rsid w:val="00342E8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1CDA"/>
    <w:rsid w:val="0035206E"/>
    <w:rsid w:val="003521D1"/>
    <w:rsid w:val="00352E5F"/>
    <w:rsid w:val="003534A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5F5B"/>
    <w:rsid w:val="003763C4"/>
    <w:rsid w:val="00376EF3"/>
    <w:rsid w:val="00376FAE"/>
    <w:rsid w:val="00376FEE"/>
    <w:rsid w:val="0037727C"/>
    <w:rsid w:val="00377A63"/>
    <w:rsid w:val="003803CA"/>
    <w:rsid w:val="00380438"/>
    <w:rsid w:val="0038051D"/>
    <w:rsid w:val="00380BE2"/>
    <w:rsid w:val="00381003"/>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089"/>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5"/>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90D"/>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03F"/>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292"/>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306"/>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BB8"/>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CF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A6F"/>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28C"/>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9E0"/>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C00"/>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1F7"/>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14B"/>
    <w:rsid w:val="004A474E"/>
    <w:rsid w:val="004A4D43"/>
    <w:rsid w:val="004A54A4"/>
    <w:rsid w:val="004A5BD7"/>
    <w:rsid w:val="004A6286"/>
    <w:rsid w:val="004A641C"/>
    <w:rsid w:val="004A6F63"/>
    <w:rsid w:val="004A731E"/>
    <w:rsid w:val="004A7370"/>
    <w:rsid w:val="004B157C"/>
    <w:rsid w:val="004B1B8B"/>
    <w:rsid w:val="004B1E98"/>
    <w:rsid w:val="004B244E"/>
    <w:rsid w:val="004B26FF"/>
    <w:rsid w:val="004B2721"/>
    <w:rsid w:val="004B2751"/>
    <w:rsid w:val="004B2A7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39D"/>
    <w:rsid w:val="004D5882"/>
    <w:rsid w:val="004D5C02"/>
    <w:rsid w:val="004D6821"/>
    <w:rsid w:val="004D752C"/>
    <w:rsid w:val="004D7626"/>
    <w:rsid w:val="004D76BB"/>
    <w:rsid w:val="004D7A0D"/>
    <w:rsid w:val="004D7A3A"/>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8CD"/>
    <w:rsid w:val="004F0E0D"/>
    <w:rsid w:val="004F0FB3"/>
    <w:rsid w:val="004F12E7"/>
    <w:rsid w:val="004F1C43"/>
    <w:rsid w:val="004F22A2"/>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0E4"/>
    <w:rsid w:val="0057262B"/>
    <w:rsid w:val="0057262E"/>
    <w:rsid w:val="00572853"/>
    <w:rsid w:val="00572D49"/>
    <w:rsid w:val="00573E71"/>
    <w:rsid w:val="005743C2"/>
    <w:rsid w:val="00574B82"/>
    <w:rsid w:val="00574EF0"/>
    <w:rsid w:val="0057535F"/>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1EA"/>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9E5"/>
    <w:rsid w:val="00592C65"/>
    <w:rsid w:val="00593334"/>
    <w:rsid w:val="0059378B"/>
    <w:rsid w:val="00593EF8"/>
    <w:rsid w:val="00594B88"/>
    <w:rsid w:val="0059548C"/>
    <w:rsid w:val="005956F6"/>
    <w:rsid w:val="0059591D"/>
    <w:rsid w:val="00595A22"/>
    <w:rsid w:val="00595C78"/>
    <w:rsid w:val="00595D1D"/>
    <w:rsid w:val="005965CD"/>
    <w:rsid w:val="00596963"/>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8A5"/>
    <w:rsid w:val="005A7A95"/>
    <w:rsid w:val="005B0545"/>
    <w:rsid w:val="005B12FA"/>
    <w:rsid w:val="005B280F"/>
    <w:rsid w:val="005B3936"/>
    <w:rsid w:val="005B4923"/>
    <w:rsid w:val="005B587B"/>
    <w:rsid w:val="005B5DA0"/>
    <w:rsid w:val="005B66CB"/>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2926"/>
    <w:rsid w:val="005C3285"/>
    <w:rsid w:val="005C370C"/>
    <w:rsid w:val="005C3AFE"/>
    <w:rsid w:val="005C3EF5"/>
    <w:rsid w:val="005C3EFB"/>
    <w:rsid w:val="005C414A"/>
    <w:rsid w:val="005C48BC"/>
    <w:rsid w:val="005C4A6F"/>
    <w:rsid w:val="005C4B58"/>
    <w:rsid w:val="005C565E"/>
    <w:rsid w:val="005C5749"/>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239C"/>
    <w:rsid w:val="005E380B"/>
    <w:rsid w:val="005E3C28"/>
    <w:rsid w:val="005E3F3A"/>
    <w:rsid w:val="005E44A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3E3D"/>
    <w:rsid w:val="0060442D"/>
    <w:rsid w:val="00604680"/>
    <w:rsid w:val="00604854"/>
    <w:rsid w:val="00604B4C"/>
    <w:rsid w:val="00605DB0"/>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9C"/>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E65"/>
    <w:rsid w:val="00632F36"/>
    <w:rsid w:val="00633405"/>
    <w:rsid w:val="006335A3"/>
    <w:rsid w:val="00633FDC"/>
    <w:rsid w:val="00634701"/>
    <w:rsid w:val="00634A06"/>
    <w:rsid w:val="00634A69"/>
    <w:rsid w:val="00634DC0"/>
    <w:rsid w:val="00635DCD"/>
    <w:rsid w:val="006364F7"/>
    <w:rsid w:val="00636AFE"/>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67AA0"/>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AEF"/>
    <w:rsid w:val="00675B76"/>
    <w:rsid w:val="00675EE5"/>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08AE"/>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0718"/>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1C8E"/>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1B9"/>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665"/>
    <w:rsid w:val="00737F14"/>
    <w:rsid w:val="00740175"/>
    <w:rsid w:val="00740A8B"/>
    <w:rsid w:val="00740ECE"/>
    <w:rsid w:val="0074107F"/>
    <w:rsid w:val="0074158C"/>
    <w:rsid w:val="007425C9"/>
    <w:rsid w:val="00742EC9"/>
    <w:rsid w:val="0074352B"/>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7FE"/>
    <w:rsid w:val="00761F4F"/>
    <w:rsid w:val="00761F69"/>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3F"/>
    <w:rsid w:val="00793391"/>
    <w:rsid w:val="007934ED"/>
    <w:rsid w:val="00794E09"/>
    <w:rsid w:val="007950C9"/>
    <w:rsid w:val="007950E0"/>
    <w:rsid w:val="007952A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5D9A"/>
    <w:rsid w:val="007A6721"/>
    <w:rsid w:val="007A69E1"/>
    <w:rsid w:val="007A6F5D"/>
    <w:rsid w:val="007A74BE"/>
    <w:rsid w:val="007B02E3"/>
    <w:rsid w:val="007B03CF"/>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19C"/>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5A8"/>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2EF"/>
    <w:rsid w:val="008303F6"/>
    <w:rsid w:val="00830A76"/>
    <w:rsid w:val="008310EA"/>
    <w:rsid w:val="00831C65"/>
    <w:rsid w:val="00831CBA"/>
    <w:rsid w:val="00832059"/>
    <w:rsid w:val="0083215A"/>
    <w:rsid w:val="0083274E"/>
    <w:rsid w:val="0083275D"/>
    <w:rsid w:val="008335BC"/>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5B2"/>
    <w:rsid w:val="00852D2C"/>
    <w:rsid w:val="00852DF1"/>
    <w:rsid w:val="008531CC"/>
    <w:rsid w:val="00853988"/>
    <w:rsid w:val="00853A46"/>
    <w:rsid w:val="00853F2C"/>
    <w:rsid w:val="00854A0F"/>
    <w:rsid w:val="00854B2A"/>
    <w:rsid w:val="00856573"/>
    <w:rsid w:val="008565AA"/>
    <w:rsid w:val="00857361"/>
    <w:rsid w:val="008579CB"/>
    <w:rsid w:val="0086014A"/>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1ED"/>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1CC3"/>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1F"/>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064"/>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43A"/>
    <w:rsid w:val="0090660F"/>
    <w:rsid w:val="00906DA2"/>
    <w:rsid w:val="009071FB"/>
    <w:rsid w:val="00907A00"/>
    <w:rsid w:val="00907F64"/>
    <w:rsid w:val="0091029D"/>
    <w:rsid w:val="0091073A"/>
    <w:rsid w:val="00910879"/>
    <w:rsid w:val="00911B91"/>
    <w:rsid w:val="00912025"/>
    <w:rsid w:val="00912521"/>
    <w:rsid w:val="009128A3"/>
    <w:rsid w:val="009129F2"/>
    <w:rsid w:val="0091302B"/>
    <w:rsid w:val="0091314E"/>
    <w:rsid w:val="00913EA4"/>
    <w:rsid w:val="00915910"/>
    <w:rsid w:val="009160C5"/>
    <w:rsid w:val="0091646A"/>
    <w:rsid w:val="00920056"/>
    <w:rsid w:val="009207FE"/>
    <w:rsid w:val="00920C63"/>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653"/>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91C"/>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FBA"/>
    <w:rsid w:val="009737F6"/>
    <w:rsid w:val="00973919"/>
    <w:rsid w:val="00973969"/>
    <w:rsid w:val="00973EB7"/>
    <w:rsid w:val="0097602D"/>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240"/>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3E3"/>
    <w:rsid w:val="009C2352"/>
    <w:rsid w:val="009C27D3"/>
    <w:rsid w:val="009C2EED"/>
    <w:rsid w:val="009C3064"/>
    <w:rsid w:val="009C33A3"/>
    <w:rsid w:val="009C46F8"/>
    <w:rsid w:val="009C4885"/>
    <w:rsid w:val="009C49E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2D1"/>
    <w:rsid w:val="009F7A8D"/>
    <w:rsid w:val="009F7F58"/>
    <w:rsid w:val="00A00C65"/>
    <w:rsid w:val="00A010A7"/>
    <w:rsid w:val="00A016AF"/>
    <w:rsid w:val="00A029F4"/>
    <w:rsid w:val="00A037E2"/>
    <w:rsid w:val="00A04957"/>
    <w:rsid w:val="00A059B5"/>
    <w:rsid w:val="00A05B0B"/>
    <w:rsid w:val="00A05FC3"/>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76C"/>
    <w:rsid w:val="00A31CDD"/>
    <w:rsid w:val="00A31D90"/>
    <w:rsid w:val="00A32329"/>
    <w:rsid w:val="00A32440"/>
    <w:rsid w:val="00A32464"/>
    <w:rsid w:val="00A3273D"/>
    <w:rsid w:val="00A32C09"/>
    <w:rsid w:val="00A33520"/>
    <w:rsid w:val="00A337AC"/>
    <w:rsid w:val="00A356B2"/>
    <w:rsid w:val="00A357C2"/>
    <w:rsid w:val="00A35D0A"/>
    <w:rsid w:val="00A3606E"/>
    <w:rsid w:val="00A36877"/>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905"/>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4DA"/>
    <w:rsid w:val="00A61A2B"/>
    <w:rsid w:val="00A61C90"/>
    <w:rsid w:val="00A6211F"/>
    <w:rsid w:val="00A62295"/>
    <w:rsid w:val="00A62989"/>
    <w:rsid w:val="00A62F23"/>
    <w:rsid w:val="00A6303A"/>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676"/>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0CB9"/>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623"/>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397"/>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1AE"/>
    <w:rsid w:val="00AB6BBD"/>
    <w:rsid w:val="00AB7317"/>
    <w:rsid w:val="00AB73FF"/>
    <w:rsid w:val="00AB77A7"/>
    <w:rsid w:val="00AB7D1B"/>
    <w:rsid w:val="00AC001C"/>
    <w:rsid w:val="00AC02FA"/>
    <w:rsid w:val="00AC133E"/>
    <w:rsid w:val="00AC1415"/>
    <w:rsid w:val="00AC1C83"/>
    <w:rsid w:val="00AC1DB1"/>
    <w:rsid w:val="00AC1E7A"/>
    <w:rsid w:val="00AC2338"/>
    <w:rsid w:val="00AC277F"/>
    <w:rsid w:val="00AC2F85"/>
    <w:rsid w:val="00AC3B49"/>
    <w:rsid w:val="00AC3D58"/>
    <w:rsid w:val="00AC3FA1"/>
    <w:rsid w:val="00AC4139"/>
    <w:rsid w:val="00AC4855"/>
    <w:rsid w:val="00AC4F24"/>
    <w:rsid w:val="00AC53F0"/>
    <w:rsid w:val="00AC544A"/>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129"/>
    <w:rsid w:val="00B03701"/>
    <w:rsid w:val="00B0441A"/>
    <w:rsid w:val="00B04DFB"/>
    <w:rsid w:val="00B05017"/>
    <w:rsid w:val="00B05733"/>
    <w:rsid w:val="00B05998"/>
    <w:rsid w:val="00B05AB9"/>
    <w:rsid w:val="00B05B00"/>
    <w:rsid w:val="00B06077"/>
    <w:rsid w:val="00B0680D"/>
    <w:rsid w:val="00B072DC"/>
    <w:rsid w:val="00B07F97"/>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4DA"/>
    <w:rsid w:val="00B527AB"/>
    <w:rsid w:val="00B52A44"/>
    <w:rsid w:val="00B531EB"/>
    <w:rsid w:val="00B542E1"/>
    <w:rsid w:val="00B543C4"/>
    <w:rsid w:val="00B54560"/>
    <w:rsid w:val="00B548A1"/>
    <w:rsid w:val="00B54DEE"/>
    <w:rsid w:val="00B557AC"/>
    <w:rsid w:val="00B55A2A"/>
    <w:rsid w:val="00B56476"/>
    <w:rsid w:val="00B56796"/>
    <w:rsid w:val="00B56C85"/>
    <w:rsid w:val="00B5752C"/>
    <w:rsid w:val="00B57880"/>
    <w:rsid w:val="00B57B9D"/>
    <w:rsid w:val="00B6009E"/>
    <w:rsid w:val="00B60235"/>
    <w:rsid w:val="00B603F1"/>
    <w:rsid w:val="00B60BD5"/>
    <w:rsid w:val="00B60C9E"/>
    <w:rsid w:val="00B612D2"/>
    <w:rsid w:val="00B61507"/>
    <w:rsid w:val="00B617FF"/>
    <w:rsid w:val="00B619E2"/>
    <w:rsid w:val="00B620F0"/>
    <w:rsid w:val="00B62287"/>
    <w:rsid w:val="00B6259D"/>
    <w:rsid w:val="00B62A99"/>
    <w:rsid w:val="00B633EF"/>
    <w:rsid w:val="00B6379A"/>
    <w:rsid w:val="00B63EF2"/>
    <w:rsid w:val="00B64019"/>
    <w:rsid w:val="00B649CC"/>
    <w:rsid w:val="00B64AC2"/>
    <w:rsid w:val="00B64F42"/>
    <w:rsid w:val="00B654BF"/>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6BA"/>
    <w:rsid w:val="00B84C25"/>
    <w:rsid w:val="00B84D6E"/>
    <w:rsid w:val="00B84D9D"/>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501"/>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CE4"/>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7CF"/>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5EC7"/>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6AD9"/>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1A0"/>
    <w:rsid w:val="00C2737B"/>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0F87"/>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185"/>
    <w:rsid w:val="00C8238F"/>
    <w:rsid w:val="00C829D9"/>
    <w:rsid w:val="00C82BE1"/>
    <w:rsid w:val="00C82D8F"/>
    <w:rsid w:val="00C82FED"/>
    <w:rsid w:val="00C8309C"/>
    <w:rsid w:val="00C833AA"/>
    <w:rsid w:val="00C836BA"/>
    <w:rsid w:val="00C8397E"/>
    <w:rsid w:val="00C84519"/>
    <w:rsid w:val="00C847FA"/>
    <w:rsid w:val="00C84FED"/>
    <w:rsid w:val="00C8647A"/>
    <w:rsid w:val="00C86516"/>
    <w:rsid w:val="00C86966"/>
    <w:rsid w:val="00C86B61"/>
    <w:rsid w:val="00C871F9"/>
    <w:rsid w:val="00C87581"/>
    <w:rsid w:val="00C8777C"/>
    <w:rsid w:val="00C8782A"/>
    <w:rsid w:val="00C87F39"/>
    <w:rsid w:val="00C900A1"/>
    <w:rsid w:val="00C90167"/>
    <w:rsid w:val="00C9067B"/>
    <w:rsid w:val="00C90987"/>
    <w:rsid w:val="00C916E2"/>
    <w:rsid w:val="00C91A42"/>
    <w:rsid w:val="00C924BB"/>
    <w:rsid w:val="00C926CD"/>
    <w:rsid w:val="00C92DA5"/>
    <w:rsid w:val="00C92E17"/>
    <w:rsid w:val="00C93DA4"/>
    <w:rsid w:val="00C93F94"/>
    <w:rsid w:val="00C9400E"/>
    <w:rsid w:val="00C945F4"/>
    <w:rsid w:val="00C94844"/>
    <w:rsid w:val="00C94E85"/>
    <w:rsid w:val="00C9519C"/>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876"/>
    <w:rsid w:val="00CA7B39"/>
    <w:rsid w:val="00CB0362"/>
    <w:rsid w:val="00CB0743"/>
    <w:rsid w:val="00CB0DE0"/>
    <w:rsid w:val="00CB12E7"/>
    <w:rsid w:val="00CB1493"/>
    <w:rsid w:val="00CB163A"/>
    <w:rsid w:val="00CB1761"/>
    <w:rsid w:val="00CB1891"/>
    <w:rsid w:val="00CB1B49"/>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1E7"/>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2738F"/>
    <w:rsid w:val="00D30018"/>
    <w:rsid w:val="00D30268"/>
    <w:rsid w:val="00D30F2D"/>
    <w:rsid w:val="00D32450"/>
    <w:rsid w:val="00D3295B"/>
    <w:rsid w:val="00D33055"/>
    <w:rsid w:val="00D3329C"/>
    <w:rsid w:val="00D333B0"/>
    <w:rsid w:val="00D33449"/>
    <w:rsid w:val="00D3449D"/>
    <w:rsid w:val="00D345BA"/>
    <w:rsid w:val="00D345C3"/>
    <w:rsid w:val="00D3463A"/>
    <w:rsid w:val="00D35454"/>
    <w:rsid w:val="00D35985"/>
    <w:rsid w:val="00D35BC8"/>
    <w:rsid w:val="00D3669C"/>
    <w:rsid w:val="00D36AB1"/>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0EA"/>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B51"/>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0F96"/>
    <w:rsid w:val="00D9145B"/>
    <w:rsid w:val="00D91A5A"/>
    <w:rsid w:val="00D91D02"/>
    <w:rsid w:val="00D92630"/>
    <w:rsid w:val="00D9276B"/>
    <w:rsid w:val="00D93461"/>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7A8"/>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376"/>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767"/>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3E60"/>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0FB7"/>
    <w:rsid w:val="00E514E3"/>
    <w:rsid w:val="00E5184B"/>
    <w:rsid w:val="00E51AF9"/>
    <w:rsid w:val="00E5234E"/>
    <w:rsid w:val="00E53ADF"/>
    <w:rsid w:val="00E53BCD"/>
    <w:rsid w:val="00E53D54"/>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1AD1"/>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456"/>
    <w:rsid w:val="00EB7629"/>
    <w:rsid w:val="00EB7EF0"/>
    <w:rsid w:val="00EB7EF1"/>
    <w:rsid w:val="00EC033D"/>
    <w:rsid w:val="00EC092D"/>
    <w:rsid w:val="00EC096C"/>
    <w:rsid w:val="00EC245D"/>
    <w:rsid w:val="00EC288D"/>
    <w:rsid w:val="00EC2893"/>
    <w:rsid w:val="00EC2B7F"/>
    <w:rsid w:val="00EC2E49"/>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A01"/>
    <w:rsid w:val="00EC6CDA"/>
    <w:rsid w:val="00EC6E3B"/>
    <w:rsid w:val="00EC70DB"/>
    <w:rsid w:val="00EC7606"/>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66E"/>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459"/>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2D6"/>
    <w:rsid w:val="00F048AE"/>
    <w:rsid w:val="00F04EF2"/>
    <w:rsid w:val="00F04FF3"/>
    <w:rsid w:val="00F05631"/>
    <w:rsid w:val="00F05929"/>
    <w:rsid w:val="00F0617F"/>
    <w:rsid w:val="00F06433"/>
    <w:rsid w:val="00F064D6"/>
    <w:rsid w:val="00F065C2"/>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04C"/>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3A7"/>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0F09"/>
    <w:rsid w:val="00F61065"/>
    <w:rsid w:val="00F6107F"/>
    <w:rsid w:val="00F6228E"/>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3FF7"/>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46F"/>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A1A"/>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381D"/>
    <w:rsid w:val="00FE43D2"/>
    <w:rsid w:val="00FE4707"/>
    <w:rsid w:val="00FE4BA0"/>
    <w:rsid w:val="00FE531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7C3E64"/>
    <w:rsid w:val="03BFC2F1"/>
    <w:rsid w:val="07CAF186"/>
    <w:rsid w:val="0DA1A7BF"/>
    <w:rsid w:val="0E841765"/>
    <w:rsid w:val="14C5E7DE"/>
    <w:rsid w:val="1A02D658"/>
    <w:rsid w:val="1ABFE420"/>
    <w:rsid w:val="1B529D26"/>
    <w:rsid w:val="1E936BA6"/>
    <w:rsid w:val="2395D6AB"/>
    <w:rsid w:val="2597E319"/>
    <w:rsid w:val="27C4CA40"/>
    <w:rsid w:val="28C2C21D"/>
    <w:rsid w:val="3B4B9C34"/>
    <w:rsid w:val="443DD02D"/>
    <w:rsid w:val="497C7E43"/>
    <w:rsid w:val="4E7FE79E"/>
    <w:rsid w:val="628F3643"/>
    <w:rsid w:val="6ECD1876"/>
    <w:rsid w:val="73A1FCE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s://careers.vic.gov.au/victorian-public-sector/public-sector-values-integrit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www.deeca.vic.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eader" Target="head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3.xml"/><Relationship Id="rId28" Type="http://schemas.openxmlformats.org/officeDocument/2006/relationships/hyperlink" Target="mailto:customer.service@deeca.vic.gov.au"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hyperlink" Target="mailto:aboriginal.employment@deeca.vic.gov.au" TargetMode="External"/><Relationship Id="rId30" Type="http://schemas.openxmlformats.org/officeDocument/2006/relationships/header" Target="header5.xml"/><Relationship Id="rId8" Type="http://schemas.openxmlformats.org/officeDocument/2006/relationships/customXml" Target="../customXml/item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CCD0CFD-443E-4992-A802-7CEB401332EE}"/>
      </w:docPartPr>
      <w:docPartBody>
        <w:p w:rsidR="003C590D" w:rsidRDefault="003C590D">
          <w:r w:rsidRPr="00EF29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5563BA45-1779-4939-8F4B-058076C90A30}"/>
      </w:docPartPr>
      <w:docPartBody>
        <w:p w:rsidR="005E3EF9" w:rsidRDefault="008811ED">
          <w:r w:rsidRPr="00F45619">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0D"/>
    <w:rsid w:val="0002321B"/>
    <w:rsid w:val="00032166"/>
    <w:rsid w:val="000735CA"/>
    <w:rsid w:val="000D787A"/>
    <w:rsid w:val="000F733D"/>
    <w:rsid w:val="00144D4F"/>
    <w:rsid w:val="00172199"/>
    <w:rsid w:val="00180803"/>
    <w:rsid w:val="001A1929"/>
    <w:rsid w:val="001B126F"/>
    <w:rsid w:val="001E70DB"/>
    <w:rsid w:val="002046E5"/>
    <w:rsid w:val="00252555"/>
    <w:rsid w:val="002D439B"/>
    <w:rsid w:val="00311153"/>
    <w:rsid w:val="003155CD"/>
    <w:rsid w:val="00396089"/>
    <w:rsid w:val="003C46A5"/>
    <w:rsid w:val="003C590D"/>
    <w:rsid w:val="003D3315"/>
    <w:rsid w:val="00402306"/>
    <w:rsid w:val="004A192E"/>
    <w:rsid w:val="004D276E"/>
    <w:rsid w:val="004D539D"/>
    <w:rsid w:val="004F08CD"/>
    <w:rsid w:val="00567A4A"/>
    <w:rsid w:val="0057312F"/>
    <w:rsid w:val="005963E2"/>
    <w:rsid w:val="00596963"/>
    <w:rsid w:val="005B66CB"/>
    <w:rsid w:val="005E3EF9"/>
    <w:rsid w:val="0074352B"/>
    <w:rsid w:val="007469C2"/>
    <w:rsid w:val="007952A0"/>
    <w:rsid w:val="007E12FC"/>
    <w:rsid w:val="0081140E"/>
    <w:rsid w:val="00831A76"/>
    <w:rsid w:val="00833AEE"/>
    <w:rsid w:val="008525B2"/>
    <w:rsid w:val="00872CE8"/>
    <w:rsid w:val="008811ED"/>
    <w:rsid w:val="0090399D"/>
    <w:rsid w:val="00956653"/>
    <w:rsid w:val="009C13E3"/>
    <w:rsid w:val="009E73DF"/>
    <w:rsid w:val="00A36F8F"/>
    <w:rsid w:val="00A46340"/>
    <w:rsid w:val="00A6303A"/>
    <w:rsid w:val="00A90CB9"/>
    <w:rsid w:val="00AA6397"/>
    <w:rsid w:val="00AC544A"/>
    <w:rsid w:val="00B132DC"/>
    <w:rsid w:val="00B524DA"/>
    <w:rsid w:val="00B846BA"/>
    <w:rsid w:val="00B97501"/>
    <w:rsid w:val="00BA1B14"/>
    <w:rsid w:val="00BF07CF"/>
    <w:rsid w:val="00BF5EC7"/>
    <w:rsid w:val="00C14A65"/>
    <w:rsid w:val="00C40F8A"/>
    <w:rsid w:val="00C82185"/>
    <w:rsid w:val="00C86966"/>
    <w:rsid w:val="00CD416E"/>
    <w:rsid w:val="00D2738F"/>
    <w:rsid w:val="00D32266"/>
    <w:rsid w:val="00DB1669"/>
    <w:rsid w:val="00DE18FA"/>
    <w:rsid w:val="00F37A5E"/>
    <w:rsid w:val="00F83FF7"/>
    <w:rsid w:val="00F9059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11ED"/>
    <w:rPr>
      <w:color w:val="auto"/>
      <w:bdr w:val="none" w:sz="0" w:space="0" w:color="auto"/>
      <w:shd w:val="clear" w:color="auto" w:fill="FFFF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ct:contentTypeSchema xmlns:ct="http://schemas.microsoft.com/office/2006/metadata/contentType" xmlns:ma="http://schemas.microsoft.com/office/2006/metadata/properties/metaAttributes" ct:_="" ma:_="" ma:contentTypeName="ECM V2 ICT" ma:contentTypeID="0x0101009298E819CE1EBB4F8D2096B3E0F0C2911000D30D1F4235C5D54896D10C14E3CDA24E" ma:contentTypeVersion="363" ma:contentTypeDescription="Used in ECM V2 ICT libraries. Documents relation to the ICT related to the function or activities. Including Evaluation and Implementation, Maintenance, Customer Service, Allocation and Licencing, Control and Audi, Security etc." ma:contentTypeScope="" ma:versionID="cb479b9f4ea3bfd581478aaeb5282f04">
  <xsd:schema xmlns:xsd="http://www.w3.org/2001/XMLSchema" xmlns:xs="http://www.w3.org/2001/XMLSchema" xmlns:p="http://schemas.microsoft.com/office/2006/metadata/properties" xmlns:ns1="http://schemas.microsoft.com/sharepoint/v3" xmlns:ns2="9fd47c19-1c4a-4d7d-b342-c10cef269344" xmlns:ns3="a5f32de4-e402-4188-b034-e71ca7d22e54" xmlns:ns4="bc3e9053-bf66-40d8-b761-b13dc4a6e639" xmlns:ns5="dfe4c87c-f8c8-4705-9b3a-aa26505652a4" xmlns:ns6="8a7be972-9eed-41aa-a96d-241518df9e13" targetNamespace="http://schemas.microsoft.com/office/2006/metadata/properties" ma:root="true" ma:fieldsID="15638b53137569a5d0127ebbc3abb3d4" ns1:_="" ns2:_="" ns3:_="" ns4:_="" ns5:_="" ns6:_="">
    <xsd:import namespace="http://schemas.microsoft.com/sharepoint/v3"/>
    <xsd:import namespace="9fd47c19-1c4a-4d7d-b342-c10cef269344"/>
    <xsd:import namespace="a5f32de4-e402-4188-b034-e71ca7d22e54"/>
    <xsd:import namespace="bc3e9053-bf66-40d8-b761-b13dc4a6e639"/>
    <xsd:import namespace="dfe4c87c-f8c8-4705-9b3a-aa26505652a4"/>
    <xsd:import namespace="8a7be972-9eed-41aa-a96d-241518df9e13"/>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1:_dlc_Exempt" minOccurs="0"/>
                <xsd:element ref="ns4:DLCPolicyLabelValue" minOccurs="0"/>
                <xsd:element ref="ns4:DLCPolicyLabelClientValue" minOccurs="0"/>
                <xsd:element ref="ns4:DLCPolicyLabelLock"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2:k6daa996376746bfa51e68541eac5be4" minOccurs="0"/>
                <xsd:element ref="ns5:MediaServiceObjectDetectorVersion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k6daa996376746bfa51e68541eac5be4" ma:index="30" ma:taxonomy="true" ma:internalName="k6daa996376746bfa51e68541eac5be4" ma:taxonomyFieldName="Records_x0020_Class_x0020_ICT" ma:displayName="Classification" ma:readOnly="false" ma:default="" ma:fieldId="{46daa996-3767-46bf-a51e-68541eac5be4}" ma:sspId="797aeec6-0273-40f2-ab3e-beee73212332" ma:termSetId="4258747f-0974-48f0-ac10-46f208a52cd4" ma:anchorId="dbbda0e4-89c0-42b0-bdfe-941687e35d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3e9053-bf66-40d8-b761-b13dc4a6e639" elementFormDefault="qualified">
    <xsd:import namespace="http://schemas.microsoft.com/office/2006/documentManagement/types"/>
    <xsd:import namespace="http://schemas.microsoft.com/office/infopath/2007/PartnerControls"/>
    <xsd:element name="DLCPolicyLabelValue" ma:index="20"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1"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2"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4c87c-f8c8-4705-9b3a-aa26505652a4"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7be972-9eed-41aa-a96d-241518df9e13"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dfe4c87c-f8c8-4705-9b3a-aa26505652a4">
      <Terms xmlns="http://schemas.microsoft.com/office/infopath/2007/PartnerControls"/>
    </lcf76f155ced4ddcb4097134ff3c332f>
    <TaxCatchAll xmlns="9fd47c19-1c4a-4d7d-b342-c10cef269344">
      <Value>35</Value>
      <Value>3</Value>
      <Value>2</Value>
      <Value>63</Value>
    </TaxCatchAll>
    <DLCPolicyLabelClientValue xmlns="bc3e9053-bf66-40d8-b761-b13dc4a6e639">Version {_UIVersionString}</DLCPolicyLabelClientValu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bc3e9053-bf66-40d8-b761-b13dc4a6e639" xsi:nil="true"/>
    <k6daa996376746bfa51e68541eac5be4 xmlns="9fd47c19-1c4a-4d7d-b342-c10cef269344">
      <Terms xmlns="http://schemas.microsoft.com/office/infopath/2007/PartnerControls">
        <TermInfo xmlns="http://schemas.microsoft.com/office/infopath/2007/PartnerControls">
          <TermName xmlns="http://schemas.microsoft.com/office/infopath/2007/PartnerControls">Maintenance</TermName>
          <TermId xmlns="http://schemas.microsoft.com/office/infopath/2007/PartnerControls">8f4aa8b5-922f-4f9b-9159-81f014964f37</TermId>
        </TermInfo>
      </Terms>
    </k6daa996376746bfa51e68541eac5be4>
    <_dlc_DocId xmlns="a5f32de4-e402-4188-b034-e71ca7d22e54">DOCID528-1846668552-3577</_dlc_DocId>
    <_dlc_DocIdUrl xmlns="a5f32de4-e402-4188-b034-e71ca7d22e54">
      <Url>https://delwpvicgovau.sharepoint.com/sites/ecm_528/_layouts/15/DocIdRedir.aspx?ID=DOCID528-1846668552-3577</Url>
      <Description>DOCID528-1846668552-3577</Description>
    </_dlc_DocIdUrl>
    <DLCPolicyLabelValue xmlns="bc3e9053-bf66-40d8-b761-b13dc4a6e639">Version 0.4</DLCPolicyLabelValue>
  </documentManagement>
</p:properties>
</file>

<file path=customXml/item7.xml><?xml version="1.0" encoding="utf-8"?>
<?mso-contentType ?>
<p:Policy xmlns:p="office.server.policy" id="" local="true">
  <p:Name>ECM V2 ICT</p:Name>
  <p:Description>Enable Version label</p:Description>
  <p:Statement/>
  <p:PolicyItems>
    <p:PolicyItem featureId="Microsoft.Office.RecordsManagement.PolicyFeatures.PolicyLabel" staticId="0x0101009298E819CE1EBB4F8D2096B3E0F0C2911000CEE4BEB2A858664F9ACDB2FBA9DDCBC0|-1306371497" UniqueId="cb145d88-6f26-4bcf-a431-076aea0afb9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52DB5942-93C2-4ED2-9F16-C7C8BBF9F670}">
  <ds:schemaRefs>
    <ds:schemaRef ds:uri="http://schemas.microsoft.com/sharepoint/events"/>
  </ds:schemaRefs>
</ds:datastoreItem>
</file>

<file path=customXml/itemProps4.xml><?xml version="1.0" encoding="utf-8"?>
<ds:datastoreItem xmlns:ds="http://schemas.openxmlformats.org/officeDocument/2006/customXml" ds:itemID="{043A35D9-01F9-4298-9F33-E14357DDF920}">
  <ds:schemaRefs>
    <ds:schemaRef ds:uri="Microsoft.SharePoint.Taxonomy.ContentTypeSync"/>
  </ds:schemaRefs>
</ds:datastoreItem>
</file>

<file path=customXml/itemProps5.xml><?xml version="1.0" encoding="utf-8"?>
<ds:datastoreItem xmlns:ds="http://schemas.openxmlformats.org/officeDocument/2006/customXml" ds:itemID="{AC80901B-039E-48D0-B089-73DE3027A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bc3e9053-bf66-40d8-b761-b13dc4a6e639"/>
    <ds:schemaRef ds:uri="dfe4c87c-f8c8-4705-9b3a-aa26505652a4"/>
    <ds:schemaRef ds:uri="8a7be972-9eed-41aa-a96d-241518df9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dfe4c87c-f8c8-4705-9b3a-aa26505652a4"/>
    <ds:schemaRef ds:uri="9fd47c19-1c4a-4d7d-b342-c10cef269344"/>
    <ds:schemaRef ds:uri="bc3e9053-bf66-40d8-b761-b13dc4a6e639"/>
    <ds:schemaRef ds:uri="a5f32de4-e402-4188-b034-e71ca7d22e54"/>
  </ds:schemaRefs>
</ds:datastoreItem>
</file>

<file path=customXml/itemProps7.xml><?xml version="1.0" encoding="utf-8"?>
<ds:datastoreItem xmlns:ds="http://schemas.openxmlformats.org/officeDocument/2006/customXml" ds:itemID="{5BD181C2-58C6-4C0A-BDFE-43A259DCDFAA}">
  <ds:schemaRefs>
    <ds:schemaRef ds:uri="office.server.policy"/>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24</cp:revision>
  <cp:lastPrinted>2022-06-17T02:14:00Z</cp:lastPrinted>
  <dcterms:created xsi:type="dcterms:W3CDTF">2025-11-30T23:19:00Z</dcterms:created>
  <dcterms:modified xsi:type="dcterms:W3CDTF">2026-07-22T03:44:00Z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0x0101009298E819CE1EBB4F8D2096B3E0F0C2911000D30D1F4235C5D54896D10C14E3CDA24E</vt:lpwstr>
  </property>
  <property fmtid="{D5CDD505-2E9C-101B-9397-08002B2CF9AE}" pid="5" name="MediaServiceImageTags">
    <vt:lpwstr/>
  </property>
  <property fmtid="{D5CDD505-2E9C-101B-9397-08002B2CF9AE}" pid="6" name="_dlc_DocIdItemGuid">
    <vt:lpwstr>a565d665-39fa-49b3-b92b-aa237c534602</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63;#Template|ad5654aa-69da-4dc8-81ae-e984a44f2180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Security_x0020_Classification">
    <vt:lpwstr>3;#Unclassified|7fa379f4-4aba-4692-ab80-7d39d3a23cf4</vt:lpwstr>
  </property>
  <property fmtid="{D5CDD505-2E9C-101B-9397-08002B2CF9AE}" pid="25" name="Department_x0020_Document_x0020_Type">
    <vt:lpwstr>63;#Template|ad5654aa-69da-4dc8-81ae-e984a44f2180</vt:lpwstr>
  </property>
  <property fmtid="{D5CDD505-2E9C-101B-9397-08002B2CF9AE}" pid="26" name="Dissemination_x0020_Limiting_x0020_Marker">
    <vt:lpwstr>2;#FOUO|955eb6fc-b35a-4808-8aa5-31e514fa3f26</vt:lpwstr>
  </property>
  <property fmtid="{D5CDD505-2E9C-101B-9397-08002B2CF9AE}" pid="27" name="Records_x0020_Class_x0020_ICT">
    <vt:lpwstr>35;#Maintenance|8f4aa8b5-922f-4f9b-9159-81f014964f37</vt:lpwstr>
  </property>
  <property fmtid="{D5CDD505-2E9C-101B-9397-08002B2CF9AE}" pid="28" name="Records Class ICT">
    <vt:lpwstr>35;#Maintenance|8f4aa8b5-922f-4f9b-9159-81f014964f37</vt:lpwstr>
  </property>
  <property fmtid="{D5CDD505-2E9C-101B-9397-08002B2CF9AE}" pid="29" name="docLang">
    <vt:lpwstr>en</vt:lpwstr>
  </property>
</Properties>
</file>