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106305998"/>
    <w:p w14:paraId="6FF04CA1" w14:textId="75B34716" w:rsidR="00254F12" w:rsidRPr="00862057" w:rsidRDefault="00527ACC" w:rsidP="001806EE">
      <w:pPr>
        <w:pStyle w:val="Heading1"/>
        <w:framePr w:wrap="around"/>
      </w:pPr>
      <w:sdt>
        <w:sdtPr>
          <w:alias w:val="Document Title"/>
          <w:tag w:val=""/>
          <w:id w:val="-432211567"/>
          <w:placeholder>
            <w:docPart w:val="44F76004F83945E0A670FEB496F80E78"/>
          </w:placeholder>
          <w:dataBinding w:prefixMappings="xmlns:ns0='http://purl.org/dc/elements/1.1/' xmlns:ns1='http://schemas.openxmlformats.org/package/2006/metadata/core-properties' " w:xpath="/ns1:coreProperties[1]/ns0:title[1]" w:storeItemID="{6C3C8BC8-F283-45AE-878A-BAB7291924A1}"/>
          <w:text/>
        </w:sdtPr>
        <w:sdtEndPr/>
        <w:sdtContent>
          <w:r w:rsidR="001839EA">
            <w:t>Department of Energy, Environment and Climate Action</w:t>
          </w:r>
        </w:sdtContent>
      </w:sdt>
    </w:p>
    <w:sdt>
      <w:sdtPr>
        <w:alias w:val="Subtitle"/>
        <w:tag w:val=""/>
        <w:id w:val="328029620"/>
        <w:placeholder>
          <w:docPart w:val="909A2B5F97CE4E67B8785384B3B11C92"/>
        </w:placeholder>
        <w:dataBinding w:prefixMappings="xmlns:ns0='http://purl.org/dc/elements/1.1/' xmlns:ns1='http://schemas.openxmlformats.org/package/2006/metadata/core-properties' " w:xpath="/ns1:coreProperties[1]/ns0:subject[1]" w:storeItemID="{6C3C8BC8-F283-45AE-878A-BAB7291924A1}"/>
        <w:text/>
      </w:sdtPr>
      <w:sdtEndPr/>
      <w:sdtContent>
        <w:p w14:paraId="70B8A383" w14:textId="77777777" w:rsidR="004C1F02" w:rsidRDefault="00A14A3F" w:rsidP="001806EE">
          <w:pPr>
            <w:pStyle w:val="Subtitle"/>
            <w:framePr w:wrap="around"/>
          </w:pPr>
          <w:r>
            <w:t>Position Description</w:t>
          </w:r>
        </w:p>
      </w:sdtContent>
    </w:sdt>
    <w:p w14:paraId="7665CF80" w14:textId="77777777" w:rsidR="00254F12" w:rsidRPr="004C1F02" w:rsidRDefault="00254F12" w:rsidP="004C1F02">
      <w:pPr>
        <w:pStyle w:val="xVicLogo"/>
        <w:framePr w:wrap="around"/>
      </w:pPr>
      <w:bookmarkStart w:id="1" w:name="Here"/>
      <w:bookmarkEnd w:id="1"/>
      <w:r w:rsidRPr="004C1F02">
        <w:rPr>
          <w:noProof/>
        </w:rPr>
        <w:drawing>
          <wp:inline distT="0" distB="0" distL="0" distR="0" wp14:anchorId="2B64AD12" wp14:editId="50504E26">
            <wp:extent cx="1738080" cy="444948"/>
            <wp:effectExtent l="0" t="0" r="0" b="0"/>
            <wp:docPr id="36" name="Cover_Logo_StateGovt" descr="The State of Victoria Department of Energy, Environment and Climate Actio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Cover_Logo_StateGovt" descr="The State of Victoria Department of Energy, Environment and Climate Action">
                      <a:extLst>
                        <a:ext uri="{C183D7F6-B498-43B3-948B-1728B52AA6E4}">
                          <adec:decorative xmlns:adec="http://schemas.microsoft.com/office/drawing/2017/decorative" val="0"/>
                        </a:ext>
                      </a:extLst>
                    </pic:cNvPr>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1738080" cy="444948"/>
                    </a:xfrm>
                    <a:prstGeom prst="rect">
                      <a:avLst/>
                    </a:prstGeom>
                  </pic:spPr>
                </pic:pic>
              </a:graphicData>
            </a:graphic>
          </wp:inline>
        </w:drawing>
      </w:r>
    </w:p>
    <w:p w14:paraId="3AD64588" w14:textId="77777777" w:rsidR="008C06B8" w:rsidRDefault="00677D56" w:rsidP="00FE7FB1">
      <w:pPr>
        <w:pStyle w:val="BodyText"/>
      </w:pPr>
      <w:r>
        <w:rPr>
          <w:noProof/>
        </w:rPr>
        <w:drawing>
          <wp:anchor distT="0" distB="0" distL="114300" distR="114300" simplePos="0" relativeHeight="251658240" behindDoc="0" locked="1" layoutInCell="1" allowOverlap="1" wp14:anchorId="33D2F401" wp14:editId="3EE788EE">
            <wp:simplePos x="0" y="0"/>
            <wp:positionH relativeFrom="page">
              <wp:posOffset>6927215</wp:posOffset>
            </wp:positionH>
            <wp:positionV relativeFrom="page">
              <wp:posOffset>887095</wp:posOffset>
            </wp:positionV>
            <wp:extent cx="637200" cy="1335600"/>
            <wp:effectExtent l="0" t="0" r="0" b="0"/>
            <wp:wrapNone/>
            <wp:docPr id="1" name="Cover_Triangle_None"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ver_Triangle_None" hidden="1">
                      <a:extLst>
                        <a:ext uri="{C183D7F6-B498-43B3-948B-1728B52AA6E4}">
                          <adec:decorative xmlns:adec="http://schemas.microsoft.com/office/drawing/2017/decorative" val="1"/>
                        </a:ext>
                      </a:extLst>
                    </pic:cNvPr>
                    <pic:cNvPicPr/>
                  </pic:nvPicPr>
                  <pic:blipFill>
                    <a:blip r:embed="rId16">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637200" cy="13356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51" behindDoc="0" locked="1" layoutInCell="1" allowOverlap="1" wp14:anchorId="537CDFA3" wp14:editId="5E3E5C82">
            <wp:simplePos x="0" y="0"/>
            <wp:positionH relativeFrom="page">
              <wp:posOffset>6933363</wp:posOffset>
            </wp:positionH>
            <wp:positionV relativeFrom="page">
              <wp:posOffset>894303</wp:posOffset>
            </wp:positionV>
            <wp:extent cx="630000" cy="1335600"/>
            <wp:effectExtent l="0" t="0" r="0" b="0"/>
            <wp:wrapNone/>
            <wp:docPr id="19" name="Cover_Triangle_AgVic"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Cover_Triangle_AgVic" hidden="1">
                      <a:extLst>
                        <a:ext uri="{C183D7F6-B498-43B3-948B-1728B52AA6E4}">
                          <adec:decorative xmlns:adec="http://schemas.microsoft.com/office/drawing/2017/decorative" val="1"/>
                        </a:ext>
                      </a:extLst>
                    </pic:cNvPr>
                    <pic:cNvPicPr/>
                  </pic:nvPicPr>
                  <pic:blipFill>
                    <a:blip r:embed="rId18"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1A7C6D" w:rsidRPr="00427560">
        <w:rPr>
          <w:noProof/>
        </w:rPr>
        <mc:AlternateContent>
          <mc:Choice Requires="wps">
            <w:drawing>
              <wp:anchor distT="0" distB="0" distL="114300" distR="114300" simplePos="0" relativeHeight="251658241" behindDoc="1" locked="1" layoutInCell="1" allowOverlap="1" wp14:anchorId="1F5606D0" wp14:editId="72900963">
                <wp:simplePos x="0" y="0"/>
                <wp:positionH relativeFrom="page">
                  <wp:posOffset>0</wp:posOffset>
                </wp:positionH>
                <wp:positionV relativeFrom="page">
                  <wp:posOffset>0</wp:posOffset>
                </wp:positionV>
                <wp:extent cx="6836400" cy="2228400"/>
                <wp:effectExtent l="0" t="0" r="3175" b="635"/>
                <wp:wrapNone/>
                <wp:docPr id="4" name="Navy">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836400" cy="2228400"/>
                        </a:xfrm>
                        <a:custGeom>
                          <a:avLst/>
                          <a:gdLst/>
                          <a:ahLst/>
                          <a:cxnLst/>
                          <a:rect l="l" t="t" r="r" b="b"/>
                          <a:pathLst>
                            <a:path w="6717665" h="2227580">
                              <a:moveTo>
                                <a:pt x="6717068" y="0"/>
                              </a:moveTo>
                              <a:lnTo>
                                <a:pt x="0" y="0"/>
                              </a:lnTo>
                              <a:lnTo>
                                <a:pt x="127" y="2227567"/>
                              </a:lnTo>
                              <a:lnTo>
                                <a:pt x="5667019" y="2227326"/>
                              </a:lnTo>
                              <a:lnTo>
                                <a:pt x="671706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41CF5C3" id="Navy" o:spid="_x0000_s1026" alt="&quot;&quot;" style="position:absolute;margin-left:0;margin-top:0;width:538.3pt;height:175.4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6717665,2227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TwNBAIAAF0EAAAOAAAAZHJzL2Uyb0RvYy54bWysVE2P2yAUvFfqf0DcG39sg1Mrzh52tVWl&#10;ql1pd38AwTi2hIECsZ1/3wcOjtVWPVS9wLMZT2bm8bK/n3qBBm5sp2SFs02KEZdM1Z08Vfjt9enD&#10;DiPrqKypUJJX+MItvj+8f7cfdclz1SpRc4OARNpy1BVundNlkljW8p7ajdJcwmGjTE8dPJpTUhs6&#10;AnsvkjxNSTIqU2ujGLcW3j7Oh/gQ+JuGM/e9aSx3SFQYtLmwmrAe/Zoc9rQ8Garbjl1l0H9Q0dNO&#10;wo8uVI/UUXQ23W9UfceMsqpxG6b6RDVNx3jwAG6y9Bc3Ly3VPHiBcKxeYrL/j5Z9G170s4EYRm1L&#10;C6V3MTWm9zvoQ1MI67KExSeHGLwkuzvyMYVMGZzleb7zD8CT3D5nZ+s+cxWo6PDVujntOla0jRWb&#10;ZCwN9Mx3S4RuOYygWwYj6NZx7pamzn/n9fkSjaClyApCthi1QUqx3aWhG70a+KsKSOeNeFxK4EpG&#10;OyD2hhFyjQVnK1Q8i7sOfFleBBTYL7akuNqPmLjP2C0hRZp9WvB3Ofkr/k9aIyMTyvI5ax9BCH2J&#10;BTytg7dKdPVTJ4SPIcwVfxAGDRQydlN+1bBCJbeb4Kujqi/PBo0wIxW2P87UcIzEFwmX0A9ULEws&#10;jrEwTjyoMHZeqaeCOxykXufND8n6OaBu/wqHnwAAAP//AwBQSwMEFAAGAAgAAAAhACCeEaDbAAAA&#10;BgEAAA8AAABkcnMvZG93bnJldi54bWxMj8FOwzAQRO9I/IO1SNyoDagJhDgVIDhBJWj7AZt4m0SN&#10;15Httunf43KBy0qjGc28LReTHcSBfOgda7idKRDEjTM9txo26/ebBxAhIhscHJOGEwVYVJcXJRbG&#10;HfmbDqvYilTCoUANXYxjIWVoOrIYZm4kTt7WeYsxSd9K4/GYyu0g75TKpMWe00KHI7121OxWe6th&#10;+ZX5l12zxVP+9vkx2Xntrcm1vr6anp9ARJriXxjO+AkdqsRUuz2bIAYN6ZH4e8+eyrMMRK3hfq4e&#10;QVal/I9f/QAAAP//AwBQSwECLQAUAAYACAAAACEAtoM4kv4AAADhAQAAEwAAAAAAAAAAAAAAAAAA&#10;AAAAW0NvbnRlbnRfVHlwZXNdLnhtbFBLAQItABQABgAIAAAAIQA4/SH/1gAAAJQBAAALAAAAAAAA&#10;AAAAAAAAAC8BAABfcmVscy8ucmVsc1BLAQItABQABgAIAAAAIQDpETwNBAIAAF0EAAAOAAAAAAAA&#10;AAAAAAAAAC4CAABkcnMvZTJvRG9jLnhtbFBLAQItABQABgAIAAAAIQAgnhGg2wAAAAYBAAAPAAAA&#10;AAAAAAAAAAAAAF4EAABkcnMvZG93bnJldi54bWxQSwUGAAAAAAQABADzAAAAZgUAAAAA&#10;" path="m6717068,l,,127,2227567r5666892,-241l6717068,xe" fillcolor="#201547 [3215]" stroked="f">
                <v:path arrowok="t"/>
                <w10:wrap anchorx="page" anchory="page"/>
                <w10:anchorlock/>
              </v:shape>
            </w:pict>
          </mc:Fallback>
        </mc:AlternateContent>
      </w:r>
      <w:r w:rsidR="00A26235">
        <w:rPr>
          <w:noProof/>
        </w:rPr>
        <w:drawing>
          <wp:anchor distT="0" distB="0" distL="114300" distR="114300" simplePos="0" relativeHeight="251658249" behindDoc="0" locked="1" layoutInCell="1" allowOverlap="1" wp14:anchorId="14560734" wp14:editId="6FC7C786">
            <wp:simplePos x="0" y="0"/>
            <wp:positionH relativeFrom="page">
              <wp:posOffset>6935470</wp:posOffset>
            </wp:positionH>
            <wp:positionV relativeFrom="page">
              <wp:posOffset>892810</wp:posOffset>
            </wp:positionV>
            <wp:extent cx="630000" cy="1335600"/>
            <wp:effectExtent l="0" t="0" r="0" b="0"/>
            <wp:wrapNone/>
            <wp:docPr id="23" name="Cover_Triangle_Environment"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Cover_Triangle_Environment" hidden="1">
                      <a:extLst>
                        <a:ext uri="{C183D7F6-B498-43B3-948B-1728B52AA6E4}">
                          <adec:decorative xmlns:adec="http://schemas.microsoft.com/office/drawing/2017/decorative" val="1"/>
                        </a:ext>
                      </a:extLst>
                    </pic:cNvPr>
                    <pic:cNvPicPr/>
                  </pic:nvPicPr>
                  <pic:blipFill>
                    <a:blip r:embed="rId19"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58250" behindDoc="0" locked="1" layoutInCell="1" allowOverlap="1" wp14:anchorId="3252D1AA" wp14:editId="3842A52F">
            <wp:simplePos x="0" y="0"/>
            <wp:positionH relativeFrom="page">
              <wp:posOffset>6932295</wp:posOffset>
            </wp:positionH>
            <wp:positionV relativeFrom="page">
              <wp:posOffset>893445</wp:posOffset>
            </wp:positionV>
            <wp:extent cx="630000" cy="1335600"/>
            <wp:effectExtent l="0" t="0" r="0" b="0"/>
            <wp:wrapNone/>
            <wp:docPr id="20" name="Cover_Triangle_Energy"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Cover_Triangle_Energy" hidden="1">
                      <a:extLst>
                        <a:ext uri="{C183D7F6-B498-43B3-948B-1728B52AA6E4}">
                          <adec:decorative xmlns:adec="http://schemas.microsoft.com/office/drawing/2017/decorative" val="1"/>
                        </a:ext>
                      </a:extLst>
                    </pic:cNvPr>
                    <pic:cNvPicPr/>
                  </pic:nvPicPr>
                  <pic:blipFill>
                    <a:blip r:embed="rId20"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58252" behindDoc="0" locked="1" layoutInCell="1" allowOverlap="1" wp14:anchorId="3B6DA505" wp14:editId="787193DE">
            <wp:simplePos x="0" y="0"/>
            <wp:positionH relativeFrom="page">
              <wp:posOffset>6932930</wp:posOffset>
            </wp:positionH>
            <wp:positionV relativeFrom="page">
              <wp:posOffset>896620</wp:posOffset>
            </wp:positionV>
            <wp:extent cx="630000" cy="1335600"/>
            <wp:effectExtent l="0" t="0" r="0" b="0"/>
            <wp:wrapNone/>
            <wp:docPr id="18" name="Cover_Triangle_WC"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Cover_Triangle_WC" hidden="1">
                      <a:extLst>
                        <a:ext uri="{C183D7F6-B498-43B3-948B-1728B52AA6E4}">
                          <adec:decorative xmlns:adec="http://schemas.microsoft.com/office/drawing/2017/decorative" val="1"/>
                        </a:ext>
                      </a:extLst>
                    </pic:cNvPr>
                    <pic:cNvPicPr/>
                  </pic:nvPicPr>
                  <pic:blipFill>
                    <a:blip r:embed="rId21"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58253" behindDoc="0" locked="1" layoutInCell="1" allowOverlap="1" wp14:anchorId="26FF8B62" wp14:editId="3492F2DD">
            <wp:simplePos x="0" y="0"/>
            <wp:positionH relativeFrom="page">
              <wp:posOffset>6932295</wp:posOffset>
            </wp:positionH>
            <wp:positionV relativeFrom="page">
              <wp:posOffset>889000</wp:posOffset>
            </wp:positionV>
            <wp:extent cx="630000" cy="1335600"/>
            <wp:effectExtent l="0" t="0" r="0" b="0"/>
            <wp:wrapNone/>
            <wp:docPr id="17" name="Cover_Triangle_FFR"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Cover_Triangle_FFR" hidden="1">
                      <a:extLst>
                        <a:ext uri="{C183D7F6-B498-43B3-948B-1728B52AA6E4}">
                          <adec:decorative xmlns:adec="http://schemas.microsoft.com/office/drawing/2017/decorative" val="1"/>
                        </a:ext>
                      </a:extLst>
                    </pic:cNvPr>
                    <pic:cNvPicPr/>
                  </pic:nvPicPr>
                  <pic:blipFill>
                    <a:blip r:embed="rId22"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58248" behindDoc="0" locked="1" layoutInCell="1" allowOverlap="1" wp14:anchorId="047BCDF9" wp14:editId="2E4DC454">
            <wp:simplePos x="0" y="0"/>
            <wp:positionH relativeFrom="page">
              <wp:posOffset>6932930</wp:posOffset>
            </wp:positionH>
            <wp:positionV relativeFrom="page">
              <wp:posOffset>893445</wp:posOffset>
            </wp:positionV>
            <wp:extent cx="630000" cy="1335600"/>
            <wp:effectExtent l="0" t="0" r="0" b="0"/>
            <wp:wrapNone/>
            <wp:docPr id="31" name="Cover_Triangle_Forestry"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Cover_Triangle_Forestry" hidden="1">
                      <a:extLst>
                        <a:ext uri="{C183D7F6-B498-43B3-948B-1728B52AA6E4}">
                          <adec:decorative xmlns:adec="http://schemas.microsoft.com/office/drawing/2017/decorative" val="1"/>
                        </a:ext>
                      </a:extLst>
                    </pic:cNvPr>
                    <pic:cNvPicPr/>
                  </pic:nvPicPr>
                  <pic:blipFill>
                    <a:blip r:embed="rId23"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665916">
        <w:rPr>
          <w:noProof/>
        </w:rPr>
        <w:drawing>
          <wp:anchor distT="0" distB="0" distL="114300" distR="114300" simplePos="0" relativeHeight="251658247" behindDoc="1" locked="1" layoutInCell="1" allowOverlap="1" wp14:anchorId="46ED7369" wp14:editId="1E715FAF">
            <wp:simplePos x="0" y="0"/>
            <wp:positionH relativeFrom="page">
              <wp:posOffset>6932930</wp:posOffset>
            </wp:positionH>
            <wp:positionV relativeFrom="page">
              <wp:posOffset>894080</wp:posOffset>
            </wp:positionV>
            <wp:extent cx="630000" cy="1335600"/>
            <wp:effectExtent l="0" t="0" r="0" b="0"/>
            <wp:wrapNone/>
            <wp:docPr id="21" name="Cover_Triangle_Corporate">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Cover_Triangle_Corporate">
                      <a:extLst>
                        <a:ext uri="{C183D7F6-B498-43B3-948B-1728B52AA6E4}">
                          <adec:decorative xmlns:adec="http://schemas.microsoft.com/office/drawing/2017/decorative" val="1"/>
                        </a:ext>
                      </a:extLst>
                    </pic:cNvPr>
                    <pic:cNvPicPr/>
                  </pic:nvPicPr>
                  <pic:blipFill>
                    <a:blip r:embed="rId24"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margin">
              <wp14:pctWidth>0</wp14:pctWidth>
            </wp14:sizeRelH>
            <wp14:sizeRelV relativeFrom="margin">
              <wp14:pctHeight>0</wp14:pctHeight>
            </wp14:sizeRelV>
          </wp:anchor>
        </w:drawing>
      </w:r>
      <w:r w:rsidR="00665916" w:rsidRPr="00267DD0">
        <w:rPr>
          <w:noProof/>
        </w:rPr>
        <mc:AlternateContent>
          <mc:Choice Requires="wps">
            <w:drawing>
              <wp:anchor distT="0" distB="0" distL="114300" distR="114300" simplePos="0" relativeHeight="251658244" behindDoc="0" locked="1" layoutInCell="1" allowOverlap="1" wp14:anchorId="7E707C8F" wp14:editId="3C677ECC">
                <wp:simplePos x="0" y="0"/>
                <wp:positionH relativeFrom="page">
                  <wp:posOffset>5255288</wp:posOffset>
                </wp:positionH>
                <wp:positionV relativeFrom="page">
                  <wp:posOffset>1336431</wp:posOffset>
                </wp:positionV>
                <wp:extent cx="1256400" cy="892800"/>
                <wp:effectExtent l="0" t="0" r="1270" b="3175"/>
                <wp:wrapNone/>
                <wp:docPr id="7" name="Ribbon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256400" cy="892800"/>
                        </a:xfrm>
                        <a:custGeom>
                          <a:avLst/>
                          <a:gdLst/>
                          <a:ahLst/>
                          <a:cxnLst/>
                          <a:rect l="l" t="t" r="r" b="b"/>
                          <a:pathLst>
                            <a:path w="1255395" h="893444">
                              <a:moveTo>
                                <a:pt x="1255382" y="0"/>
                              </a:moveTo>
                              <a:lnTo>
                                <a:pt x="418833" y="0"/>
                              </a:lnTo>
                              <a:lnTo>
                                <a:pt x="0" y="893102"/>
                              </a:lnTo>
                              <a:lnTo>
                                <a:pt x="837107" y="892873"/>
                              </a:lnTo>
                              <a:lnTo>
                                <a:pt x="1255382" y="0"/>
                              </a:lnTo>
                              <a:close/>
                            </a:path>
                          </a:pathLst>
                        </a:custGeom>
                        <a:solidFill>
                          <a:srgbClr val="00B1A8"/>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BD5A55F" id="RibbonElement2" o:spid="_x0000_s1026" alt="&quot;&quot;" style="position:absolute;margin-left:413.8pt;margin-top:105.25pt;width:98.95pt;height:70.3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255395,893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w+OCAIAAFwEAAAOAAAAZHJzL2Uyb0RvYy54bWysVMtu2zAQvBfoPxC813rZsSJYDtoEKQoU&#10;bYCkH0BRlCWAItklbdl/3yVt2u4DOQS9kCNxNJ6d5Xp1tx8l2Qmwg1Y1zWYpJUJx3Q5qU9MfL48f&#10;SkqsY6plUitR04Ow9G79/t1qMpXIda9lK4CgiLLVZGraO2eqJLG8FyOzM22EwsNOw8gcPsImaYFN&#10;qD7KJE/Tm2TS0BrQXFiLbx+Oh3Qd9LtOcPe966xwRNYUvbmwQlgbvybrFas2wEw/8JMN9gYXIxsU&#10;/uhZ6oE5RrYw/CU1Dhy01Z2bcT0muusGLkINWE2W/lHNc8+MCLVgONacY7L/T5Z/2z2bJ8AYJmMr&#10;i9BXse9g9Dv6I/sQ1uEcltg7wvFlli9u5ilmyvGsvM1LxCiTXL7mW+s+Cx2U2O6rdcew24hYHxHf&#10;qwgBW+abJUOzHCXYLKAEm9Ucm2WY8995ex6SKVhZFLcLSnrvpJjP56EXo96JFx2IzpeBjhdFmVMS&#10;i0GvF45U19x5VpZF8Rs1EuJugigGEOovsjQ/1R8JcT8Sy2KZpcsTOy+Xxavsf3mNelxqK45R+wRC&#10;5udUsKbr3K2WQ/s4SOljsLBp7iWQHfPTkH7KPpYnE1e05HIRPGp0e3gCMuGI1NT+3DIQlMgvCu+g&#10;n6cIIIImAnDyXoep81a9FF7h4PU0bn5Grp8D6/KnsP4FAAD//wMAUEsDBBQABgAIAAAAIQAEIYlL&#10;4wAAAAwBAAAPAAAAZHJzL2Rvd25yZXYueG1sTI/BSsNAEIbvgu+wjODN7iaSGGImRSpCQZTaSnvd&#10;ZtckTXY2ZLdt+vZuT3qbYT7++f5iPpmenfToWksI0UwA01RZ1VKN8L15e8iAOS9Jyd6SRrhoB/Py&#10;9qaQubJn+tKnta9ZCCGXS4TG+yHn3FWNNtLN7KAp3H7saKQP61hzNcpzCDc9j4VIuZEthQ+NHPSi&#10;0VW3PhqEw/J9q1Z89/rZbdLDR7ZYdpeVRby/m16egXk9+T8YrvpBHcrgtLdHUo71CFn8lAYUIY5E&#10;AuxKiDgJ0x7hMYki4GXB/5cofwEAAP//AwBQSwECLQAUAAYACAAAACEAtoM4kv4AAADhAQAAEwAA&#10;AAAAAAAAAAAAAAAAAAAAW0NvbnRlbnRfVHlwZXNdLnhtbFBLAQItABQABgAIAAAAIQA4/SH/1gAA&#10;AJQBAAALAAAAAAAAAAAAAAAAAC8BAABfcmVscy8ucmVsc1BLAQItABQABgAIAAAAIQDtkw+OCAIA&#10;AFwEAAAOAAAAAAAAAAAAAAAAAC4CAABkcnMvZTJvRG9jLnhtbFBLAQItABQABgAIAAAAIQAEIYlL&#10;4wAAAAwBAAAPAAAAAAAAAAAAAAAAAGIEAABkcnMvZG93bnJldi54bWxQSwUGAAAAAAQABADzAAAA&#10;cgUAAAAA&#10;" path="m1255382,l418833,,,893102r837107,-229l1255382,xe" fillcolor="#00b1a8" stroked="f">
                <v:path arrowok="t"/>
                <w10:wrap anchorx="page" anchory="page"/>
                <w10:anchorlock/>
              </v:shape>
            </w:pict>
          </mc:Fallback>
        </mc:AlternateContent>
      </w:r>
      <w:r w:rsidR="00665916" w:rsidRPr="00267DD0">
        <w:rPr>
          <w:noProof/>
        </w:rPr>
        <mc:AlternateContent>
          <mc:Choice Requires="wps">
            <w:drawing>
              <wp:anchor distT="0" distB="0" distL="114300" distR="114300" simplePos="0" relativeHeight="251658245" behindDoc="0" locked="1" layoutInCell="1" allowOverlap="1" wp14:anchorId="697833E5" wp14:editId="436BC596">
                <wp:simplePos x="0" y="0"/>
                <wp:positionH relativeFrom="page">
                  <wp:posOffset>4833257</wp:posOffset>
                </wp:positionH>
                <wp:positionV relativeFrom="page">
                  <wp:posOffset>1778558</wp:posOffset>
                </wp:positionV>
                <wp:extent cx="1047600" cy="450000"/>
                <wp:effectExtent l="0" t="0" r="635" b="7620"/>
                <wp:wrapNone/>
                <wp:docPr id="8" name="Ribbon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47600" cy="450000"/>
                        </a:xfrm>
                        <a:custGeom>
                          <a:avLst/>
                          <a:gdLst/>
                          <a:ahLst/>
                          <a:cxnLst/>
                          <a:rect l="l" t="t" r="r" b="b"/>
                          <a:pathLst>
                            <a:path w="1048385" h="449580">
                              <a:moveTo>
                                <a:pt x="1048296" y="0"/>
                              </a:moveTo>
                              <a:lnTo>
                                <a:pt x="211747" y="0"/>
                              </a:lnTo>
                              <a:lnTo>
                                <a:pt x="0" y="449198"/>
                              </a:lnTo>
                              <a:lnTo>
                                <a:pt x="837120" y="448957"/>
                              </a:lnTo>
                              <a:lnTo>
                                <a:pt x="1048296"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71ECCFE" id="RibbonElement3" o:spid="_x0000_s1026" alt="&quot;&quot;" style="position:absolute;margin-left:380.55pt;margin-top:140.05pt;width:82.5pt;height:35.4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48385,449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qYFCQIAAF8EAAAOAAAAZHJzL2Uyb0RvYy54bWysVMtu2zAQvBfoPxC813pEth6wnEOCFAWK&#10;NkDSD6ApyhJAkSxJS/Lfd0mZttsEPRT1gVxJo/HMLFfb+3ngaGTa9FLUOFnFGDFBZdOLQ41/vD59&#10;KjAyloiGcClYjU/M4Pvdxw/bSVUslZ3kDdMISISpJlXjzlpVRZGhHRuIWUnFBDxspR6IhUt9iBpN&#10;JmAfeJTG8SaapG6UlpQZA3cfl4d45/nbllH7vW0Ns4jXGLRZv2q/7t0a7bakOmiiup6eZZB/UDGQ&#10;XsCfXqgeiSXoqPs3VENPtTSytSsqh0i2bU+Z9wBukvgPNy8dUcx7gXCMusRk/h8t/Ta+qGcNMUzK&#10;VAZK52Ju9eB20IdmH9bpEhabLaJwM4mzfBNDphSeZesYfi7N6Po2PRr7mUnPRMavxi5hN6EiXajo&#10;LEKpoWWuWdw3y2IEzdIYQbP2S7MUse49J8+VaPJSirtijVEHSrJyXcS+F4Mc2av0QOtsgOIiLTcY&#10;BTOg9Yrh4habJkme5b9BAyDsypNCAM5/ViZlcfYfAGFfgMVdnqQBXZTr/K/o97QGPsqlYUvULgGf&#10;+SUV8HSbu5G8b556zl0MfqrYA9doJBAxoZQJm5513CCj61lw1V42p2eNJpiSGpufR6IZRvyLgGPo&#10;RioUOhT7UGjLH6QfPKfWUcEp9nLPE+fG5Pbao67fhd0vAAAA//8DAFBLAwQUAAYACAAAACEAHgZt&#10;qeEAAAALAQAADwAAAGRycy9kb3ducmV2LnhtbEyPwU7DMAyG70i8Q2QkbixNgTJK0wkmkJCQKjHY&#10;gVvWmLajcaom3crbY05w+y1/+v25WM2uFwccQ+dJg1okIJBqbztqNLy/PV0sQYRoyJreE2r4xgCr&#10;8vSkMLn1R3rFwyY2gkso5EZDG+OQSxnqFp0JCz8g8e7Tj85EHsdG2tEcudz1Mk2STDrTEV9ozYDr&#10;FuuvzeQ0VE5lH3FfXQX5uH7A7b562T5PWp+fzfd3ICLO8Q+GX31Wh5Kddn4iG0Sv4SZTilEN6TLh&#10;wMRtmnHYabi8VgnIspD/fyh/AAAA//8DAFBLAQItABQABgAIAAAAIQC2gziS/gAAAOEBAAATAAAA&#10;AAAAAAAAAAAAAAAAAABbQ29udGVudF9UeXBlc10ueG1sUEsBAi0AFAAGAAgAAAAhADj9If/WAAAA&#10;lAEAAAsAAAAAAAAAAAAAAAAALwEAAF9yZWxzLy5yZWxzUEsBAi0AFAAGAAgAAAAhABCupgUJAgAA&#10;XwQAAA4AAAAAAAAAAAAAAAAALgIAAGRycy9lMm9Eb2MueG1sUEsBAi0AFAAGAAgAAAAhAB4Gbanh&#10;AAAACwEAAA8AAAAAAAAAAAAAAAAAYwQAAGRycy9kb3ducmV2LnhtbFBLBQYAAAAABAAEAPMAAABx&#10;BQAAAAA=&#10;" path="m1048296,l211747,,,449198r837120,-241l1048296,xe" fillcolor="#88dbdf [3205]" stroked="f">
                <v:path arrowok="t"/>
                <w10:wrap anchorx="page" anchory="page"/>
                <w10:anchorlock/>
              </v:shape>
            </w:pict>
          </mc:Fallback>
        </mc:AlternateContent>
      </w:r>
      <w:r w:rsidR="00665916" w:rsidRPr="00267DD0">
        <w:rPr>
          <w:noProof/>
        </w:rPr>
        <mc:AlternateContent>
          <mc:Choice Requires="wps">
            <w:drawing>
              <wp:anchor distT="0" distB="0" distL="114300" distR="114300" simplePos="0" relativeHeight="251658246" behindDoc="0" locked="1" layoutInCell="1" allowOverlap="1" wp14:anchorId="1887ECD4" wp14:editId="3195329F">
                <wp:simplePos x="0" y="0"/>
                <wp:positionH relativeFrom="page">
                  <wp:posOffset>5667270</wp:posOffset>
                </wp:positionH>
                <wp:positionV relativeFrom="page">
                  <wp:posOffset>1336431</wp:posOffset>
                </wp:positionV>
                <wp:extent cx="1054800" cy="892800"/>
                <wp:effectExtent l="0" t="0" r="0" b="3175"/>
                <wp:wrapNone/>
                <wp:docPr id="9" name="RibbonElement4Grp">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892800"/>
                        </a:xfrm>
                        <a:custGeom>
                          <a:avLst/>
                          <a:gdLst/>
                          <a:ahLst/>
                          <a:cxnLst/>
                          <a:rect l="l" t="t" r="r" b="b"/>
                          <a:pathLst>
                            <a:path w="1054100" h="893444">
                              <a:moveTo>
                                <a:pt x="423494" y="892873"/>
                              </a:moveTo>
                              <a:lnTo>
                                <a:pt x="211747" y="443674"/>
                              </a:lnTo>
                              <a:lnTo>
                                <a:pt x="0" y="892873"/>
                              </a:lnTo>
                              <a:lnTo>
                                <a:pt x="423494" y="892873"/>
                              </a:lnTo>
                              <a:close/>
                            </a:path>
                            <a:path w="1054100" h="893444">
                              <a:moveTo>
                                <a:pt x="1053515" y="449199"/>
                              </a:moveTo>
                              <a:lnTo>
                                <a:pt x="841768" y="0"/>
                              </a:lnTo>
                              <a:lnTo>
                                <a:pt x="630021" y="449199"/>
                              </a:lnTo>
                              <a:lnTo>
                                <a:pt x="1053515" y="449199"/>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9EB2E59" id="RibbonElement4Grp" o:spid="_x0000_s1026" alt="&quot;&quot;" style="position:absolute;margin-left:446.25pt;margin-top:105.25pt;width:83.05pt;height:70.3pt;z-index:25165824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4100,893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OOgKQIAACUFAAAOAAAAZHJzL2Uyb0RvYy54bWysVN1u2yAYvZ+0d0DcL/4jv4rTi1adJk1b&#10;pbYPQDCOLWFgQGL37feBTRI1qiZVu4Fj+/hwvu8A27uhE+jEjW2VLHE2SzHikqmqlYcSv748flth&#10;ZB2VFRVK8hK/cYvvdl+/bHu94blqlKi4QSAi7abXJW6c05sksazhHbUzpbmEj7UyHXXwaA5JZWgP&#10;6p1I8jRdJL0ylTaKcWvh7cP4Ee+Cfl1z5n7XteUOiRKDNxdGE8a9H5Pdlm4OhuqmZZMN+gkXHW0l&#10;LHqWeqCOoqNpb6S6lhllVe1mTHWJquuW8VADVJOl76p5bqjmoRZojtXnNtn/J8t+nZ71k4E29Npu&#10;LEBfxVCbzs/gDw2hWW/nZvHBIQYvs3ROVin0lMG31Tr3GGSSy9/saN13roISPf20bmx2FRFtImKD&#10;jNBAZD4sEcJyGEFYBiMIaz+Gpanz/3l7HqJ+tJJ5K413UhBCQhadOvEXFYjOl0HygqwJRpPfZTH5&#10;vfCEvObnWbYky8AnpFgsycSPrDjroA7LvxeOhDiPxI9sRBYTyvKxk77ATxQK0RTzbD45X2fr9T8q&#10;XZFsuYCTGlOGEKObOI/eF0Wa5tmtcGTFeWR/6CPSbkqFhc/5Ar7eQVaJtnpshfANCfcDvxcGnShs&#10;FjfkU4VXrOSyoz3aq+rtyaAeznqJ7Z8jNRwj8UPCYfIXQwQmgn0Exol7Fa4PH4qXgrMYNvp0b/jD&#10;fv0cWJfbbfcXAAD//wMAUEsDBBQABgAIAAAAIQCpujOU4QAAAAwBAAAPAAAAZHJzL2Rvd25yZXYu&#10;eG1sTI/BTsMwDIbvSLxDZCQuiCUpdOpK0wmQgOsYk6bdvCa01RqnSrKtvD3ZCW62/On391fLyQ7s&#10;ZHzoHSmQMwHMUON0T62CzdfbfQEsRCSNgyOj4McEWNbXVxWW2p3p05zWsWUphEKJCroYx5Lz0HTG&#10;Ypi50VC6fTtvMabVt1x7PKdwO/BMiDm32FP60OFoXjvTHNZHq+BO40tvvaX3Yrea7O5xs5UfB6Vu&#10;b6bnJ2DRTPEPhot+Uoc6Oe3dkXRgg4JikeUJVZBJkYYLIfJiDmyv4CGXEnhd8f8l6l8AAAD//wMA&#10;UEsBAi0AFAAGAAgAAAAhALaDOJL+AAAA4QEAABMAAAAAAAAAAAAAAAAAAAAAAFtDb250ZW50X1R5&#10;cGVzXS54bWxQSwECLQAUAAYACAAAACEAOP0h/9YAAACUAQAACwAAAAAAAAAAAAAAAAAvAQAAX3Jl&#10;bHMvLnJlbHNQSwECLQAUAAYACAAAACEACiTjoCkCAAAlBQAADgAAAAAAAAAAAAAAAAAuAgAAZHJz&#10;L2Uyb0RvYy54bWxQSwECLQAUAAYACAAAACEAqbozlOEAAAAMAQAADwAAAAAAAAAAAAAAAACDBAAA&#10;ZHJzL2Rvd25yZXYueG1sUEsFBgAAAAAEAAQA8wAAAJEFAAAAAA==&#10;" path="m423494,892873l211747,443674,,892873r423494,xem1053515,449199l841768,,630021,449199r423494,xe" fillcolor="#201547 [3215]" stroked="f">
                <v:path arrowok="t"/>
                <w10:wrap anchorx="page" anchory="page"/>
                <w10:anchorlock/>
              </v:shape>
            </w:pict>
          </mc:Fallback>
        </mc:AlternateContent>
      </w:r>
      <w:r w:rsidR="00665916" w:rsidRPr="00267DD0">
        <w:rPr>
          <w:noProof/>
        </w:rPr>
        <mc:AlternateContent>
          <mc:Choice Requires="wps">
            <w:drawing>
              <wp:anchor distT="0" distB="0" distL="114300" distR="114300" simplePos="0" relativeHeight="251658243" behindDoc="0" locked="1" layoutInCell="1" allowOverlap="1" wp14:anchorId="43C3BAAE" wp14:editId="46DD7289">
                <wp:simplePos x="0" y="0"/>
                <wp:positionH relativeFrom="page">
                  <wp:posOffset>5888334</wp:posOffset>
                </wp:positionH>
                <wp:positionV relativeFrom="page">
                  <wp:posOffset>0</wp:posOffset>
                </wp:positionV>
                <wp:extent cx="1677600" cy="1782000"/>
                <wp:effectExtent l="0" t="0" r="0" b="8890"/>
                <wp:wrapNone/>
                <wp:docPr id="6" name="Ribbon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677600" cy="1782000"/>
                        </a:xfrm>
                        <a:custGeom>
                          <a:avLst/>
                          <a:gdLst/>
                          <a:ahLst/>
                          <a:cxnLst/>
                          <a:rect l="l" t="t" r="r" b="b"/>
                          <a:pathLst>
                            <a:path w="1678304" h="1781810">
                              <a:moveTo>
                                <a:pt x="1677733" y="0"/>
                              </a:moveTo>
                              <a:lnTo>
                                <a:pt x="841171" y="0"/>
                              </a:lnTo>
                              <a:lnTo>
                                <a:pt x="0" y="1781251"/>
                              </a:lnTo>
                              <a:lnTo>
                                <a:pt x="837107" y="1781009"/>
                              </a:lnTo>
                              <a:lnTo>
                                <a:pt x="1677733"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0BF64FD" id="RibbonElement1" o:spid="_x0000_s1026" alt="&quot;&quot;" style="position:absolute;margin-left:463.65pt;margin-top:0;width:132.1pt;height:140.3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678304,1781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hm6BQIAAGMEAAAOAAAAZHJzL2Uyb0RvYy54bWysVNFu2yAUfZ+0f0C8L4aki10rTh9adZo0&#10;bZXafQDBOLaEgQGxnb/fBRcn26o9THuBizkczj2X693d1Es0COs6rSpMVwQjobiuO3Ws8PeXxw8F&#10;Rs4zVTOplajwWTh8t3//bjeaUqx1q2UtLAIS5crRVLj13pRZ5ngreuZW2ggFm422PfOwtMestmwE&#10;9l5ma0K22ahtbazmwjn4+jBv4n3kbxrB/bemccIjWWHQ5uNo43gIY7bfsfJomWk7/iqD/YOKnnUK&#10;Ll2oHphn6GS7P6j6jlvtdONXXPeZbpqOi5gDZEPJb9k8t8yImAuY48xik/t/tPzr8GyeLNgwGlc6&#10;CEMWU2P7MIM+NEWzzotZYvKIw0e6zfMtAU857NG8gGpEO7PLcX5y/pPQkYoNX5yf3a5TxNoU8Uml&#10;0ELNQrVkrJbHCKplMYJqHeZqGebDuaAvhGiMWooNucGojVJoQUmsRq8H8aIj0odEguZ8s8EopQNi&#10;LxiprrHFDaU5/QWaAGk2kRQsmB2g6480SATShEjzjCw2OSX5Aifk9q/wt9QmQi61E/NdwYR46WIM&#10;CLi23mnZ1Y+dlMGI2FniXlo0MHCZcS6UT7KvkNnlPYTooOvzk0UjdEqF3Y8TswIj+VnBUwxtlQKb&#10;gkMKrJf3OjZfUBuo4CVHua9dF1rleh1Rl3/D/icAAAD//wMAUEsDBBQABgAIAAAAIQCkNedW4AAA&#10;AAkBAAAPAAAAZHJzL2Rvd25yZXYueG1sTI9BT8JAFITvJv6HzTPxJtvWgFD6SoxGE28CNaG3pfts&#10;G7pvS3eB+u9dTnqczGTmm2w1mk6caXCtZYR4EoEgrqxuuUYotm8PcxDOK9aqs0wIP+Rgld/eZCrV&#10;9sJrOm98LUIJu1QhNN73qZSuasgoN7E9cfC+7WCUD3KopR7UJZSbTiZRNJNGtRwWGtXTS0PVYXMy&#10;CLti+v5RHuWhOPbalPZzW5dfr4j3d+PzEoSn0f+F4Yof0CEPTHt7Yu1Eh7BInh5DFCE8utrxIp6C&#10;2CMk82gGMs/k/wf5LwAAAP//AwBQSwECLQAUAAYACAAAACEAtoM4kv4AAADhAQAAEwAAAAAAAAAA&#10;AAAAAAAAAAAAW0NvbnRlbnRfVHlwZXNdLnhtbFBLAQItABQABgAIAAAAIQA4/SH/1gAAAJQBAAAL&#10;AAAAAAAAAAAAAAAAAC8BAABfcmVscy8ucmVsc1BLAQItABQABgAIAAAAIQD0Jhm6BQIAAGMEAAAO&#10;AAAAAAAAAAAAAAAAAC4CAABkcnMvZTJvRG9jLnhtbFBLAQItABQABgAIAAAAIQCkNedW4AAAAAkB&#10;AAAPAAAAAAAAAAAAAAAAAF8EAABkcnMvZG93bnJldi54bWxQSwUGAAAAAAQABADzAAAAbAUAAAAA&#10;" path="m1677733,l841171,,,1781251r837107,-242l1677733,xe" fillcolor="#004c97 [3204]" stroked="f">
                <v:path arrowok="t"/>
                <w10:wrap anchorx="page" anchory="page"/>
                <w10:anchorlock/>
              </v:shape>
            </w:pict>
          </mc:Fallback>
        </mc:AlternateContent>
      </w:r>
      <w:r w:rsidR="00665916" w:rsidRPr="004C1F02">
        <w:rPr>
          <w:noProof/>
        </w:rPr>
        <mc:AlternateContent>
          <mc:Choice Requires="wpc">
            <w:drawing>
              <wp:anchor distT="0" distB="0" distL="114300" distR="114300" simplePos="0" relativeHeight="251658242" behindDoc="0" locked="1" layoutInCell="1" allowOverlap="1" wp14:anchorId="387FDCFE" wp14:editId="1C4DD358">
                <wp:simplePos x="0" y="0"/>
                <wp:positionH relativeFrom="page">
                  <wp:posOffset>0</wp:posOffset>
                </wp:positionH>
                <wp:positionV relativeFrom="page">
                  <wp:posOffset>9867481</wp:posOffset>
                </wp:positionV>
                <wp:extent cx="2275200" cy="828000"/>
                <wp:effectExtent l="0" t="0" r="11430" b="0"/>
                <wp:wrapNone/>
                <wp:docPr id="22" name="Cover_Website"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7" name="Cover_TextBoxWeb"/>
                        <wps:cNvSpPr txBox="1"/>
                        <wps:spPr>
                          <a:xfrm>
                            <a:off x="540005" y="145824"/>
                            <a:ext cx="1735200" cy="360000"/>
                          </a:xfrm>
                          <a:prstGeom prst="rect">
                            <a:avLst/>
                          </a:prstGeom>
                          <a:noFill/>
                          <a:ln w="6350">
                            <a:noFill/>
                          </a:ln>
                        </wps:spPr>
                        <wps:txbx>
                          <w:txbxContent>
                            <w:p w14:paraId="457BF09F" w14:textId="2F068699" w:rsidR="00254F12" w:rsidRPr="00484CC4" w:rsidRDefault="00254F12" w:rsidP="00254F12">
                              <w:pPr>
                                <w:pStyle w:val="xWebCoverPage"/>
                              </w:pPr>
                              <w:hyperlink r:id="rId25" w:history="1">
                                <w:r w:rsidRPr="00484CC4">
                                  <w:t>deeca.vic.gov.au</w:t>
                                </w:r>
                              </w:hyperlink>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c:wpc>
                  </a:graphicData>
                </a:graphic>
                <wp14:sizeRelH relativeFrom="margin">
                  <wp14:pctWidth>0</wp14:pctWidth>
                </wp14:sizeRelH>
                <wp14:sizeRelV relativeFrom="margin">
                  <wp14:pctHeight>0</wp14:pctHeight>
                </wp14:sizeRelV>
              </wp:anchor>
            </w:drawing>
          </mc:Choice>
          <mc:Fallback>
            <w:pict>
              <v:group w14:anchorId="387FDCFE" id="Cover_Website" o:spid="_x0000_s1026" editas="canvas" alt="&quot;&quot;" style="position:absolute;margin-left:0;margin-top:776.95pt;width:179.15pt;height:65.2pt;z-index:251658242;visibility:hidden;mso-position-horizontal-relative:page;mso-position-vertical-relative:page;mso-width-relative:margin;mso-height-relative:margin" coordsize="22745,8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jQOWwIAAN0EAAAOAAAAZHJzL2Uyb0RvYy54bWysVE1v2zAMvQ/YfxB0X+wkTVoYcYosRYcB&#10;QVugHXocFFlODNiiJimxs1+/Jzlut26nbReZIil+PD56cd01NTsq6yrSOR+PUs6UllRUepfzL0+3&#10;H644c17oQtSkVc5PyvHr5ft3i9ZkakJ7qgtlGYJol7Um53vvTZYkTu5VI9yIjNIwlmQb4XG1u6Sw&#10;okX0pk4maTpPWrKFsSSVc9De9Ea+jPHLUkl/X5ZOeVbnHLX5eNp4bsOZLBci21lh9pU8lyH+oopG&#10;VBpJX0LdCC/YwVa/hWoqaclR6UeSmoTKspIq9oBuxumbbtZCH4WLzUigMxQI6T/G3e5C3Zpuq7oG&#10;GgmiZ0EXvi3mo6BsDabjzMuc3L/lf9wLo2JbLpN3xwfLqiLnk0vOtGhAkjWBUV+fVOc/UvestmFK&#10;oQT4Php4+w56sG3QOyhDE11pm/AFrAz22UWapjPOTnC9mF1NLvppIyyT4fnldAYKcSbhMJ3DN9Ih&#10;eY1jrPOfFDUsCDm3YFMcsjhunA9YiWxw+QVDkdWatTmfT2dpfPCKbjBFkF3WVx368t22O7e4peKE&#10;Di31THVG3lZIvhHOPwgLaqJegOPvcZQ1IUnAKkic7cl+/5M++GNgsHLWguo5d98OwirO6s8aowx7&#10;MQh2ELaDoA/NmrA9YyyykVHEA+vrQSwtNc/YwlXIApPQErly7gdx7fuFwxZLtVpFJ7DfCL/Rj4HL&#10;4whSgPKpexbWnPH2mNQdDWQR2RvYe98e+NXBU1nFmQRAexTPOIO4Z1qD0nFo530PS/rzPXq9/pWW&#10;PwAAAP//AwBQSwMEFAAGAAgAAAAhAA90LKDfAAAACgEAAA8AAABkcnMvZG93bnJldi54bWxMj8FO&#10;wzAQRO9I/IO1SNyoU9JEIcSpEKJC4oZBwHEbL0lobEex04a/ZznBcWdGs2+q7WIHcaQp9N4pWK8S&#10;EOQab3rXKnh92V0VIEJEZ3DwjhR8U4BtfX5WYWn8yT3TUcdWcIkLJSroYhxLKUPTkcWw8iM59j79&#10;ZDHyObXSTHjicjvI6yTJpcXe8YcOR7rvqDno2Sp4G/X7bj6sH6nZFF/64wF1Lp+UurxY7m5BRFri&#10;Xxh+8Rkdamba+9mZIAYFPCSymmXpDQj206xIQexZyotNCrKu5P8J9Q8AAAD//wMAUEsBAi0AFAAG&#10;AAgAAAAhALaDOJL+AAAA4QEAABMAAAAAAAAAAAAAAAAAAAAAAFtDb250ZW50X1R5cGVzXS54bWxQ&#10;SwECLQAUAAYACAAAACEAOP0h/9YAAACUAQAACwAAAAAAAAAAAAAAAAAvAQAAX3JlbHMvLnJlbHNQ&#10;SwECLQAUAAYACAAAACEAvBo0DlsCAADdBAAADgAAAAAAAAAAAAAAAAAuAgAAZHJzL2Uyb0RvYy54&#10;bWxQSwECLQAUAAYACAAAACEAD3QsoN8AAAAKAQAADwAAAAAAAAAAAAAAAAC1BAAAZHJzL2Rvd25y&#10;ZXYueG1sUEsFBgAAAAAEAAQA8wAAAME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quot;&quot;" style="position:absolute;width:22745;height:8274;visibility:hidden;mso-wrap-style:square">
                  <v:fill o:detectmouseclick="t"/>
                  <v:path o:connecttype="none"/>
                </v:shape>
                <v:shapetype id="_x0000_t202" coordsize="21600,21600" o:spt="202" path="m,l,21600r21600,l21600,xe">
                  <v:stroke joinstyle="miter"/>
                  <v:path gradientshapeok="t" o:connecttype="rect"/>
                </v:shapetype>
                <v:shape id="Cover_TextBoxWeb" o:spid="_x0000_s1028" type="#_x0000_t202" style="position:absolute;left:5400;top:1458;width:17352;height:3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QWDxgAAANsAAAAPAAAAZHJzL2Rvd25yZXYueG1sRI9Pa8JA&#10;FMTvBb/D8gRvdaMHW1JXEdtCD/2ntlBvz+wzCWbfht1nTL99t1DocZiZ3zDzZe8a1VGItWcDk3EG&#10;irjwtubSwMfu8foWVBRki41nMvBNEZaLwdUcc+svvKFuK6VKEI45GqhE2lzrWFTkMI59S5y8ow8O&#10;JclQahvwkuCu0dMsm2mHNaeFCltaV1SctmdnoPmK4fmQyb67L1/k/U2fPx8mr8aMhv3qDpRQL//h&#10;v/aTNTC9gd8v6QfoxQ8AAAD//wMAUEsBAi0AFAAGAAgAAAAhANvh9svuAAAAhQEAABMAAAAAAAAA&#10;AAAAAAAAAAAAAFtDb250ZW50X1R5cGVzXS54bWxQSwECLQAUAAYACAAAACEAWvQsW78AAAAVAQAA&#10;CwAAAAAAAAAAAAAAAAAfAQAAX3JlbHMvLnJlbHNQSwECLQAUAAYACAAAACEArRUFg8YAAADbAAAA&#10;DwAAAAAAAAAAAAAAAAAHAgAAZHJzL2Rvd25yZXYueG1sUEsFBgAAAAADAAMAtwAAAPoCAAAAAA==&#10;" filled="f" stroked="f" strokeweight=".5pt">
                  <v:textbox inset="0,0,0,0">
                    <w:txbxContent>
                      <w:p w14:paraId="457BF09F" w14:textId="2F068699" w:rsidR="00254F12" w:rsidRPr="00484CC4" w:rsidRDefault="00254F12" w:rsidP="00254F12">
                        <w:pPr>
                          <w:pStyle w:val="xWebCoverPage"/>
                        </w:pPr>
                        <w:hyperlink r:id="rId26" w:history="1">
                          <w:r w:rsidRPr="00484CC4">
                            <w:t>deeca.vic.gov.au</w:t>
                          </w:r>
                        </w:hyperlink>
                      </w:p>
                    </w:txbxContent>
                  </v:textbox>
                </v:shape>
                <w10:wrap anchorx="page" anchory="page"/>
                <w10:anchorlock/>
              </v:group>
            </w:pict>
          </mc:Fallback>
        </mc:AlternateContent>
      </w:r>
    </w:p>
    <w:p w14:paraId="493638C4" w14:textId="77777777" w:rsidR="00665916" w:rsidRDefault="00665916" w:rsidP="004C1F02">
      <w:pPr>
        <w:sectPr w:rsidR="00665916" w:rsidSect="008C06B8">
          <w:headerReference w:type="even" r:id="rId27"/>
          <w:footerReference w:type="even" r:id="rId28"/>
          <w:footerReference w:type="default" r:id="rId29"/>
          <w:footerReference w:type="first" r:id="rId30"/>
          <w:type w:val="continuous"/>
          <w:pgSz w:w="11907" w:h="16839" w:code="9"/>
          <w:pgMar w:top="737" w:right="851" w:bottom="1701" w:left="851" w:header="284" w:footer="284" w:gutter="0"/>
          <w:cols w:space="454"/>
          <w:noEndnote/>
          <w:titlePg/>
          <w:docGrid w:linePitch="360"/>
        </w:sectPr>
      </w:pPr>
    </w:p>
    <w:bookmarkEnd w:id="0"/>
    <w:p w14:paraId="402C802F" w14:textId="0BB4A3D3" w:rsidR="00C337ED" w:rsidRPr="008C06B8" w:rsidRDefault="00A14A3F" w:rsidP="008C06B8">
      <w:pPr>
        <w:pStyle w:val="Heading2"/>
        <w:spacing w:before="0"/>
      </w:pPr>
      <w:r>
        <w:t>Position details</w:t>
      </w:r>
    </w:p>
    <w:tbl>
      <w:tblPr>
        <w:tblW w:w="10234" w:type="dxa"/>
        <w:tblBorders>
          <w:insideH w:val="single" w:sz="2" w:space="0" w:color="auto"/>
          <w:insideV w:val="single" w:sz="2" w:space="0" w:color="auto"/>
        </w:tblBorders>
        <w:tblLayout w:type="fixed"/>
        <w:tblCellMar>
          <w:left w:w="28" w:type="dxa"/>
          <w:right w:w="28" w:type="dxa"/>
        </w:tblCellMar>
        <w:tblLook w:val="00A0" w:firstRow="1" w:lastRow="0" w:firstColumn="1" w:lastColumn="0" w:noHBand="0" w:noVBand="0"/>
      </w:tblPr>
      <w:tblGrid>
        <w:gridCol w:w="2580"/>
        <w:gridCol w:w="7654"/>
      </w:tblGrid>
      <w:tr w:rsidR="00495B3B" w:rsidRPr="00495B3B" w14:paraId="7C7EDD09" w14:textId="77777777" w:rsidTr="6CB2A3E5">
        <w:trPr>
          <w:trHeight w:val="399"/>
        </w:trPr>
        <w:tc>
          <w:tcPr>
            <w:tcW w:w="2580" w:type="dxa"/>
            <w:tcBorders>
              <w:top w:val="nil"/>
              <w:bottom w:val="nil"/>
              <w:right w:val="nil"/>
            </w:tcBorders>
            <w:vAlign w:val="center"/>
          </w:tcPr>
          <w:p w14:paraId="2A0E891F"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Position title: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0AAF272F" w14:textId="6E00033E" w:rsidR="00495B3B" w:rsidRPr="00495B3B" w:rsidRDefault="003B1A85" w:rsidP="00495B3B">
            <w:pPr>
              <w:spacing w:before="0" w:after="0"/>
              <w:ind w:left="57" w:right="-450"/>
              <w:rPr>
                <w:rFonts w:ascii="Arial" w:hAnsi="Arial" w:cs="Arial"/>
                <w:color w:val="363534"/>
                <w:szCs w:val="22"/>
              </w:rPr>
            </w:pPr>
            <w:r>
              <w:rPr>
                <w:rFonts w:ascii="Arial" w:hAnsi="Arial" w:cs="Arial"/>
                <w:color w:val="363534"/>
                <w:szCs w:val="22"/>
              </w:rPr>
              <w:t>Service Delivery Officer</w:t>
            </w:r>
            <w:r w:rsidR="00066E31">
              <w:rPr>
                <w:rFonts w:ascii="Arial" w:hAnsi="Arial" w:cs="Arial"/>
                <w:color w:val="363534"/>
                <w:szCs w:val="22"/>
              </w:rPr>
              <w:t xml:space="preserve"> (Ballarat)</w:t>
            </w:r>
          </w:p>
        </w:tc>
      </w:tr>
      <w:tr w:rsidR="00495B3B" w:rsidRPr="00495B3B" w14:paraId="5F8F815C" w14:textId="77777777" w:rsidTr="6CB2A3E5">
        <w:trPr>
          <w:trHeight w:val="399"/>
        </w:trPr>
        <w:tc>
          <w:tcPr>
            <w:tcW w:w="2580" w:type="dxa"/>
            <w:tcBorders>
              <w:top w:val="nil"/>
              <w:bottom w:val="nil"/>
              <w:right w:val="nil"/>
            </w:tcBorders>
            <w:vAlign w:val="center"/>
          </w:tcPr>
          <w:p w14:paraId="29F28D7E"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Position number:</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592AF1EA" w14:textId="73DEDD5B" w:rsidR="00495B3B" w:rsidRPr="00495B3B" w:rsidRDefault="00B213B6" w:rsidP="00B213B6">
            <w:pPr>
              <w:spacing w:before="0" w:after="0"/>
              <w:ind w:right="-450"/>
              <w:rPr>
                <w:rFonts w:ascii="Arial" w:hAnsi="Arial" w:cs="Arial"/>
                <w:color w:val="363534"/>
              </w:rPr>
            </w:pPr>
            <w:r>
              <w:rPr>
                <w:rFonts w:ascii="Arial" w:hAnsi="Arial" w:cs="Arial"/>
                <w:color w:val="363534"/>
              </w:rPr>
              <w:t xml:space="preserve"> 50968294</w:t>
            </w:r>
          </w:p>
        </w:tc>
      </w:tr>
      <w:tr w:rsidR="00495B3B" w:rsidRPr="00495B3B" w14:paraId="6052E497" w14:textId="77777777" w:rsidTr="6CB2A3E5">
        <w:trPr>
          <w:trHeight w:val="399"/>
        </w:trPr>
        <w:tc>
          <w:tcPr>
            <w:tcW w:w="2580" w:type="dxa"/>
            <w:tcBorders>
              <w:top w:val="nil"/>
              <w:bottom w:val="nil"/>
              <w:right w:val="nil"/>
            </w:tcBorders>
            <w:vAlign w:val="center"/>
          </w:tcPr>
          <w:p w14:paraId="1F62A115"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Classification: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5CA635E" w14:textId="4155C075" w:rsidR="00495B3B" w:rsidRPr="00495B3B" w:rsidRDefault="003B1A85" w:rsidP="00495B3B">
            <w:pPr>
              <w:spacing w:before="0" w:after="0"/>
              <w:ind w:left="57" w:right="-450"/>
              <w:rPr>
                <w:rFonts w:ascii="Arial" w:hAnsi="Arial" w:cs="Arial"/>
                <w:color w:val="363534"/>
                <w:szCs w:val="22"/>
              </w:rPr>
            </w:pPr>
            <w:r>
              <w:rPr>
                <w:rFonts w:ascii="Arial" w:hAnsi="Arial" w:cs="Arial"/>
                <w:color w:val="363534"/>
                <w:szCs w:val="22"/>
              </w:rPr>
              <w:t xml:space="preserve">VPS </w:t>
            </w:r>
            <w:r w:rsidR="001839EA">
              <w:rPr>
                <w:rFonts w:ascii="Arial" w:hAnsi="Arial" w:cs="Arial"/>
                <w:color w:val="363534"/>
                <w:szCs w:val="22"/>
              </w:rPr>
              <w:t xml:space="preserve">Grade </w:t>
            </w:r>
            <w:r>
              <w:rPr>
                <w:rFonts w:ascii="Arial" w:hAnsi="Arial" w:cs="Arial"/>
                <w:color w:val="363534"/>
                <w:szCs w:val="22"/>
              </w:rPr>
              <w:t>3</w:t>
            </w:r>
          </w:p>
        </w:tc>
      </w:tr>
      <w:tr w:rsidR="00495B3B" w:rsidRPr="00495B3B" w14:paraId="513E600D" w14:textId="77777777" w:rsidTr="6CB2A3E5">
        <w:trPr>
          <w:trHeight w:val="399"/>
        </w:trPr>
        <w:tc>
          <w:tcPr>
            <w:tcW w:w="2580" w:type="dxa"/>
            <w:tcBorders>
              <w:top w:val="nil"/>
              <w:bottom w:val="nil"/>
              <w:right w:val="nil"/>
            </w:tcBorders>
            <w:vAlign w:val="center"/>
          </w:tcPr>
          <w:p w14:paraId="67184DB8"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Salary range: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A6A7605" w14:textId="4A8AB426" w:rsidR="00495B3B" w:rsidRPr="00495B3B" w:rsidRDefault="001839EA" w:rsidP="00495B3B">
            <w:pPr>
              <w:spacing w:before="0" w:after="0"/>
              <w:ind w:left="57" w:right="-450"/>
              <w:rPr>
                <w:rFonts w:ascii="Arial" w:hAnsi="Arial" w:cs="Arial"/>
                <w:color w:val="363534"/>
                <w:szCs w:val="22"/>
              </w:rPr>
            </w:pPr>
            <w:r w:rsidRPr="001839EA">
              <w:rPr>
                <w:rFonts w:ascii="Arial" w:hAnsi="Arial" w:cs="Arial"/>
                <w:color w:val="363534"/>
                <w:szCs w:val="22"/>
              </w:rPr>
              <w:t xml:space="preserve">$81,496 </w:t>
            </w:r>
            <w:r w:rsidR="003E0A1A">
              <w:rPr>
                <w:rFonts w:ascii="Arial" w:hAnsi="Arial" w:cs="Arial"/>
                <w:color w:val="363534"/>
                <w:szCs w:val="22"/>
              </w:rPr>
              <w:t xml:space="preserve">- </w:t>
            </w:r>
            <w:r w:rsidRPr="001839EA">
              <w:rPr>
                <w:rFonts w:ascii="Arial" w:hAnsi="Arial" w:cs="Arial"/>
                <w:color w:val="363534"/>
                <w:szCs w:val="22"/>
              </w:rPr>
              <w:t>$98,955</w:t>
            </w:r>
            <w:r>
              <w:rPr>
                <w:rFonts w:ascii="Arial" w:hAnsi="Arial" w:cs="Arial"/>
                <w:color w:val="363534"/>
                <w:szCs w:val="22"/>
              </w:rPr>
              <w:t xml:space="preserve"> plus superannuation </w:t>
            </w:r>
          </w:p>
        </w:tc>
      </w:tr>
      <w:tr w:rsidR="00495B3B" w:rsidRPr="00495B3B" w14:paraId="2A722203" w14:textId="77777777" w:rsidTr="6CB2A3E5">
        <w:trPr>
          <w:trHeight w:val="399"/>
        </w:trPr>
        <w:tc>
          <w:tcPr>
            <w:tcW w:w="2580" w:type="dxa"/>
            <w:tcBorders>
              <w:top w:val="nil"/>
              <w:bottom w:val="nil"/>
              <w:right w:val="nil"/>
            </w:tcBorders>
            <w:vAlign w:val="center"/>
          </w:tcPr>
          <w:p w14:paraId="60F7C270"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Employment type: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1BEB3C39" w14:textId="4748BC64" w:rsidR="00495B3B" w:rsidRPr="00495B3B" w:rsidRDefault="00495B3B" w:rsidP="00495B3B">
            <w:pPr>
              <w:tabs>
                <w:tab w:val="left" w:pos="3529"/>
              </w:tabs>
              <w:spacing w:before="0" w:after="0"/>
              <w:ind w:left="57" w:right="-450"/>
              <w:rPr>
                <w:rFonts w:ascii="Arial" w:hAnsi="Arial" w:cs="Arial"/>
                <w:color w:val="363534"/>
                <w:szCs w:val="22"/>
              </w:rPr>
            </w:pPr>
            <w:r w:rsidRPr="00495B3B">
              <w:rPr>
                <w:rFonts w:ascii="Arial" w:hAnsi="Arial" w:cs="Arial"/>
                <w:color w:val="363534"/>
                <w:szCs w:val="22"/>
              </w:rPr>
              <w:t xml:space="preserve">Ongoing </w:t>
            </w:r>
          </w:p>
        </w:tc>
      </w:tr>
      <w:tr w:rsidR="00495B3B" w:rsidRPr="00495B3B" w14:paraId="73E4C712" w14:textId="77777777" w:rsidTr="6CB2A3E5">
        <w:trPr>
          <w:trHeight w:val="399"/>
        </w:trPr>
        <w:tc>
          <w:tcPr>
            <w:tcW w:w="2580" w:type="dxa"/>
            <w:tcBorders>
              <w:top w:val="nil"/>
              <w:bottom w:val="nil"/>
              <w:right w:val="nil"/>
            </w:tcBorders>
            <w:vAlign w:val="center"/>
          </w:tcPr>
          <w:p w14:paraId="778F959E"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Group:</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5A6BC801" w14:textId="4AA57C38" w:rsidR="00495B3B" w:rsidRPr="00495B3B" w:rsidRDefault="002B6AAD" w:rsidP="00495B3B">
            <w:pPr>
              <w:spacing w:before="0" w:after="0"/>
              <w:ind w:left="57" w:right="-450"/>
              <w:rPr>
                <w:rFonts w:ascii="Arial" w:hAnsi="Arial" w:cs="Arial"/>
                <w:color w:val="363534"/>
                <w:szCs w:val="22"/>
              </w:rPr>
            </w:pPr>
            <w:r>
              <w:rPr>
                <w:rFonts w:ascii="Arial" w:hAnsi="Arial" w:cs="Arial"/>
                <w:color w:val="363534"/>
                <w:szCs w:val="22"/>
              </w:rPr>
              <w:t>Regions, Environment, Climate Action and First Peoples</w:t>
            </w:r>
          </w:p>
        </w:tc>
      </w:tr>
      <w:tr w:rsidR="00495B3B" w:rsidRPr="00495B3B" w14:paraId="1EBFF7E6" w14:textId="77777777" w:rsidTr="6CB2A3E5">
        <w:trPr>
          <w:trHeight w:val="399"/>
        </w:trPr>
        <w:tc>
          <w:tcPr>
            <w:tcW w:w="2580" w:type="dxa"/>
            <w:tcBorders>
              <w:top w:val="nil"/>
              <w:bottom w:val="nil"/>
              <w:right w:val="nil"/>
            </w:tcBorders>
            <w:vAlign w:val="center"/>
          </w:tcPr>
          <w:p w14:paraId="2AB5EF48"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Division &amp; Branch:</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0A96CCF" w14:textId="0ABDCCCE" w:rsidR="00495B3B" w:rsidRPr="00495B3B" w:rsidRDefault="003E0A1A" w:rsidP="00495B3B">
            <w:pPr>
              <w:spacing w:before="0" w:after="0"/>
              <w:ind w:left="57" w:right="-450"/>
              <w:rPr>
                <w:rFonts w:ascii="Arial" w:hAnsi="Arial" w:cs="Arial"/>
                <w:color w:val="363534"/>
                <w:szCs w:val="22"/>
              </w:rPr>
            </w:pPr>
            <w:r>
              <w:rPr>
                <w:rFonts w:ascii="Arial" w:hAnsi="Arial" w:cs="Arial"/>
                <w:color w:val="363534"/>
                <w:szCs w:val="22"/>
              </w:rPr>
              <w:t>DEECA Regions</w:t>
            </w:r>
            <w:r w:rsidR="001839EA">
              <w:rPr>
                <w:rFonts w:ascii="Arial" w:hAnsi="Arial" w:cs="Arial"/>
                <w:color w:val="363534"/>
                <w:szCs w:val="22"/>
              </w:rPr>
              <w:t>; O</w:t>
            </w:r>
            <w:r>
              <w:rPr>
                <w:rFonts w:ascii="Arial" w:hAnsi="Arial" w:cs="Arial"/>
                <w:color w:val="363534"/>
                <w:szCs w:val="22"/>
              </w:rPr>
              <w:t>ffice of the Executive Director</w:t>
            </w:r>
            <w:r w:rsidR="001839EA">
              <w:rPr>
                <w:rFonts w:ascii="Arial" w:hAnsi="Arial" w:cs="Arial"/>
                <w:color w:val="363534"/>
                <w:szCs w:val="22"/>
              </w:rPr>
              <w:t xml:space="preserve">, DEECA Regions </w:t>
            </w:r>
          </w:p>
        </w:tc>
      </w:tr>
      <w:tr w:rsidR="00495B3B" w:rsidRPr="00495B3B" w14:paraId="37A0D7CE" w14:textId="77777777" w:rsidTr="6CB2A3E5">
        <w:trPr>
          <w:trHeight w:val="399"/>
        </w:trPr>
        <w:tc>
          <w:tcPr>
            <w:tcW w:w="2580" w:type="dxa"/>
            <w:tcBorders>
              <w:top w:val="nil"/>
              <w:bottom w:val="nil"/>
              <w:right w:val="nil"/>
            </w:tcBorders>
            <w:vAlign w:val="center"/>
          </w:tcPr>
          <w:p w14:paraId="4595FCF5"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Work location: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029ACFC1" w14:textId="261F5751" w:rsidR="001F2034" w:rsidRDefault="001F2034" w:rsidP="00495B3B">
            <w:pPr>
              <w:spacing w:before="0" w:after="0"/>
              <w:ind w:left="57" w:right="-450"/>
              <w:rPr>
                <w:rFonts w:ascii="Arial" w:hAnsi="Arial" w:cs="Arial"/>
                <w:color w:val="363534"/>
              </w:rPr>
            </w:pPr>
            <w:r w:rsidRPr="009A5C39">
              <w:rPr>
                <w:rFonts w:ascii="Arial" w:hAnsi="Arial" w:cs="Arial"/>
                <w:color w:val="363534"/>
              </w:rPr>
              <w:t>Ba</w:t>
            </w:r>
            <w:r w:rsidR="2F53D1D3" w:rsidRPr="009A5C39">
              <w:rPr>
                <w:rFonts w:ascii="Arial" w:hAnsi="Arial" w:cs="Arial"/>
                <w:color w:val="363534"/>
              </w:rPr>
              <w:t>llarat</w:t>
            </w:r>
          </w:p>
          <w:p w14:paraId="3B7CA3B3" w14:textId="19A24E19" w:rsidR="00495B3B" w:rsidRPr="00495B3B" w:rsidRDefault="00495B3B" w:rsidP="00495B3B">
            <w:pPr>
              <w:spacing w:before="0" w:after="0"/>
              <w:ind w:left="57" w:right="-450"/>
              <w:rPr>
                <w:rFonts w:ascii="Arial" w:hAnsi="Arial" w:cs="Arial"/>
                <w:color w:val="363534"/>
                <w:szCs w:val="22"/>
              </w:rPr>
            </w:pPr>
            <w:r w:rsidRPr="00495B3B">
              <w:rPr>
                <w:rFonts w:ascii="Arial" w:hAnsi="Arial" w:cs="Arial"/>
                <w:color w:val="363534"/>
                <w:szCs w:val="22"/>
              </w:rPr>
              <w:t xml:space="preserve">Hybrid work arrangement available: </w:t>
            </w:r>
            <w:r w:rsidR="006B54A7">
              <w:rPr>
                <w:rFonts w:ascii="Arial" w:hAnsi="Arial" w:cs="Arial"/>
                <w:color w:val="363534"/>
                <w:szCs w:val="22"/>
              </w:rPr>
              <w:fldChar w:fldCharType="begin">
                <w:ffData>
                  <w:name w:val=""/>
                  <w:enabled/>
                  <w:calcOnExit w:val="0"/>
                  <w:checkBox>
                    <w:size w:val="26"/>
                    <w:default w:val="0"/>
                  </w:checkBox>
                </w:ffData>
              </w:fldChar>
            </w:r>
            <w:r w:rsidR="006B54A7">
              <w:rPr>
                <w:rFonts w:ascii="Arial" w:hAnsi="Arial" w:cs="Arial"/>
                <w:color w:val="363534"/>
                <w:szCs w:val="22"/>
              </w:rPr>
              <w:instrText xml:space="preserve"> FORMCHECKBOX </w:instrText>
            </w:r>
            <w:r w:rsidR="006B54A7">
              <w:rPr>
                <w:rFonts w:ascii="Arial" w:hAnsi="Arial" w:cs="Arial"/>
                <w:color w:val="363534"/>
                <w:szCs w:val="22"/>
              </w:rPr>
            </w:r>
            <w:r w:rsidR="006B54A7">
              <w:rPr>
                <w:rFonts w:ascii="Arial" w:hAnsi="Arial" w:cs="Arial"/>
                <w:color w:val="363534"/>
                <w:szCs w:val="22"/>
              </w:rPr>
              <w:fldChar w:fldCharType="separate"/>
            </w:r>
            <w:r w:rsidR="006B54A7">
              <w:rPr>
                <w:rFonts w:ascii="Arial" w:hAnsi="Arial" w:cs="Arial"/>
                <w:color w:val="363534"/>
                <w:szCs w:val="22"/>
              </w:rPr>
              <w:fldChar w:fldCharType="end"/>
            </w:r>
            <w:r w:rsidRPr="00495B3B">
              <w:rPr>
                <w:rFonts w:ascii="Arial" w:hAnsi="Arial" w:cs="Arial"/>
                <w:color w:val="363534"/>
                <w:szCs w:val="22"/>
              </w:rPr>
              <w:t>Yes</w:t>
            </w:r>
            <w:r w:rsidRPr="00495B3B">
              <w:rPr>
                <w:rFonts w:ascii="Arial" w:hAnsi="Arial" w:cs="Arial"/>
                <w:color w:val="363534"/>
                <w:szCs w:val="22"/>
              </w:rPr>
              <w:tab/>
            </w:r>
            <w:r w:rsidR="006B54A7">
              <w:rPr>
                <w:rFonts w:ascii="Arial" w:hAnsi="Arial" w:cs="Arial"/>
                <w:color w:val="363534"/>
                <w:szCs w:val="22"/>
              </w:rPr>
              <w:fldChar w:fldCharType="begin">
                <w:ffData>
                  <w:name w:val=""/>
                  <w:enabled/>
                  <w:calcOnExit w:val="0"/>
                  <w:checkBox>
                    <w:size w:val="26"/>
                    <w:default w:val="1"/>
                  </w:checkBox>
                </w:ffData>
              </w:fldChar>
            </w:r>
            <w:r w:rsidR="006B54A7">
              <w:rPr>
                <w:rFonts w:ascii="Arial" w:hAnsi="Arial" w:cs="Arial"/>
                <w:color w:val="363534"/>
                <w:szCs w:val="22"/>
              </w:rPr>
              <w:instrText xml:space="preserve"> FORMCHECKBOX </w:instrText>
            </w:r>
            <w:r w:rsidR="006B54A7">
              <w:rPr>
                <w:rFonts w:ascii="Arial" w:hAnsi="Arial" w:cs="Arial"/>
                <w:color w:val="363534"/>
                <w:szCs w:val="22"/>
              </w:rPr>
            </w:r>
            <w:r w:rsidR="006B54A7">
              <w:rPr>
                <w:rFonts w:ascii="Arial" w:hAnsi="Arial" w:cs="Arial"/>
                <w:color w:val="363534"/>
                <w:szCs w:val="22"/>
              </w:rPr>
              <w:fldChar w:fldCharType="separate"/>
            </w:r>
            <w:r w:rsidR="006B54A7">
              <w:rPr>
                <w:rFonts w:ascii="Arial" w:hAnsi="Arial" w:cs="Arial"/>
                <w:color w:val="363534"/>
                <w:szCs w:val="22"/>
              </w:rPr>
              <w:fldChar w:fldCharType="end"/>
            </w:r>
            <w:r w:rsidRPr="00495B3B">
              <w:rPr>
                <w:rFonts w:ascii="Arial" w:hAnsi="Arial" w:cs="Arial"/>
                <w:color w:val="363534"/>
                <w:szCs w:val="22"/>
              </w:rPr>
              <w:t xml:space="preserve">  No                </w:t>
            </w:r>
          </w:p>
        </w:tc>
      </w:tr>
      <w:tr w:rsidR="00495B3B" w:rsidRPr="00495B3B" w14:paraId="4352AE4A" w14:textId="77777777" w:rsidTr="6CB2A3E5">
        <w:trPr>
          <w:trHeight w:val="399"/>
        </w:trPr>
        <w:tc>
          <w:tcPr>
            <w:tcW w:w="2580" w:type="dxa"/>
            <w:tcBorders>
              <w:top w:val="nil"/>
              <w:bottom w:val="nil"/>
              <w:right w:val="nil"/>
            </w:tcBorders>
            <w:vAlign w:val="center"/>
          </w:tcPr>
          <w:p w14:paraId="3083C225" w14:textId="77777777" w:rsidR="00495B3B" w:rsidRPr="00495B3B" w:rsidRDefault="00495B3B" w:rsidP="00495B3B">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Reports to:</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49BBC3C8" w14:textId="62A46AAD" w:rsidR="00495B3B" w:rsidRPr="00495B3B" w:rsidRDefault="00774B57" w:rsidP="00495B3B">
            <w:pPr>
              <w:tabs>
                <w:tab w:val="left" w:pos="469"/>
                <w:tab w:val="left" w:pos="1189"/>
              </w:tabs>
              <w:spacing w:before="0" w:after="0"/>
              <w:ind w:left="57" w:right="-450"/>
              <w:rPr>
                <w:rFonts w:ascii="Arial" w:hAnsi="Arial" w:cs="Arial"/>
                <w:color w:val="363534"/>
                <w:szCs w:val="22"/>
              </w:rPr>
            </w:pPr>
            <w:r>
              <w:rPr>
                <w:rFonts w:ascii="Arial" w:hAnsi="Arial" w:cs="Arial"/>
                <w:color w:val="363534"/>
                <w:szCs w:val="22"/>
              </w:rPr>
              <w:t>Team Leader Service Delivery</w:t>
            </w:r>
            <w:r w:rsidR="00495B3B" w:rsidRPr="00495B3B">
              <w:rPr>
                <w:rFonts w:ascii="Arial" w:hAnsi="Arial" w:cs="Arial"/>
                <w:color w:val="363534"/>
                <w:szCs w:val="22"/>
              </w:rPr>
              <w:tab/>
            </w:r>
          </w:p>
        </w:tc>
      </w:tr>
      <w:tr w:rsidR="00495B3B" w:rsidRPr="00495B3B" w14:paraId="35F6D00F" w14:textId="77777777" w:rsidTr="6CB2A3E5">
        <w:trPr>
          <w:trHeight w:val="399"/>
        </w:trPr>
        <w:tc>
          <w:tcPr>
            <w:tcW w:w="2580" w:type="dxa"/>
            <w:tcBorders>
              <w:top w:val="nil"/>
              <w:bottom w:val="nil"/>
              <w:right w:val="nil"/>
            </w:tcBorders>
            <w:vAlign w:val="center"/>
          </w:tcPr>
          <w:p w14:paraId="55F53688" w14:textId="77777777" w:rsidR="00495B3B" w:rsidRPr="00495B3B" w:rsidRDefault="00495B3B" w:rsidP="00495B3B">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Direct reports:</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3B39DD97" w14:textId="530A414D" w:rsidR="00495B3B" w:rsidRPr="00495B3B" w:rsidRDefault="00495B3B" w:rsidP="00495B3B">
            <w:pPr>
              <w:tabs>
                <w:tab w:val="left" w:pos="469"/>
                <w:tab w:val="left" w:pos="1189"/>
              </w:tabs>
              <w:spacing w:before="0" w:after="0"/>
              <w:ind w:left="57" w:right="-450"/>
              <w:rPr>
                <w:rFonts w:ascii="Arial" w:hAnsi="Arial" w:cs="Arial"/>
                <w:color w:val="363534"/>
                <w:szCs w:val="22"/>
              </w:rPr>
            </w:pPr>
            <w:r w:rsidRPr="00495B3B">
              <w:rPr>
                <w:rFonts w:ascii="Arial" w:hAnsi="Arial" w:cs="Arial"/>
                <w:color w:val="363534"/>
                <w:szCs w:val="22"/>
              </w:rPr>
              <w:fldChar w:fldCharType="begin">
                <w:ffData>
                  <w:name w:val=""/>
                  <w:enabled/>
                  <w:calcOnExit w:val="0"/>
                  <w:checkBox>
                    <w:size w:val="26"/>
                    <w:default w:val="0"/>
                    <w:checked w:val="0"/>
                  </w:checkBox>
                </w:ffData>
              </w:fldChar>
            </w:r>
            <w:r w:rsidRPr="00495B3B">
              <w:rPr>
                <w:rFonts w:ascii="Arial" w:hAnsi="Arial" w:cs="Arial"/>
                <w:color w:val="363534"/>
                <w:szCs w:val="22"/>
              </w:rPr>
              <w:instrText xml:space="preserve"> FORMCHECKBOX </w:instrText>
            </w:r>
            <w:r w:rsidRPr="00495B3B">
              <w:rPr>
                <w:rFonts w:ascii="Arial" w:hAnsi="Arial" w:cs="Arial"/>
                <w:color w:val="363534"/>
                <w:szCs w:val="22"/>
              </w:rPr>
            </w:r>
            <w:r w:rsidRPr="00495B3B">
              <w:rPr>
                <w:rFonts w:ascii="Arial" w:hAnsi="Arial" w:cs="Arial"/>
                <w:color w:val="363534"/>
                <w:szCs w:val="22"/>
              </w:rPr>
              <w:fldChar w:fldCharType="separate"/>
            </w:r>
            <w:r w:rsidRPr="00495B3B">
              <w:rPr>
                <w:rFonts w:ascii="Arial" w:hAnsi="Arial" w:cs="Arial"/>
                <w:color w:val="363534"/>
                <w:szCs w:val="22"/>
              </w:rPr>
              <w:fldChar w:fldCharType="end"/>
            </w:r>
            <w:r w:rsidRPr="00495B3B">
              <w:rPr>
                <w:rFonts w:ascii="Arial" w:hAnsi="Arial" w:cs="Arial"/>
                <w:color w:val="363534"/>
                <w:szCs w:val="22"/>
              </w:rPr>
              <w:tab/>
              <w:t>Yes</w:t>
            </w:r>
            <w:r w:rsidRPr="00495B3B">
              <w:rPr>
                <w:rFonts w:ascii="Arial" w:hAnsi="Arial" w:cs="Arial"/>
                <w:color w:val="363534"/>
                <w:szCs w:val="22"/>
              </w:rPr>
              <w:tab/>
            </w:r>
            <w:r w:rsidR="00FA5AC9">
              <w:rPr>
                <w:rFonts w:ascii="Arial" w:hAnsi="Arial" w:cs="Arial"/>
                <w:color w:val="363534"/>
                <w:szCs w:val="22"/>
              </w:rPr>
              <w:fldChar w:fldCharType="begin">
                <w:ffData>
                  <w:name w:val=""/>
                  <w:enabled/>
                  <w:calcOnExit w:val="0"/>
                  <w:checkBox>
                    <w:size w:val="26"/>
                    <w:default w:val="1"/>
                  </w:checkBox>
                </w:ffData>
              </w:fldChar>
            </w:r>
            <w:r w:rsidR="00FA5AC9">
              <w:rPr>
                <w:rFonts w:ascii="Arial" w:hAnsi="Arial" w:cs="Arial"/>
                <w:color w:val="363534"/>
                <w:szCs w:val="22"/>
              </w:rPr>
              <w:instrText xml:space="preserve"> FORMCHECKBOX </w:instrText>
            </w:r>
            <w:r w:rsidR="00FA5AC9">
              <w:rPr>
                <w:rFonts w:ascii="Arial" w:hAnsi="Arial" w:cs="Arial"/>
                <w:color w:val="363534"/>
                <w:szCs w:val="22"/>
              </w:rPr>
            </w:r>
            <w:r w:rsidR="00FA5AC9">
              <w:rPr>
                <w:rFonts w:ascii="Arial" w:hAnsi="Arial" w:cs="Arial"/>
                <w:color w:val="363534"/>
                <w:szCs w:val="22"/>
              </w:rPr>
              <w:fldChar w:fldCharType="separate"/>
            </w:r>
            <w:r w:rsidR="00FA5AC9">
              <w:rPr>
                <w:rFonts w:ascii="Arial" w:hAnsi="Arial" w:cs="Arial"/>
                <w:color w:val="363534"/>
                <w:szCs w:val="22"/>
              </w:rPr>
              <w:fldChar w:fldCharType="end"/>
            </w:r>
            <w:r w:rsidRPr="00495B3B">
              <w:rPr>
                <w:rFonts w:ascii="Arial" w:hAnsi="Arial" w:cs="Arial"/>
                <w:color w:val="363534"/>
                <w:szCs w:val="22"/>
              </w:rPr>
              <w:t xml:space="preserve">  No                If yes, how many?</w:t>
            </w:r>
          </w:p>
        </w:tc>
      </w:tr>
      <w:tr w:rsidR="00495B3B" w:rsidRPr="00495B3B" w14:paraId="70C7CF88" w14:textId="77777777" w:rsidTr="6CB2A3E5">
        <w:trPr>
          <w:trHeight w:val="399"/>
        </w:trPr>
        <w:tc>
          <w:tcPr>
            <w:tcW w:w="2580" w:type="dxa"/>
            <w:tcBorders>
              <w:top w:val="nil"/>
              <w:bottom w:val="nil"/>
              <w:right w:val="nil"/>
            </w:tcBorders>
            <w:vAlign w:val="center"/>
          </w:tcPr>
          <w:p w14:paraId="58989FFF"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Further information: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723EDD97" w14:textId="7311A9F1" w:rsidR="00495B3B" w:rsidRPr="00495B3B" w:rsidRDefault="001839EA" w:rsidP="00495B3B">
            <w:pPr>
              <w:spacing w:before="0" w:after="0"/>
              <w:ind w:left="57" w:right="-450"/>
              <w:rPr>
                <w:rFonts w:ascii="Arial" w:hAnsi="Arial" w:cs="Arial"/>
                <w:color w:val="363534"/>
                <w:szCs w:val="22"/>
              </w:rPr>
            </w:pPr>
            <w:r w:rsidRPr="001839EA">
              <w:rPr>
                <w:rFonts w:ascii="Arial" w:hAnsi="Arial" w:cs="Arial"/>
                <w:color w:val="363534"/>
                <w:szCs w:val="22"/>
              </w:rPr>
              <w:t>Stew Moors</w:t>
            </w:r>
            <w:r>
              <w:rPr>
                <w:rFonts w:ascii="Arial" w:hAnsi="Arial" w:cs="Arial"/>
                <w:color w:val="363534"/>
                <w:szCs w:val="22"/>
              </w:rPr>
              <w:t xml:space="preserve"> on </w:t>
            </w:r>
            <w:r w:rsidRPr="001839EA">
              <w:rPr>
                <w:rFonts w:ascii="Arial" w:hAnsi="Arial" w:cs="Arial"/>
                <w:color w:val="363534"/>
                <w:szCs w:val="22"/>
              </w:rPr>
              <w:t>0438</w:t>
            </w:r>
            <w:r>
              <w:rPr>
                <w:rFonts w:ascii="Arial" w:hAnsi="Arial" w:cs="Arial"/>
                <w:color w:val="363534"/>
                <w:szCs w:val="22"/>
              </w:rPr>
              <w:t xml:space="preserve"> </w:t>
            </w:r>
            <w:r w:rsidRPr="001839EA">
              <w:rPr>
                <w:rFonts w:ascii="Arial" w:hAnsi="Arial" w:cs="Arial"/>
                <w:color w:val="363534"/>
                <w:szCs w:val="22"/>
              </w:rPr>
              <w:t>975</w:t>
            </w:r>
            <w:r>
              <w:rPr>
                <w:rFonts w:ascii="Arial" w:hAnsi="Arial" w:cs="Arial"/>
                <w:color w:val="363534"/>
                <w:szCs w:val="22"/>
              </w:rPr>
              <w:t xml:space="preserve"> </w:t>
            </w:r>
            <w:r w:rsidRPr="001839EA">
              <w:rPr>
                <w:rFonts w:ascii="Arial" w:hAnsi="Arial" w:cs="Arial"/>
                <w:color w:val="363534"/>
                <w:szCs w:val="22"/>
              </w:rPr>
              <w:t>353</w:t>
            </w:r>
            <w:r>
              <w:rPr>
                <w:rFonts w:ascii="Arial" w:hAnsi="Arial" w:cs="Arial"/>
                <w:color w:val="363534"/>
                <w:szCs w:val="22"/>
              </w:rPr>
              <w:t xml:space="preserve"> OR </w:t>
            </w:r>
            <w:hyperlink r:id="rId31" w:history="1">
              <w:r w:rsidRPr="005E2E9F">
                <w:rPr>
                  <w:rStyle w:val="Hyperlink"/>
                  <w:rFonts w:ascii="Arial" w:hAnsi="Arial" w:cs="Arial"/>
                  <w:szCs w:val="22"/>
                </w:rPr>
                <w:t>stew.moors@deeca.vic.gov.au</w:t>
              </w:r>
            </w:hyperlink>
            <w:r>
              <w:rPr>
                <w:rFonts w:ascii="Arial" w:hAnsi="Arial" w:cs="Arial"/>
                <w:color w:val="363534"/>
                <w:szCs w:val="22"/>
              </w:rPr>
              <w:t xml:space="preserve"> </w:t>
            </w:r>
          </w:p>
        </w:tc>
      </w:tr>
    </w:tbl>
    <w:p w14:paraId="3C7180FA" w14:textId="77777777" w:rsidR="00495B3B" w:rsidRPr="00495B3B" w:rsidRDefault="00495B3B" w:rsidP="00495B3B">
      <w:pPr>
        <w:keepNext/>
        <w:spacing w:before="0" w:after="0" w:line="240" w:lineRule="auto"/>
        <w:rPr>
          <w:rFonts w:ascii="Arial" w:hAnsi="Arial" w:cs="Arial"/>
          <w:color w:val="57A84C"/>
          <w:sz w:val="22"/>
          <w:szCs w:val="22"/>
        </w:rPr>
      </w:pPr>
    </w:p>
    <w:p w14:paraId="696DD84D" w14:textId="77777777" w:rsidR="00495B3B" w:rsidRPr="00495B3B" w:rsidRDefault="00495B3B" w:rsidP="00495B3B">
      <w:pPr>
        <w:keepNext/>
        <w:spacing w:line="240" w:lineRule="auto"/>
        <w:ind w:right="-2"/>
        <w:rPr>
          <w:rFonts w:ascii="Arial" w:hAnsi="Arial" w:cs="Arial"/>
          <w:bCs/>
          <w:color w:val="442D97"/>
          <w:sz w:val="28"/>
          <w:szCs w:val="28"/>
          <w:lang w:eastAsia="zh-CN"/>
        </w:rPr>
      </w:pPr>
      <w:r w:rsidRPr="00495B3B">
        <w:rPr>
          <w:rFonts w:ascii="Arial" w:hAnsi="Arial" w:cs="Arial"/>
          <w:bCs/>
          <w:color w:val="442D97"/>
          <w:sz w:val="28"/>
          <w:szCs w:val="28"/>
          <w:lang w:eastAsia="zh-CN"/>
        </w:rPr>
        <w:t>Position purpose</w:t>
      </w:r>
    </w:p>
    <w:p w14:paraId="76999C6D" w14:textId="4FF30920" w:rsidR="00EC4594" w:rsidRDefault="00EC4594" w:rsidP="00495B3B">
      <w:pPr>
        <w:keepNext/>
        <w:spacing w:line="240" w:lineRule="auto"/>
        <w:rPr>
          <w:rFonts w:ascii="Arial" w:hAnsi="Arial" w:cs="Arial"/>
          <w:noProof/>
          <w:color w:val="363534"/>
          <w:szCs w:val="22"/>
          <w:lang w:eastAsia="zh-CN"/>
        </w:rPr>
      </w:pPr>
      <w:r w:rsidRPr="00EC4594">
        <w:rPr>
          <w:rFonts w:ascii="Arial" w:hAnsi="Arial" w:cs="Arial"/>
          <w:noProof/>
          <w:color w:val="363534"/>
          <w:szCs w:val="22"/>
          <w:lang w:eastAsia="zh-CN"/>
        </w:rPr>
        <w:t>The Service Delivery Officer will provide internal and external customer service, corporate, administrative and business support relevant to the site and region and lead a climate of service excellence across DEECA Regions Division. The role requires outstanding and demonstrated site leadership and the ability to navigate a changing organisational context in an agile and fast paced operating environment.​</w:t>
      </w:r>
    </w:p>
    <w:p w14:paraId="1B3F576A" w14:textId="33EBC2B6" w:rsidR="00495B3B" w:rsidRPr="00495B3B" w:rsidRDefault="00495B3B" w:rsidP="00495B3B">
      <w:pPr>
        <w:keepNext/>
        <w:spacing w:line="240" w:lineRule="auto"/>
        <w:rPr>
          <w:rFonts w:ascii="Arial" w:hAnsi="Arial" w:cs="Arial"/>
          <w:bCs/>
          <w:i/>
          <w:color w:val="442D97"/>
          <w:sz w:val="30"/>
          <w:szCs w:val="22"/>
        </w:rPr>
      </w:pPr>
      <w:r w:rsidRPr="00495B3B">
        <w:rPr>
          <w:rFonts w:ascii="Arial" w:hAnsi="Arial" w:cs="Arial"/>
          <w:bCs/>
          <w:color w:val="442D97"/>
          <w:sz w:val="28"/>
          <w:szCs w:val="28"/>
          <w:lang w:eastAsia="zh-CN"/>
        </w:rPr>
        <w:t>Context</w:t>
      </w:r>
    </w:p>
    <w:p w14:paraId="68094B95" w14:textId="28EBEA32" w:rsidR="00495B3B" w:rsidRPr="00F00D50" w:rsidRDefault="00F00D50" w:rsidP="00495B3B">
      <w:pPr>
        <w:keepNext/>
        <w:spacing w:line="240" w:lineRule="auto"/>
        <w:rPr>
          <w:rFonts w:ascii="Arial" w:hAnsi="Arial" w:cs="Arial"/>
          <w:b/>
          <w:bCs/>
          <w:noProof/>
          <w:color w:val="000000"/>
          <w:lang w:eastAsia="zh-CN"/>
        </w:rPr>
      </w:pPr>
      <w:r w:rsidRPr="00F00D50">
        <w:rPr>
          <w:rFonts w:ascii="Arial" w:hAnsi="Arial" w:cs="Arial"/>
          <w:b/>
          <w:bCs/>
          <w:noProof/>
          <w:color w:val="000000"/>
          <w:lang w:eastAsia="zh-CN"/>
        </w:rPr>
        <w:t>The Group</w:t>
      </w:r>
    </w:p>
    <w:p w14:paraId="29FCB02C" w14:textId="77777777" w:rsidR="00F00D50" w:rsidRDefault="00F00D50" w:rsidP="00F00D50">
      <w:r>
        <w:t xml:space="preserve">The Regions, Environment, Climate Action, and First Peoples Group (RECAFP) is the home of DEECA’s expertise on climate action, the circular economy, environment protection and the management of natural and built assets on public land across Victoria. The RECAFP Group provides advice to the Victorian government on the policy settings, programs and initiatives which will further the implementation of DEECA’s state-wide objectives in the environment and climate action portfolios. </w:t>
      </w:r>
    </w:p>
    <w:p w14:paraId="5DFF4E0A" w14:textId="1D93E619" w:rsidR="00F00D50" w:rsidRDefault="00F00D50" w:rsidP="00F00D50">
      <w:r>
        <w:t>Through its network of region</w:t>
      </w:r>
      <w:r w:rsidR="002D1FC8">
        <w:t>s</w:t>
      </w:r>
      <w:r w:rsidR="00937AE7">
        <w:t>,</w:t>
      </w:r>
      <w:r w:rsidR="002D1FC8">
        <w:t xml:space="preserve"> </w:t>
      </w:r>
      <w:r>
        <w:t xml:space="preserve">the RECAFP Group provides integrated, place-based design and delivery of programs, </w:t>
      </w:r>
      <w:r w:rsidR="003C7E24">
        <w:t>projects,</w:t>
      </w:r>
      <w:r>
        <w:t xml:space="preserve"> and services across departmental portfolios. It is also responsible for leading DEECA’s self-determination reform agenda with a particular focus on developing cultural capability, creating a culturally safe working </w:t>
      </w:r>
      <w:r w:rsidR="003C7E24">
        <w:t>environment,</w:t>
      </w:r>
      <w:r>
        <w:t xml:space="preserve"> and improving employment opportunities for Aboriginal Victorians across the department.   </w:t>
      </w:r>
    </w:p>
    <w:p w14:paraId="2661CF78" w14:textId="280F38CE" w:rsidR="00F00D50" w:rsidRDefault="00F00D50" w:rsidP="00F00D50">
      <w:r>
        <w:t xml:space="preserve">Working across DEECA, with portfolio agencies, regional communities, service delivery partners, other external stakeholders and ministers the RECAFP Group supports the delivery of services and outcomes for government and Victorian communities. </w:t>
      </w:r>
    </w:p>
    <w:p w14:paraId="6B02EC71" w14:textId="6A358F0A" w:rsidR="00F00D50" w:rsidRDefault="00F00D50" w:rsidP="00F00D50"/>
    <w:p w14:paraId="23BD6F17" w14:textId="6EBC83B2" w:rsidR="00F00D50" w:rsidRDefault="00F00D50" w:rsidP="00F00D50">
      <w:pPr>
        <w:rPr>
          <w:b/>
          <w:bCs/>
          <w:color w:val="FF0000"/>
        </w:rPr>
      </w:pPr>
      <w:r w:rsidRPr="00F00D50">
        <w:rPr>
          <w:b/>
          <w:bCs/>
        </w:rPr>
        <w:t>The Division</w:t>
      </w:r>
      <w:r w:rsidR="0021553F">
        <w:rPr>
          <w:b/>
          <w:bCs/>
        </w:rPr>
        <w:t xml:space="preserve"> </w:t>
      </w:r>
    </w:p>
    <w:p w14:paraId="350A9696" w14:textId="77777777" w:rsidR="0022707D" w:rsidRPr="0022707D" w:rsidRDefault="0022707D" w:rsidP="0022707D">
      <w:pPr>
        <w:rPr>
          <w:rFonts w:ascii="Arial" w:hAnsi="Arial" w:cs="Arial"/>
        </w:rPr>
      </w:pPr>
      <w:r w:rsidRPr="0022707D">
        <w:rPr>
          <w:rFonts w:ascii="Arial" w:hAnsi="Arial" w:cs="Arial"/>
        </w:rPr>
        <w:t>DEECA Regions Division enables government priorities by delivering integrated, place-based programs, projects and regional services to stakeholders and community on behalf of DEECA.   </w:t>
      </w:r>
    </w:p>
    <w:p w14:paraId="723FD361" w14:textId="77777777" w:rsidR="0022707D" w:rsidRPr="0022707D" w:rsidRDefault="0022707D" w:rsidP="0022707D">
      <w:pPr>
        <w:rPr>
          <w:rFonts w:ascii="Arial" w:hAnsi="Arial" w:cs="Arial"/>
        </w:rPr>
      </w:pPr>
      <w:r w:rsidRPr="0022707D">
        <w:rPr>
          <w:rFonts w:ascii="Arial" w:hAnsi="Arial" w:cs="Arial"/>
        </w:rPr>
        <w:t>The Division delivers across six regions - Port Phillip, Barwon Southwest, Grampians, Loddon Mallee, Hume and Gippsland, each led by a Regional Director. The Executive Director, DEECA Regions provides strategic and operational oversight to the six regions, supporting a one-DEECA, coordinated approach to planning and delivery.   </w:t>
      </w:r>
    </w:p>
    <w:p w14:paraId="159D16BE" w14:textId="77777777" w:rsidR="0022707D" w:rsidRPr="0022707D" w:rsidRDefault="0022707D" w:rsidP="0022707D">
      <w:pPr>
        <w:rPr>
          <w:rFonts w:ascii="Arial" w:hAnsi="Arial" w:cs="Arial"/>
        </w:rPr>
      </w:pPr>
      <w:r w:rsidRPr="0022707D">
        <w:rPr>
          <w:rFonts w:ascii="Arial" w:hAnsi="Arial" w:cs="Arial"/>
        </w:rPr>
        <w:t>The Division includes two core teams in each region overseeing public land services and strategic stakeholder partnerships at place and seven statewide portfolios: </w:t>
      </w:r>
    </w:p>
    <w:p w14:paraId="467E3D15" w14:textId="77777777" w:rsidR="0022707D" w:rsidRPr="0022707D" w:rsidRDefault="0022707D" w:rsidP="002D1FC8">
      <w:pPr>
        <w:numPr>
          <w:ilvl w:val="0"/>
          <w:numId w:val="21"/>
        </w:numPr>
        <w:rPr>
          <w:rFonts w:ascii="Arial" w:hAnsi="Arial" w:cs="Arial"/>
        </w:rPr>
      </w:pPr>
      <w:r w:rsidRPr="0022707D">
        <w:rPr>
          <w:rFonts w:ascii="Arial" w:hAnsi="Arial" w:cs="Arial"/>
        </w:rPr>
        <w:t>Wildlife and Landscape Protection (led by Gippsland Region)  </w:t>
      </w:r>
    </w:p>
    <w:p w14:paraId="73FA2219" w14:textId="77777777" w:rsidR="0022707D" w:rsidRPr="0022707D" w:rsidRDefault="0022707D" w:rsidP="002D1FC8">
      <w:pPr>
        <w:numPr>
          <w:ilvl w:val="0"/>
          <w:numId w:val="22"/>
        </w:numPr>
        <w:rPr>
          <w:rFonts w:ascii="Arial" w:hAnsi="Arial" w:cs="Arial"/>
        </w:rPr>
      </w:pPr>
      <w:r w:rsidRPr="0022707D">
        <w:rPr>
          <w:rFonts w:ascii="Arial" w:hAnsi="Arial" w:cs="Arial"/>
        </w:rPr>
        <w:t>Biodiversity Impact Assessment (led by Loddon Mallee Region) </w:t>
      </w:r>
    </w:p>
    <w:p w14:paraId="5DFB0042" w14:textId="77777777" w:rsidR="0022707D" w:rsidRPr="0022707D" w:rsidRDefault="0022707D" w:rsidP="002D1FC8">
      <w:pPr>
        <w:numPr>
          <w:ilvl w:val="0"/>
          <w:numId w:val="23"/>
        </w:numPr>
        <w:rPr>
          <w:rFonts w:ascii="Arial" w:hAnsi="Arial" w:cs="Arial"/>
        </w:rPr>
      </w:pPr>
      <w:r w:rsidRPr="0022707D">
        <w:rPr>
          <w:rFonts w:ascii="Arial" w:hAnsi="Arial" w:cs="Arial"/>
        </w:rPr>
        <w:t>Land Management (led by Hume Region)  </w:t>
      </w:r>
    </w:p>
    <w:p w14:paraId="0145C277" w14:textId="77777777" w:rsidR="0022707D" w:rsidRPr="0022707D" w:rsidRDefault="0022707D" w:rsidP="002D1FC8">
      <w:pPr>
        <w:numPr>
          <w:ilvl w:val="0"/>
          <w:numId w:val="24"/>
        </w:numPr>
        <w:rPr>
          <w:rFonts w:ascii="Arial" w:hAnsi="Arial" w:cs="Arial"/>
        </w:rPr>
      </w:pPr>
      <w:r w:rsidRPr="0022707D">
        <w:rPr>
          <w:rFonts w:ascii="Arial" w:hAnsi="Arial" w:cs="Arial"/>
        </w:rPr>
        <w:t>Planning and Environmental Assessment (led by Port Phillip Region)  </w:t>
      </w:r>
    </w:p>
    <w:p w14:paraId="6C420494" w14:textId="77777777" w:rsidR="0022707D" w:rsidRPr="0022707D" w:rsidRDefault="0022707D" w:rsidP="002D1FC8">
      <w:pPr>
        <w:numPr>
          <w:ilvl w:val="0"/>
          <w:numId w:val="25"/>
        </w:numPr>
        <w:rPr>
          <w:rFonts w:ascii="Arial" w:hAnsi="Arial" w:cs="Arial"/>
        </w:rPr>
      </w:pPr>
      <w:r w:rsidRPr="0022707D">
        <w:rPr>
          <w:rFonts w:ascii="Arial" w:hAnsi="Arial" w:cs="Arial"/>
        </w:rPr>
        <w:t>Environmental Investments and Programs (led by Grampians Region)  </w:t>
      </w:r>
    </w:p>
    <w:p w14:paraId="3BB68832" w14:textId="77777777" w:rsidR="0022707D" w:rsidRPr="0022707D" w:rsidRDefault="0022707D" w:rsidP="002D1FC8">
      <w:pPr>
        <w:numPr>
          <w:ilvl w:val="0"/>
          <w:numId w:val="26"/>
        </w:numPr>
        <w:rPr>
          <w:rFonts w:ascii="Arial" w:hAnsi="Arial" w:cs="Arial"/>
        </w:rPr>
      </w:pPr>
      <w:r w:rsidRPr="0022707D">
        <w:rPr>
          <w:rFonts w:ascii="Arial" w:hAnsi="Arial" w:cs="Arial"/>
        </w:rPr>
        <w:t>DEECA Recovery Coordination and Coastal Operations (led by Barwon South West Region)  </w:t>
      </w:r>
    </w:p>
    <w:p w14:paraId="6493B0DE" w14:textId="77777777" w:rsidR="0022707D" w:rsidRPr="0022707D" w:rsidRDefault="0022707D" w:rsidP="002D1FC8">
      <w:pPr>
        <w:numPr>
          <w:ilvl w:val="0"/>
          <w:numId w:val="27"/>
        </w:numPr>
        <w:rPr>
          <w:rFonts w:ascii="Arial" w:hAnsi="Arial" w:cs="Arial"/>
        </w:rPr>
      </w:pPr>
      <w:r w:rsidRPr="0022707D">
        <w:rPr>
          <w:rFonts w:ascii="Arial" w:hAnsi="Arial" w:cs="Arial"/>
          <w:lang w:val="en-US"/>
        </w:rPr>
        <w:t>Strategy and Service Delivery</w:t>
      </w:r>
      <w:r w:rsidRPr="0022707D">
        <w:rPr>
          <w:rFonts w:ascii="Arial" w:hAnsi="Arial" w:cs="Arial"/>
        </w:rPr>
        <w:t xml:space="preserve"> (led by the Office of the Executive Director DEECA Regions) </w:t>
      </w:r>
    </w:p>
    <w:p w14:paraId="65F545C3" w14:textId="59CEE484" w:rsidR="00B11647" w:rsidRDefault="0022707D" w:rsidP="00B11647">
      <w:pPr>
        <w:rPr>
          <w:rFonts w:ascii="Arial" w:hAnsi="Arial" w:cs="Arial"/>
          <w:b/>
          <w:bCs/>
        </w:rPr>
      </w:pPr>
      <w:r>
        <w:rPr>
          <w:rFonts w:ascii="Arial" w:hAnsi="Arial" w:cs="Arial"/>
          <w:b/>
          <w:bCs/>
        </w:rPr>
        <w:t>The Branch</w:t>
      </w:r>
    </w:p>
    <w:p w14:paraId="68617ADA" w14:textId="77777777" w:rsidR="00937AE7" w:rsidRPr="007C24B3" w:rsidRDefault="00937AE7" w:rsidP="00937AE7">
      <w:pPr>
        <w:spacing w:before="160"/>
        <w:rPr>
          <w:rFonts w:ascii="Arial" w:hAnsi="Arial"/>
          <w:iCs/>
          <w:color w:val="000000"/>
          <w:szCs w:val="22"/>
        </w:rPr>
      </w:pPr>
      <w:r w:rsidRPr="007C24B3">
        <w:rPr>
          <w:rFonts w:ascii="Arial" w:hAnsi="Arial"/>
          <w:iCs/>
          <w:color w:val="000000"/>
          <w:szCs w:val="22"/>
        </w:rPr>
        <w:t>The Office of the Executive Director DEECA Regions provides strategic and operational oversight to the six regions and leads planning, coordination, risk, governance and systems on behalf of the Division.  </w:t>
      </w:r>
    </w:p>
    <w:p w14:paraId="7EB2F8C0" w14:textId="77777777" w:rsidR="00937AE7" w:rsidRPr="007C24B3" w:rsidRDefault="00937AE7" w:rsidP="00937AE7">
      <w:pPr>
        <w:spacing w:before="160"/>
        <w:rPr>
          <w:rFonts w:ascii="Arial" w:hAnsi="Arial"/>
          <w:iCs/>
          <w:color w:val="000000"/>
          <w:szCs w:val="22"/>
        </w:rPr>
      </w:pPr>
      <w:r w:rsidRPr="007C24B3">
        <w:rPr>
          <w:rFonts w:ascii="Arial" w:hAnsi="Arial"/>
          <w:iCs/>
          <w:color w:val="000000"/>
          <w:szCs w:val="22"/>
        </w:rPr>
        <w:t>The office leads the strategic and systems uplift required to strengthen DEECA’s placed-based model for DEECA, driving improvements to locally based decision making and regional service delivery to the community across the breadth of DEECA’s portfolios.  </w:t>
      </w:r>
    </w:p>
    <w:p w14:paraId="32FDCBBF" w14:textId="77777777" w:rsidR="00937AE7" w:rsidRPr="007C24B3" w:rsidRDefault="00937AE7" w:rsidP="00937AE7">
      <w:pPr>
        <w:spacing w:before="160"/>
        <w:rPr>
          <w:rFonts w:ascii="Arial" w:hAnsi="Arial"/>
          <w:iCs/>
          <w:color w:val="000000"/>
          <w:szCs w:val="22"/>
        </w:rPr>
      </w:pPr>
      <w:r w:rsidRPr="007C24B3">
        <w:rPr>
          <w:rFonts w:ascii="Arial" w:hAnsi="Arial"/>
          <w:iCs/>
          <w:color w:val="000000"/>
          <w:szCs w:val="22"/>
        </w:rPr>
        <w:t>The office leads the Strategy and Service Delivery statewide portfolio which drives operational efficiencies for the Division and delivers facilities and fleet management, site services, performance and workforce functions and place-based customer services.     </w:t>
      </w:r>
    </w:p>
    <w:p w14:paraId="2B1B763C" w14:textId="77777777" w:rsidR="00937AE7" w:rsidRPr="00066E31" w:rsidRDefault="00937AE7" w:rsidP="00937AE7">
      <w:pPr>
        <w:spacing w:before="160"/>
        <w:rPr>
          <w:rFonts w:cstheme="minorHAnsi"/>
          <w:b/>
          <w:bCs/>
          <w:iCs/>
          <w:szCs w:val="22"/>
        </w:rPr>
      </w:pPr>
      <w:r w:rsidRPr="00066E31">
        <w:rPr>
          <w:rFonts w:cstheme="minorHAnsi"/>
          <w:b/>
          <w:bCs/>
          <w:iCs/>
          <w:szCs w:val="22"/>
        </w:rPr>
        <w:t>Teams </w:t>
      </w:r>
    </w:p>
    <w:p w14:paraId="5793968A" w14:textId="77777777" w:rsidR="00937AE7" w:rsidRPr="00EB26AE" w:rsidRDefault="00937AE7" w:rsidP="00937AE7">
      <w:pPr>
        <w:numPr>
          <w:ilvl w:val="0"/>
          <w:numId w:val="29"/>
        </w:numPr>
        <w:spacing w:line="240" w:lineRule="auto"/>
        <w:rPr>
          <w:rFonts w:cstheme="minorHAnsi"/>
        </w:rPr>
      </w:pPr>
      <w:r w:rsidRPr="00EB26AE">
        <w:rPr>
          <w:rFonts w:cstheme="minorHAnsi"/>
          <w:lang w:val="en-US"/>
        </w:rPr>
        <w:t>The Regional Operations team delivers workforce management​, business planning and continuity​, performance, change and culture​, risk and budget management​, data analytics and project management</w:t>
      </w:r>
    </w:p>
    <w:p w14:paraId="5403158E" w14:textId="77777777" w:rsidR="00937AE7" w:rsidRPr="007A14A9" w:rsidRDefault="00937AE7" w:rsidP="00937AE7">
      <w:pPr>
        <w:numPr>
          <w:ilvl w:val="0"/>
          <w:numId w:val="29"/>
        </w:numPr>
        <w:spacing w:line="240" w:lineRule="auto"/>
        <w:rPr>
          <w:rFonts w:cstheme="minorHAnsi"/>
        </w:rPr>
      </w:pPr>
      <w:r w:rsidRPr="00EB26AE">
        <w:rPr>
          <w:rFonts w:cstheme="minorHAnsi"/>
          <w:lang w:val="en-US"/>
        </w:rPr>
        <w:t>The Regional Services team delivers facilities management​, fleet management​, safety​ and customer service​.</w:t>
      </w:r>
    </w:p>
    <w:p w14:paraId="69C020E3" w14:textId="77777777" w:rsidR="002D1FC8" w:rsidRDefault="002D1FC8" w:rsidP="00495B3B">
      <w:pPr>
        <w:keepNext/>
        <w:spacing w:line="240" w:lineRule="auto"/>
        <w:rPr>
          <w:rFonts w:ascii="Arial" w:hAnsi="Arial" w:cs="Arial"/>
          <w:bCs/>
          <w:color w:val="442D97"/>
          <w:sz w:val="28"/>
          <w:szCs w:val="28"/>
          <w:lang w:eastAsia="zh-CN"/>
        </w:rPr>
      </w:pPr>
    </w:p>
    <w:p w14:paraId="47A5774F" w14:textId="574AC04D" w:rsidR="00495B3B" w:rsidRPr="00495B3B" w:rsidRDefault="00495B3B" w:rsidP="00495B3B">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Accountabilities</w:t>
      </w:r>
    </w:p>
    <w:p w14:paraId="486A779D" w14:textId="77777777" w:rsidR="00433FEA" w:rsidRPr="00433FEA" w:rsidRDefault="00433FEA" w:rsidP="002D1FC8">
      <w:pPr>
        <w:numPr>
          <w:ilvl w:val="0"/>
          <w:numId w:val="17"/>
        </w:numPr>
        <w:spacing w:before="0" w:after="0" w:line="240" w:lineRule="auto"/>
        <w:rPr>
          <w:rFonts w:ascii="Arial" w:hAnsi="Arial" w:cs="Arial"/>
          <w:color w:val="000000"/>
          <w:szCs w:val="22"/>
          <w:lang w:val="en-US" w:eastAsia="zh-CN"/>
        </w:rPr>
      </w:pPr>
      <w:r w:rsidRPr="00433FEA">
        <w:rPr>
          <w:rFonts w:ascii="Arial" w:hAnsi="Arial" w:cs="Arial"/>
          <w:color w:val="000000"/>
          <w:szCs w:val="22"/>
          <w:lang w:eastAsia="zh-CN"/>
        </w:rPr>
        <w:t>Create a climate of service excellence; encourage new and different approaches and solutions that will deliver benefits beyond client or stakeholder expectations.</w:t>
      </w:r>
      <w:r w:rsidRPr="00433FEA">
        <w:rPr>
          <w:rFonts w:ascii="Arial" w:hAnsi="Arial" w:cs="Arial"/>
          <w:color w:val="000000"/>
          <w:szCs w:val="22"/>
          <w:lang w:val="en-US" w:eastAsia="zh-CN"/>
        </w:rPr>
        <w:t>​</w:t>
      </w:r>
    </w:p>
    <w:p w14:paraId="377B8D90" w14:textId="77777777" w:rsidR="00433FEA" w:rsidRPr="00433FEA" w:rsidRDefault="00433FEA" w:rsidP="002D1FC8">
      <w:pPr>
        <w:numPr>
          <w:ilvl w:val="0"/>
          <w:numId w:val="17"/>
        </w:numPr>
        <w:spacing w:before="0" w:after="0" w:line="240" w:lineRule="auto"/>
        <w:rPr>
          <w:rFonts w:ascii="Arial" w:hAnsi="Arial" w:cs="Arial"/>
          <w:color w:val="000000"/>
          <w:szCs w:val="22"/>
          <w:lang w:val="en-US" w:eastAsia="zh-CN"/>
        </w:rPr>
      </w:pPr>
      <w:r w:rsidRPr="00433FEA">
        <w:rPr>
          <w:rFonts w:ascii="Arial" w:hAnsi="Arial" w:cs="Arial"/>
          <w:color w:val="000000"/>
          <w:szCs w:val="22"/>
          <w:lang w:eastAsia="zh-CN"/>
        </w:rPr>
        <w:t xml:space="preserve">Respond to internal and external enquiries and coordinate administration and site management services, including local leadership of mail services, management of consumables, maintenance of security registers for swipe cards and keys, maintenance of databases that support site management. </w:t>
      </w:r>
      <w:r w:rsidRPr="00433FEA">
        <w:rPr>
          <w:rFonts w:ascii="Arial" w:hAnsi="Arial" w:cs="Arial"/>
          <w:color w:val="000000"/>
          <w:szCs w:val="22"/>
          <w:lang w:val="en-US" w:eastAsia="zh-CN"/>
        </w:rPr>
        <w:t>​</w:t>
      </w:r>
    </w:p>
    <w:p w14:paraId="19F2AAC0" w14:textId="13635ADC" w:rsidR="00433FEA" w:rsidRPr="00433FEA" w:rsidRDefault="00433FEA" w:rsidP="002D1FC8">
      <w:pPr>
        <w:numPr>
          <w:ilvl w:val="0"/>
          <w:numId w:val="17"/>
        </w:numPr>
        <w:spacing w:before="0" w:after="0" w:line="240" w:lineRule="auto"/>
        <w:rPr>
          <w:rFonts w:ascii="Arial" w:hAnsi="Arial" w:cs="Arial"/>
          <w:color w:val="000000"/>
          <w:szCs w:val="22"/>
          <w:lang w:val="en-US" w:eastAsia="zh-CN"/>
        </w:rPr>
      </w:pPr>
      <w:r w:rsidRPr="00433FEA">
        <w:rPr>
          <w:rFonts w:ascii="Arial" w:hAnsi="Arial" w:cs="Arial"/>
          <w:color w:val="000000"/>
          <w:szCs w:val="22"/>
          <w:lang w:eastAsia="zh-CN"/>
        </w:rPr>
        <w:t>Manage RECAFP pool vehicle administration including coordination and completion of vehicle log sheets, utilisation reports, financial compliance, maintenance, cleaning and vehicle replacements.</w:t>
      </w:r>
      <w:r w:rsidRPr="00433FEA">
        <w:rPr>
          <w:rFonts w:ascii="Arial" w:hAnsi="Arial" w:cs="Arial"/>
          <w:color w:val="000000"/>
          <w:szCs w:val="22"/>
          <w:lang w:val="en-US" w:eastAsia="zh-CN"/>
        </w:rPr>
        <w:t>​</w:t>
      </w:r>
    </w:p>
    <w:p w14:paraId="0D8D4EA3" w14:textId="77777777" w:rsidR="00433FEA" w:rsidRPr="00433FEA" w:rsidRDefault="00433FEA" w:rsidP="002D1FC8">
      <w:pPr>
        <w:numPr>
          <w:ilvl w:val="0"/>
          <w:numId w:val="17"/>
        </w:numPr>
        <w:spacing w:before="0" w:after="0" w:line="240" w:lineRule="auto"/>
        <w:rPr>
          <w:rFonts w:ascii="Arial" w:hAnsi="Arial" w:cs="Arial"/>
          <w:color w:val="000000"/>
          <w:szCs w:val="22"/>
          <w:lang w:val="en-US" w:eastAsia="zh-CN"/>
        </w:rPr>
      </w:pPr>
      <w:r w:rsidRPr="00433FEA">
        <w:rPr>
          <w:rFonts w:ascii="Arial" w:hAnsi="Arial" w:cs="Arial"/>
          <w:color w:val="000000"/>
          <w:szCs w:val="22"/>
          <w:lang w:eastAsia="zh-CN"/>
        </w:rPr>
        <w:t>Facilitate facilities management through coordination, support and documentation of regular and unplanned maintenance by contractors in accordance with Departmental processes, including logging and tracking requests, escalating issues and communicating with relevant staff on site to ensure safety and awareness during disruptions. </w:t>
      </w:r>
      <w:r w:rsidRPr="00433FEA">
        <w:rPr>
          <w:rFonts w:ascii="Arial" w:hAnsi="Arial" w:cs="Arial"/>
          <w:color w:val="000000"/>
          <w:szCs w:val="22"/>
          <w:lang w:val="en-US" w:eastAsia="zh-CN"/>
        </w:rPr>
        <w:t>​</w:t>
      </w:r>
    </w:p>
    <w:p w14:paraId="010E7040" w14:textId="7A882A22" w:rsidR="00433FEA" w:rsidRPr="00433FEA" w:rsidRDefault="00433FEA" w:rsidP="002D1FC8">
      <w:pPr>
        <w:numPr>
          <w:ilvl w:val="0"/>
          <w:numId w:val="17"/>
        </w:numPr>
        <w:spacing w:before="0" w:after="0" w:line="240" w:lineRule="auto"/>
        <w:rPr>
          <w:rFonts w:ascii="Arial" w:hAnsi="Arial" w:cs="Arial"/>
          <w:color w:val="000000"/>
          <w:szCs w:val="22"/>
          <w:lang w:eastAsia="zh-CN"/>
        </w:rPr>
      </w:pPr>
      <w:r w:rsidRPr="00433FEA">
        <w:rPr>
          <w:rFonts w:ascii="Arial" w:hAnsi="Arial" w:cs="Arial"/>
          <w:color w:val="000000"/>
          <w:szCs w:val="22"/>
          <w:lang w:eastAsia="zh-CN"/>
        </w:rPr>
        <w:t xml:space="preserve">Assist the Program Manager Regional </w:t>
      </w:r>
      <w:r w:rsidR="00774B57">
        <w:rPr>
          <w:rFonts w:ascii="Arial" w:hAnsi="Arial" w:cs="Arial"/>
          <w:color w:val="000000"/>
          <w:szCs w:val="22"/>
          <w:lang w:eastAsia="zh-CN"/>
        </w:rPr>
        <w:t>Services</w:t>
      </w:r>
      <w:r w:rsidRPr="00433FEA">
        <w:rPr>
          <w:rFonts w:ascii="Arial" w:hAnsi="Arial" w:cs="Arial"/>
          <w:color w:val="000000"/>
          <w:szCs w:val="22"/>
          <w:lang w:eastAsia="zh-CN"/>
        </w:rPr>
        <w:t xml:space="preserve"> to deliver high quality services at sites across the region to meet operational objectives and priorities. ​</w:t>
      </w:r>
    </w:p>
    <w:p w14:paraId="21F50119" w14:textId="14161C58" w:rsidR="00433FEA" w:rsidRPr="00433FEA" w:rsidRDefault="00433FEA" w:rsidP="002D1FC8">
      <w:pPr>
        <w:numPr>
          <w:ilvl w:val="0"/>
          <w:numId w:val="17"/>
        </w:numPr>
        <w:spacing w:before="0" w:after="0" w:line="240" w:lineRule="auto"/>
        <w:rPr>
          <w:rFonts w:ascii="Arial" w:hAnsi="Arial" w:cs="Arial"/>
          <w:color w:val="000000"/>
          <w:szCs w:val="22"/>
          <w:lang w:val="en-US" w:eastAsia="zh-CN"/>
        </w:rPr>
      </w:pPr>
      <w:r w:rsidRPr="00433FEA">
        <w:rPr>
          <w:rFonts w:ascii="Arial" w:hAnsi="Arial" w:cs="Arial"/>
          <w:color w:val="000000"/>
          <w:szCs w:val="22"/>
          <w:lang w:eastAsia="zh-CN"/>
        </w:rPr>
        <w:t>Support record management in accordance with Departmental processes.</w:t>
      </w:r>
      <w:r w:rsidRPr="00433FEA">
        <w:rPr>
          <w:rFonts w:ascii="Arial" w:hAnsi="Arial" w:cs="Arial"/>
          <w:color w:val="000000"/>
          <w:szCs w:val="22"/>
          <w:lang w:val="en-US" w:eastAsia="zh-CN"/>
        </w:rPr>
        <w:t>​</w:t>
      </w:r>
    </w:p>
    <w:p w14:paraId="4F37D840" w14:textId="77777777" w:rsidR="00433FEA" w:rsidRPr="00433FEA" w:rsidRDefault="00433FEA" w:rsidP="002D1FC8">
      <w:pPr>
        <w:numPr>
          <w:ilvl w:val="0"/>
          <w:numId w:val="17"/>
        </w:numPr>
        <w:spacing w:before="0" w:after="0" w:line="240" w:lineRule="auto"/>
        <w:rPr>
          <w:rFonts w:ascii="Arial" w:hAnsi="Arial" w:cs="Arial"/>
          <w:color w:val="000000"/>
          <w:szCs w:val="22"/>
          <w:lang w:val="en-US" w:eastAsia="zh-CN"/>
        </w:rPr>
      </w:pPr>
      <w:r w:rsidRPr="00433FEA">
        <w:rPr>
          <w:rFonts w:ascii="Arial" w:hAnsi="Arial" w:cs="Arial"/>
          <w:color w:val="000000"/>
          <w:szCs w:val="22"/>
          <w:lang w:eastAsia="zh-CN"/>
        </w:rPr>
        <w:t>Undertake data entry and reporting and project delivery as required.</w:t>
      </w:r>
      <w:r w:rsidRPr="00433FEA">
        <w:rPr>
          <w:rFonts w:ascii="Arial" w:hAnsi="Arial" w:cs="Arial"/>
          <w:color w:val="000000"/>
          <w:szCs w:val="22"/>
          <w:lang w:val="en-US" w:eastAsia="zh-CN"/>
        </w:rPr>
        <w:t>​</w:t>
      </w:r>
    </w:p>
    <w:p w14:paraId="2C6FEF1F" w14:textId="77777777" w:rsidR="00433FEA" w:rsidRPr="00433FEA" w:rsidRDefault="00433FEA" w:rsidP="002D1FC8">
      <w:pPr>
        <w:numPr>
          <w:ilvl w:val="0"/>
          <w:numId w:val="17"/>
        </w:numPr>
        <w:spacing w:before="0" w:after="0" w:line="240" w:lineRule="auto"/>
        <w:rPr>
          <w:rFonts w:ascii="Arial" w:hAnsi="Arial" w:cs="Arial"/>
          <w:color w:val="000000"/>
          <w:szCs w:val="22"/>
          <w:lang w:val="en-US" w:eastAsia="zh-CN"/>
        </w:rPr>
      </w:pPr>
      <w:r w:rsidRPr="00433FEA">
        <w:rPr>
          <w:rFonts w:ascii="Arial" w:hAnsi="Arial" w:cs="Arial"/>
          <w:color w:val="000000"/>
          <w:szCs w:val="22"/>
          <w:lang w:eastAsia="zh-CN"/>
        </w:rPr>
        <w:lastRenderedPageBreak/>
        <w:t xml:space="preserve">Support staff to access fleet, meeting rooms and mail services as required. </w:t>
      </w:r>
      <w:r w:rsidRPr="00433FEA">
        <w:rPr>
          <w:rFonts w:ascii="Arial" w:hAnsi="Arial" w:cs="Arial"/>
          <w:color w:val="000000"/>
          <w:szCs w:val="22"/>
          <w:lang w:val="en-US" w:eastAsia="zh-CN"/>
        </w:rPr>
        <w:t>​</w:t>
      </w:r>
    </w:p>
    <w:p w14:paraId="66C7C46D" w14:textId="39D75B72" w:rsidR="00433FEA" w:rsidRPr="002D1FC8" w:rsidRDefault="00433FEA" w:rsidP="002D1FC8">
      <w:pPr>
        <w:numPr>
          <w:ilvl w:val="0"/>
          <w:numId w:val="17"/>
        </w:numPr>
        <w:spacing w:before="0" w:after="0" w:line="240" w:lineRule="auto"/>
        <w:rPr>
          <w:rFonts w:ascii="Arial" w:hAnsi="Arial" w:cs="Arial"/>
          <w:color w:val="000000"/>
          <w:szCs w:val="22"/>
          <w:lang w:val="en-US" w:eastAsia="zh-CN"/>
        </w:rPr>
      </w:pPr>
      <w:r w:rsidRPr="00433FEA">
        <w:rPr>
          <w:rFonts w:ascii="Arial" w:hAnsi="Arial" w:cs="Arial"/>
          <w:color w:val="000000"/>
          <w:szCs w:val="22"/>
          <w:lang w:eastAsia="zh-CN"/>
        </w:rPr>
        <w:t>Practice cultural safety by creating environments, relationships, and systems free from racism and discrimination so that people can feel safe, valued and able to participate.</w:t>
      </w:r>
      <w:r w:rsidRPr="00433FEA">
        <w:rPr>
          <w:rFonts w:ascii="Arial" w:hAnsi="Arial" w:cs="Arial"/>
          <w:color w:val="000000"/>
          <w:szCs w:val="22"/>
          <w:lang w:val="en-US" w:eastAsia="zh-CN"/>
        </w:rPr>
        <w:t>​</w:t>
      </w:r>
    </w:p>
    <w:p w14:paraId="18C76C95" w14:textId="65A172FA" w:rsidR="00433FEA" w:rsidRPr="00433FEA" w:rsidRDefault="00433FEA" w:rsidP="00433FEA">
      <w:pPr>
        <w:spacing w:before="0" w:after="0" w:line="240" w:lineRule="auto"/>
        <w:rPr>
          <w:rFonts w:ascii="Arial" w:hAnsi="Arial" w:cs="Arial"/>
          <w:color w:val="000000"/>
          <w:szCs w:val="22"/>
          <w:lang w:eastAsia="zh-CN"/>
        </w:rPr>
      </w:pPr>
    </w:p>
    <w:p w14:paraId="1AEE2617" w14:textId="77777777" w:rsidR="00495B3B" w:rsidRPr="00495B3B" w:rsidRDefault="00495B3B" w:rsidP="00495B3B">
      <w:pPr>
        <w:spacing w:before="0" w:after="0" w:line="240" w:lineRule="auto"/>
        <w:ind w:left="360"/>
        <w:rPr>
          <w:rFonts w:ascii="Arial" w:hAnsi="Arial" w:cs="Arial"/>
          <w:lang w:eastAsia="zh-CN"/>
        </w:rPr>
      </w:pPr>
    </w:p>
    <w:p w14:paraId="3D3807B0" w14:textId="77777777" w:rsidR="00495B3B" w:rsidRPr="00495B3B" w:rsidRDefault="00495B3B" w:rsidP="00495B3B">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Key Selection Criteria</w:t>
      </w:r>
    </w:p>
    <w:p w14:paraId="298BC1C8" w14:textId="77777777" w:rsidR="00495B3B" w:rsidRPr="00495B3B" w:rsidRDefault="00495B3B" w:rsidP="00495B3B">
      <w:pPr>
        <w:spacing w:before="0" w:after="0"/>
        <w:rPr>
          <w:rFonts w:ascii="Arial" w:hAnsi="Arial" w:cs="Arial"/>
          <w:color w:val="363534"/>
          <w:szCs w:val="22"/>
        </w:rPr>
      </w:pPr>
      <w:r w:rsidRPr="00495B3B">
        <w:rPr>
          <w:rFonts w:ascii="Arial" w:hAnsi="Arial" w:cs="Arial"/>
          <w:color w:val="363534"/>
          <w:szCs w:val="22"/>
        </w:rPr>
        <w:t>The key selection criteria specified below outline the capabilities required for the position.</w:t>
      </w:r>
    </w:p>
    <w:p w14:paraId="7195DD23" w14:textId="77777777" w:rsidR="00495B3B" w:rsidRPr="00495B3B" w:rsidRDefault="00495B3B" w:rsidP="00495B3B">
      <w:pPr>
        <w:spacing w:before="160" w:after="0"/>
        <w:rPr>
          <w:rFonts w:ascii="Arial" w:hAnsi="Arial" w:cs="Arial"/>
          <w:b/>
          <w:color w:val="363534"/>
          <w:szCs w:val="22"/>
        </w:rPr>
      </w:pPr>
      <w:r w:rsidRPr="00495B3B">
        <w:rPr>
          <w:rFonts w:ascii="Arial" w:hAnsi="Arial" w:cs="Arial"/>
          <w:b/>
          <w:color w:val="363534"/>
          <w:szCs w:val="22"/>
        </w:rPr>
        <w:t>Specialist/Technical Expertise/Qualifications</w:t>
      </w:r>
    </w:p>
    <w:p w14:paraId="667B3B96" w14:textId="77777777" w:rsidR="00F5314C" w:rsidRPr="00F5314C" w:rsidRDefault="00F5314C" w:rsidP="00F5314C">
      <w:pPr>
        <w:spacing w:before="160" w:after="0"/>
        <w:rPr>
          <w:rFonts w:ascii="Arial" w:hAnsi="Arial" w:cs="Arial"/>
          <w:color w:val="000000"/>
          <w:lang w:val="en-US" w:eastAsia="zh-CN"/>
        </w:rPr>
      </w:pPr>
      <w:r w:rsidRPr="00F5314C">
        <w:rPr>
          <w:rFonts w:ascii="Arial" w:hAnsi="Arial" w:cs="Arial"/>
          <w:color w:val="000000"/>
          <w:lang w:eastAsia="zh-CN"/>
        </w:rPr>
        <w:t xml:space="preserve">Desirable: </w:t>
      </w:r>
      <w:r w:rsidRPr="00F5314C">
        <w:rPr>
          <w:rFonts w:ascii="Arial" w:hAnsi="Arial" w:cs="Arial"/>
          <w:color w:val="000000"/>
          <w:lang w:val="en-US" w:eastAsia="zh-CN"/>
        </w:rPr>
        <w:t>​</w:t>
      </w:r>
    </w:p>
    <w:p w14:paraId="20A9CF52" w14:textId="77777777" w:rsidR="00F5314C" w:rsidRPr="00F5314C" w:rsidRDefault="00F5314C" w:rsidP="002D1FC8">
      <w:pPr>
        <w:numPr>
          <w:ilvl w:val="0"/>
          <w:numId w:val="18"/>
        </w:numPr>
        <w:spacing w:before="0" w:after="60"/>
        <w:rPr>
          <w:rFonts w:ascii="Arial" w:hAnsi="Arial" w:cs="Arial"/>
          <w:color w:val="000000"/>
          <w:lang w:val="en-US" w:eastAsia="zh-CN"/>
        </w:rPr>
      </w:pPr>
      <w:r w:rsidRPr="00F5314C">
        <w:rPr>
          <w:rFonts w:ascii="Arial" w:hAnsi="Arial" w:cs="Arial"/>
          <w:color w:val="000000"/>
          <w:lang w:eastAsia="zh-CN"/>
        </w:rPr>
        <w:t>Skilled in MS Office applications (Word, Excel, PowerPoint, OneNote, Outlook, SharePoint)</w:t>
      </w:r>
      <w:r w:rsidRPr="00F5314C">
        <w:rPr>
          <w:rFonts w:ascii="Arial" w:hAnsi="Arial" w:cs="Arial"/>
          <w:color w:val="000000"/>
          <w:lang w:val="en-US" w:eastAsia="zh-CN"/>
        </w:rPr>
        <w:t>​</w:t>
      </w:r>
    </w:p>
    <w:p w14:paraId="2D8350DC" w14:textId="77777777" w:rsidR="00F5314C" w:rsidRPr="00F5314C" w:rsidRDefault="00F5314C" w:rsidP="002D1FC8">
      <w:pPr>
        <w:numPr>
          <w:ilvl w:val="0"/>
          <w:numId w:val="18"/>
        </w:numPr>
        <w:spacing w:before="0" w:after="60"/>
        <w:rPr>
          <w:rFonts w:ascii="Arial" w:hAnsi="Arial" w:cs="Arial"/>
          <w:color w:val="000000"/>
          <w:lang w:val="en-US" w:eastAsia="zh-CN"/>
        </w:rPr>
      </w:pPr>
      <w:r w:rsidRPr="00F5314C">
        <w:rPr>
          <w:rFonts w:ascii="Arial" w:hAnsi="Arial" w:cs="Arial"/>
          <w:color w:val="000000"/>
          <w:lang w:eastAsia="zh-CN"/>
        </w:rPr>
        <w:t>Experience in delivery of site administration and coordination of site services and fleet management</w:t>
      </w:r>
      <w:r w:rsidRPr="00F5314C">
        <w:rPr>
          <w:rFonts w:ascii="Arial" w:hAnsi="Arial" w:cs="Arial"/>
          <w:color w:val="000000"/>
          <w:lang w:val="en-US" w:eastAsia="zh-CN"/>
        </w:rPr>
        <w:t>​</w:t>
      </w:r>
    </w:p>
    <w:p w14:paraId="21C1DA1F" w14:textId="77777777" w:rsidR="00F5314C" w:rsidRPr="00F5314C" w:rsidRDefault="00F5314C" w:rsidP="002D1FC8">
      <w:pPr>
        <w:numPr>
          <w:ilvl w:val="0"/>
          <w:numId w:val="18"/>
        </w:numPr>
        <w:spacing w:before="0" w:after="60"/>
        <w:rPr>
          <w:rFonts w:ascii="Arial" w:hAnsi="Arial" w:cs="Arial"/>
          <w:color w:val="000000"/>
          <w:lang w:val="en-US" w:eastAsia="zh-CN"/>
        </w:rPr>
      </w:pPr>
      <w:r w:rsidRPr="00F5314C">
        <w:rPr>
          <w:rFonts w:ascii="Arial" w:hAnsi="Arial" w:cs="Arial"/>
          <w:color w:val="000000"/>
          <w:lang w:eastAsia="zh-CN"/>
        </w:rPr>
        <w:t>Experience in customer service.</w:t>
      </w:r>
      <w:r w:rsidRPr="00F5314C">
        <w:rPr>
          <w:rFonts w:ascii="Arial" w:hAnsi="Arial" w:cs="Arial"/>
          <w:color w:val="000000"/>
          <w:lang w:val="en-US" w:eastAsia="zh-CN"/>
        </w:rPr>
        <w:t>​</w:t>
      </w:r>
    </w:p>
    <w:p w14:paraId="62DD3F46" w14:textId="77777777" w:rsidR="00495B3B" w:rsidRPr="00495B3B" w:rsidRDefault="00495B3B" w:rsidP="00F5314C">
      <w:pPr>
        <w:spacing w:before="160" w:after="60"/>
        <w:rPr>
          <w:rFonts w:ascii="Arial" w:hAnsi="Arial" w:cs="Arial"/>
          <w:b/>
          <w:color w:val="363534"/>
        </w:rPr>
      </w:pPr>
      <w:r w:rsidRPr="00495B3B">
        <w:rPr>
          <w:rFonts w:ascii="Arial" w:hAnsi="Arial" w:cs="Arial"/>
          <w:b/>
          <w:color w:val="363534"/>
        </w:rPr>
        <w:t>Capabilities</w:t>
      </w:r>
    </w:p>
    <w:p w14:paraId="15A0DB8A" w14:textId="77777777" w:rsidR="00F5314C" w:rsidRPr="00F5314C" w:rsidRDefault="00F5314C" w:rsidP="002D1FC8">
      <w:pPr>
        <w:keepNext/>
        <w:numPr>
          <w:ilvl w:val="0"/>
          <w:numId w:val="19"/>
        </w:numPr>
        <w:spacing w:before="0" w:after="0" w:line="240" w:lineRule="auto"/>
        <w:rPr>
          <w:rFonts w:ascii="Arial" w:hAnsi="Arial" w:cs="Arial"/>
          <w:color w:val="000000"/>
          <w:lang w:eastAsia="zh-CN"/>
        </w:rPr>
      </w:pPr>
      <w:bookmarkStart w:id="2" w:name="_Hlk102550785"/>
      <w:r w:rsidRPr="00774B57">
        <w:rPr>
          <w:rFonts w:ascii="Arial" w:hAnsi="Arial" w:cs="Arial"/>
          <w:b/>
          <w:bCs/>
          <w:color w:val="000000"/>
          <w:lang w:eastAsia="zh-CN"/>
        </w:rPr>
        <w:t>Customer focus:</w:t>
      </w:r>
      <w:r w:rsidRPr="00F5314C">
        <w:rPr>
          <w:rFonts w:ascii="Arial" w:hAnsi="Arial" w:cs="Arial"/>
          <w:color w:val="000000"/>
          <w:lang w:eastAsia="zh-CN"/>
        </w:rPr>
        <w:t xml:space="preserve"> Identifies and responds to customer requirements; Use understanding of the customers’ context to tailor services and ensure outcomes are delivered; Effectively manages risks to service delivery.​</w:t>
      </w:r>
    </w:p>
    <w:p w14:paraId="0F6B6267" w14:textId="171B4CEA" w:rsidR="00F5314C" w:rsidRPr="00F5314C" w:rsidRDefault="00F5314C" w:rsidP="002D1FC8">
      <w:pPr>
        <w:pStyle w:val="ListParagraph"/>
        <w:keepNext/>
        <w:numPr>
          <w:ilvl w:val="0"/>
          <w:numId w:val="19"/>
        </w:numPr>
        <w:spacing w:before="0" w:after="0" w:line="240" w:lineRule="auto"/>
        <w:rPr>
          <w:rFonts w:ascii="Arial" w:hAnsi="Arial" w:cs="Arial"/>
          <w:color w:val="000000"/>
          <w:lang w:val="en-US" w:eastAsia="zh-CN"/>
        </w:rPr>
      </w:pPr>
      <w:r w:rsidRPr="00F5314C">
        <w:rPr>
          <w:rFonts w:ascii="Arial" w:hAnsi="Arial" w:cs="Arial"/>
          <w:color w:val="000000"/>
          <w:lang w:eastAsia="zh-CN"/>
        </w:rPr>
        <w:t>​</w:t>
      </w:r>
      <w:r w:rsidRPr="00774B57">
        <w:rPr>
          <w:rFonts w:ascii="Arial" w:hAnsi="Arial" w:cs="Arial"/>
          <w:b/>
          <w:bCs/>
          <w:color w:val="000000"/>
          <w:lang w:eastAsia="zh-CN"/>
        </w:rPr>
        <w:t>Interpersonal skills</w:t>
      </w:r>
      <w:r w:rsidRPr="00F5314C">
        <w:rPr>
          <w:rFonts w:ascii="Arial" w:hAnsi="Arial" w:cs="Arial"/>
          <w:color w:val="000000"/>
          <w:lang w:eastAsia="zh-CN"/>
        </w:rPr>
        <w:t>: Sees things from another’s point of view and confirms understanding; Understand motivations, needs and wants of stakeholders and their impact on service delivery; Tailor communications according to audience and/or audience preference.</w:t>
      </w:r>
      <w:r w:rsidRPr="00F5314C">
        <w:rPr>
          <w:rFonts w:ascii="Arial" w:hAnsi="Arial" w:cs="Arial"/>
          <w:color w:val="000000"/>
          <w:lang w:val="en-US" w:eastAsia="zh-CN"/>
        </w:rPr>
        <w:t>​</w:t>
      </w:r>
    </w:p>
    <w:p w14:paraId="24BB30BB" w14:textId="38AB7FC1" w:rsidR="00F5314C" w:rsidRPr="00F5314C" w:rsidRDefault="00F5314C" w:rsidP="002D1FC8">
      <w:pPr>
        <w:keepNext/>
        <w:numPr>
          <w:ilvl w:val="0"/>
          <w:numId w:val="20"/>
        </w:numPr>
        <w:spacing w:before="0" w:after="0" w:line="240" w:lineRule="auto"/>
        <w:rPr>
          <w:rFonts w:ascii="Arial" w:hAnsi="Arial" w:cs="Arial"/>
          <w:color w:val="000000"/>
          <w:lang w:val="en-US" w:eastAsia="zh-CN"/>
        </w:rPr>
      </w:pPr>
      <w:r w:rsidRPr="00F5314C">
        <w:rPr>
          <w:rFonts w:ascii="Arial" w:hAnsi="Arial" w:cs="Arial"/>
          <w:color w:val="000000"/>
          <w:lang w:eastAsia="zh-CN"/>
        </w:rPr>
        <w:t>​</w:t>
      </w:r>
      <w:r w:rsidRPr="00774B57">
        <w:rPr>
          <w:rFonts w:ascii="Arial" w:hAnsi="Arial" w:cs="Arial"/>
          <w:b/>
          <w:bCs/>
          <w:color w:val="000000"/>
          <w:lang w:eastAsia="zh-CN"/>
        </w:rPr>
        <w:t>Critical thinking and problem solving:</w:t>
      </w:r>
      <w:r w:rsidRPr="00F5314C">
        <w:rPr>
          <w:rFonts w:ascii="Arial" w:hAnsi="Arial" w:cs="Arial"/>
          <w:color w:val="000000"/>
          <w:lang w:eastAsia="zh-CN"/>
        </w:rPr>
        <w:t xml:space="preserve"> Resolves issues through understanding or interpretation of existing guidelines. Where guidelines are not available, analyses ideas available and takes action through self, or in consultation with others to resolve problems. If required, determine additional information needed to make informed decisions. Applies critical thinking and problem-solving concepts in the right context.</w:t>
      </w:r>
      <w:r w:rsidRPr="00F5314C">
        <w:rPr>
          <w:rFonts w:ascii="Arial" w:hAnsi="Arial" w:cs="Arial"/>
          <w:color w:val="000000"/>
          <w:lang w:val="en-US" w:eastAsia="zh-CN"/>
        </w:rPr>
        <w:t>​</w:t>
      </w:r>
    </w:p>
    <w:p w14:paraId="088A0FE1" w14:textId="77777777" w:rsidR="00F5314C" w:rsidRPr="00F5314C" w:rsidRDefault="00F5314C" w:rsidP="002D1FC8">
      <w:pPr>
        <w:keepNext/>
        <w:numPr>
          <w:ilvl w:val="0"/>
          <w:numId w:val="20"/>
        </w:numPr>
        <w:spacing w:before="0" w:after="0" w:line="240" w:lineRule="auto"/>
        <w:rPr>
          <w:rFonts w:ascii="Arial" w:hAnsi="Arial" w:cs="Arial"/>
          <w:color w:val="000000"/>
          <w:lang w:val="en-US" w:eastAsia="zh-CN"/>
        </w:rPr>
      </w:pPr>
      <w:r w:rsidRPr="00F5314C">
        <w:rPr>
          <w:rFonts w:ascii="Arial" w:hAnsi="Arial" w:cs="Arial"/>
          <w:color w:val="000000"/>
          <w:lang w:eastAsia="zh-CN"/>
        </w:rPr>
        <w:t>​</w:t>
      </w:r>
      <w:r w:rsidRPr="00774B57">
        <w:rPr>
          <w:rFonts w:ascii="Arial" w:hAnsi="Arial" w:cs="Arial"/>
          <w:b/>
          <w:bCs/>
          <w:color w:val="000000"/>
          <w:lang w:eastAsia="zh-CN"/>
        </w:rPr>
        <w:t>Project delivery:</w:t>
      </w:r>
      <w:r w:rsidRPr="00F5314C">
        <w:rPr>
          <w:rFonts w:ascii="Arial" w:hAnsi="Arial" w:cs="Arial"/>
          <w:color w:val="000000"/>
          <w:lang w:eastAsia="zh-CN"/>
        </w:rPr>
        <w:t xml:space="preserve"> Executes work tasks against plan; where plans are not defined, prioritises tasks in line with the urgency and impact of tasks; Utilises approved task management tools; Maintains accurate project records.</w:t>
      </w:r>
    </w:p>
    <w:p w14:paraId="6349D351" w14:textId="2650E5BB" w:rsidR="00F5314C" w:rsidRPr="00F5314C" w:rsidRDefault="00F5314C" w:rsidP="00F5314C">
      <w:pPr>
        <w:keepNext/>
        <w:spacing w:before="0" w:after="0" w:line="240" w:lineRule="auto"/>
        <w:ind w:left="720"/>
        <w:rPr>
          <w:rFonts w:ascii="Arial" w:hAnsi="Arial" w:cs="Arial"/>
          <w:color w:val="000000"/>
          <w:lang w:val="en-US" w:eastAsia="zh-CN"/>
        </w:rPr>
      </w:pPr>
      <w:r w:rsidRPr="00F5314C">
        <w:rPr>
          <w:rFonts w:ascii="Arial" w:hAnsi="Arial" w:cs="Arial"/>
          <w:color w:val="000000"/>
          <w:lang w:val="en-US" w:eastAsia="zh-CN"/>
        </w:rPr>
        <w:t>​</w:t>
      </w:r>
    </w:p>
    <w:p w14:paraId="72CE8D2C" w14:textId="77777777" w:rsidR="00495B3B" w:rsidRPr="00495B3B" w:rsidRDefault="00495B3B" w:rsidP="00495B3B">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Position specific requirements</w:t>
      </w:r>
    </w:p>
    <w:tbl>
      <w:tblPr>
        <w:tblStyle w:val="TableGrid10"/>
        <w:tblW w:w="0" w:type="auto"/>
        <w:tblLook w:val="04A0" w:firstRow="1" w:lastRow="0" w:firstColumn="1" w:lastColumn="0" w:noHBand="0" w:noVBand="1"/>
      </w:tblPr>
      <w:tblGrid>
        <w:gridCol w:w="3402"/>
        <w:gridCol w:w="6803"/>
      </w:tblGrid>
      <w:tr w:rsidR="00495B3B" w:rsidRPr="00495B3B" w14:paraId="54F1AA36" w14:textId="77777777" w:rsidTr="0040783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402" w:type="dxa"/>
            <w:shd w:val="clear" w:color="auto" w:fill="auto"/>
            <w:vAlign w:val="top"/>
          </w:tcPr>
          <w:p w14:paraId="790AC891" w14:textId="77777777" w:rsidR="00495B3B" w:rsidRPr="00495B3B" w:rsidRDefault="00495B3B" w:rsidP="00495B3B">
            <w:pPr>
              <w:rPr>
                <w:rFonts w:cs="Arial"/>
                <w:color w:val="1A1A1A"/>
                <w:sz w:val="20"/>
              </w:rPr>
            </w:pPr>
            <w:r w:rsidRPr="00495B3B">
              <w:rPr>
                <w:rFonts w:cs="Arial"/>
                <w:color w:val="1A1A1A"/>
                <w:sz w:val="20"/>
              </w:rPr>
              <w:t>Financial Delegation Value</w:t>
            </w:r>
          </w:p>
        </w:tc>
        <w:tc>
          <w:tcPr>
            <w:tcW w:w="6803" w:type="dxa"/>
            <w:shd w:val="clear" w:color="auto" w:fill="auto"/>
          </w:tcPr>
          <w:p w14:paraId="2DBD5EFC" w14:textId="2FD4267E" w:rsidR="00495B3B" w:rsidRPr="00495B3B" w:rsidRDefault="00495B3B" w:rsidP="00495B3B">
            <w:pPr>
              <w:cnfStyle w:val="100000000000" w:firstRow="1" w:lastRow="0" w:firstColumn="0" w:lastColumn="0" w:oddVBand="0" w:evenVBand="0" w:oddHBand="0" w:evenHBand="0" w:firstRowFirstColumn="0" w:firstRowLastColumn="0" w:lastRowFirstColumn="0" w:lastRowLastColumn="0"/>
              <w:rPr>
                <w:rFonts w:cs="Arial"/>
                <w:color w:val="1A1A1A"/>
                <w:sz w:val="20"/>
              </w:rPr>
            </w:pPr>
            <w:r w:rsidRPr="00495B3B">
              <w:rPr>
                <w:rFonts w:cs="Arial"/>
                <w:color w:val="1A1A1A"/>
                <w:sz w:val="20"/>
              </w:rPr>
              <w:t>$</w:t>
            </w:r>
            <w:r w:rsidR="00774B57">
              <w:rPr>
                <w:rFonts w:cs="Arial"/>
                <w:color w:val="1A1A1A"/>
                <w:sz w:val="20"/>
              </w:rPr>
              <w:t>0</w:t>
            </w:r>
            <w:r w:rsidRPr="00495B3B">
              <w:rPr>
                <w:rFonts w:cs="Arial"/>
                <w:color w:val="1A1A1A"/>
                <w:sz w:val="20"/>
              </w:rPr>
              <w:t xml:space="preserve"> A declaration of Private Interests will be required for positions with financial delegations of &gt;$20,000</w:t>
            </w:r>
          </w:p>
        </w:tc>
      </w:tr>
      <w:tr w:rsidR="00495B3B" w:rsidRPr="00495B3B" w14:paraId="13112EBA" w14:textId="77777777" w:rsidTr="00407838">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561BAA17" w14:textId="77777777" w:rsidR="00495B3B" w:rsidRPr="00937AE7" w:rsidRDefault="00495B3B" w:rsidP="00495B3B">
            <w:pPr>
              <w:spacing w:line="240" w:lineRule="auto"/>
              <w:contextualSpacing/>
              <w:outlineLvl w:val="1"/>
              <w:rPr>
                <w:rFonts w:ascii="Arial" w:hAnsi="Arial" w:cs="Arial"/>
                <w:color w:val="auto"/>
                <w:sz w:val="20"/>
              </w:rPr>
            </w:pPr>
            <w:r w:rsidRPr="00937AE7">
              <w:rPr>
                <w:rFonts w:ascii="Arial" w:hAnsi="Arial" w:cs="Arial"/>
                <w:color w:val="auto"/>
                <w:sz w:val="20"/>
              </w:rPr>
              <w:t>The occupational health and safety    requirements of this position may include, but are not limited to:</w:t>
            </w:r>
          </w:p>
          <w:p w14:paraId="7E591157" w14:textId="77777777" w:rsidR="00495B3B" w:rsidRPr="00937AE7" w:rsidRDefault="00495B3B" w:rsidP="00495B3B">
            <w:pPr>
              <w:rPr>
                <w:rFonts w:ascii="Arial" w:hAnsi="Arial" w:cs="Arial"/>
                <w:color w:val="auto"/>
                <w:sz w:val="20"/>
              </w:rPr>
            </w:pPr>
          </w:p>
        </w:tc>
        <w:tc>
          <w:tcPr>
            <w:tcW w:w="6803" w:type="dxa"/>
            <w:shd w:val="clear" w:color="auto" w:fill="auto"/>
          </w:tcPr>
          <w:p w14:paraId="7216FB89" w14:textId="77777777" w:rsidR="00495B3B" w:rsidRPr="00937AE7" w:rsidRDefault="00495B3B" w:rsidP="002D1FC8">
            <w:pPr>
              <w:numPr>
                <w:ilvl w:val="0"/>
                <w:numId w:val="16"/>
              </w:numPr>
              <w:spacing w:after="240" w:line="240" w:lineRule="auto"/>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rPr>
            </w:pPr>
            <w:r w:rsidRPr="00937AE7">
              <w:rPr>
                <w:rFonts w:ascii="Arial" w:hAnsi="Arial" w:cs="Arial"/>
                <w:color w:val="auto"/>
                <w:sz w:val="20"/>
              </w:rPr>
              <w:t>Sedentary desk work</w:t>
            </w:r>
          </w:p>
          <w:p w14:paraId="23FF4545" w14:textId="0A1DB21D" w:rsidR="00495B3B" w:rsidRPr="00937AE7" w:rsidRDefault="00495B3B" w:rsidP="00F5314C">
            <w:pPr>
              <w:spacing w:line="240" w:lineRule="auto"/>
              <w:ind w:left="714"/>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rPr>
            </w:pPr>
          </w:p>
        </w:tc>
      </w:tr>
      <w:tr w:rsidR="00495B3B" w:rsidRPr="00495B3B" w14:paraId="7CD2DEBC" w14:textId="77777777" w:rsidTr="0040783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153A5410" w14:textId="77777777" w:rsidR="00495B3B" w:rsidRPr="00495B3B" w:rsidRDefault="00495B3B" w:rsidP="00495B3B">
            <w:pPr>
              <w:rPr>
                <w:rFonts w:ascii="Arial" w:hAnsi="Arial" w:cs="Arial"/>
                <w:color w:val="1A1A1A"/>
                <w:sz w:val="20"/>
              </w:rPr>
            </w:pPr>
            <w:r w:rsidRPr="00495B3B">
              <w:rPr>
                <w:rFonts w:ascii="Arial" w:hAnsi="Arial" w:cs="Arial"/>
                <w:color w:val="1A1A1A"/>
                <w:sz w:val="20"/>
              </w:rPr>
              <w:t xml:space="preserve">DEECA will conduct relevant checks about applicants and the information provided within an application. Checks will include but are not limited to: </w:t>
            </w:r>
          </w:p>
          <w:p w14:paraId="79B7B004" w14:textId="77777777" w:rsidR="00495B3B" w:rsidRPr="00495B3B" w:rsidRDefault="00495B3B" w:rsidP="00495B3B">
            <w:pPr>
              <w:rPr>
                <w:rFonts w:ascii="Arial" w:hAnsi="Arial" w:cs="Arial"/>
                <w:color w:val="1A1A1A"/>
                <w:sz w:val="20"/>
              </w:rPr>
            </w:pPr>
          </w:p>
          <w:p w14:paraId="16E8913A" w14:textId="77777777" w:rsidR="00495B3B" w:rsidRPr="00495B3B" w:rsidRDefault="00495B3B" w:rsidP="00495B3B">
            <w:pPr>
              <w:tabs>
                <w:tab w:val="left" w:pos="2500"/>
              </w:tabs>
              <w:rPr>
                <w:rFonts w:ascii="Arial" w:hAnsi="Arial" w:cs="Arial"/>
                <w:sz w:val="20"/>
              </w:rPr>
            </w:pPr>
            <w:r w:rsidRPr="00495B3B">
              <w:rPr>
                <w:rFonts w:ascii="Arial" w:hAnsi="Arial" w:cs="Arial"/>
                <w:sz w:val="20"/>
              </w:rPr>
              <w:tab/>
            </w:r>
          </w:p>
        </w:tc>
        <w:tc>
          <w:tcPr>
            <w:tcW w:w="6803" w:type="dxa"/>
            <w:shd w:val="clear" w:color="auto" w:fill="auto"/>
          </w:tcPr>
          <w:p w14:paraId="731816A3" w14:textId="77777777" w:rsidR="00495B3B" w:rsidRPr="00495B3B" w:rsidRDefault="00495B3B" w:rsidP="00495B3B">
            <w:pPr>
              <w:jc w:val="both"/>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 xml:space="preserve">A Declaration and Consent form consenting to DEECA contacting current and previous employer(s) to substantiate employment history, past conduct and performance is required. </w:t>
            </w:r>
          </w:p>
          <w:p w14:paraId="7E2970BC" w14:textId="77777777" w:rsidR="00495B3B" w:rsidRPr="00495B3B" w:rsidRDefault="00495B3B" w:rsidP="00495B3B">
            <w:pPr>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A satisfactory National Police Check will be required (for all non-DEECA employees).</w:t>
            </w:r>
          </w:p>
          <w:p w14:paraId="4A0A00F0" w14:textId="615A9D81" w:rsidR="00495B3B" w:rsidRPr="00495B3B" w:rsidRDefault="00495B3B" w:rsidP="00495B3B">
            <w:pPr>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p>
        </w:tc>
      </w:tr>
      <w:bookmarkEnd w:id="2"/>
      <w:tr w:rsidR="00495B3B" w:rsidRPr="00495B3B" w14:paraId="555B356F" w14:textId="77777777" w:rsidTr="00407838">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40B7D38C" w14:textId="77777777" w:rsidR="00495B3B" w:rsidRPr="00495B3B" w:rsidRDefault="00495B3B" w:rsidP="00495B3B">
            <w:pPr>
              <w:spacing w:before="120" w:after="120"/>
              <w:rPr>
                <w:rFonts w:ascii="Arial" w:hAnsi="Arial"/>
                <w:color w:val="1A1A1A"/>
                <w:sz w:val="20"/>
              </w:rPr>
            </w:pPr>
            <w:r w:rsidRPr="00495B3B">
              <w:rPr>
                <w:rFonts w:ascii="Arial" w:hAnsi="Arial"/>
                <w:color w:val="1A1A1A"/>
                <w:sz w:val="20"/>
              </w:rPr>
              <w:t xml:space="preserve">  Employment terms and conditions</w:t>
            </w:r>
          </w:p>
          <w:p w14:paraId="673B886F" w14:textId="77777777" w:rsidR="00495B3B" w:rsidRPr="00495B3B" w:rsidRDefault="00495B3B" w:rsidP="00495B3B">
            <w:pPr>
              <w:spacing w:before="120" w:after="120"/>
              <w:rPr>
                <w:rFonts w:ascii="Arial" w:hAnsi="Arial"/>
                <w:color w:val="1A1A1A"/>
                <w:sz w:val="20"/>
              </w:rPr>
            </w:pPr>
          </w:p>
        </w:tc>
        <w:tc>
          <w:tcPr>
            <w:tcW w:w="6803" w:type="dxa"/>
            <w:shd w:val="clear" w:color="auto" w:fill="auto"/>
          </w:tcPr>
          <w:p w14:paraId="71EDFDB6" w14:textId="0507A51D" w:rsidR="00495B3B" w:rsidRPr="00495B3B" w:rsidRDefault="00495B3B" w:rsidP="00495B3B">
            <w:pPr>
              <w:spacing w:line="240" w:lineRule="auto"/>
              <w:ind w:left="139"/>
              <w:outlineLvl w:val="1"/>
              <w:cnfStyle w:val="000000000000" w:firstRow="0" w:lastRow="0" w:firstColumn="0" w:lastColumn="0" w:oddVBand="0" w:evenVBand="0" w:oddHBand="0" w:evenHBand="0" w:firstRowFirstColumn="0" w:firstRowLastColumn="0" w:lastRowFirstColumn="0" w:lastRowLastColumn="0"/>
              <w:rPr>
                <w:rFonts w:ascii="Arial" w:hAnsi="Arial" w:cs="Arial"/>
                <w:i/>
                <w:iCs/>
                <w:color w:val="1A1A1A"/>
                <w:sz w:val="20"/>
              </w:rPr>
            </w:pPr>
            <w:r w:rsidRPr="00495B3B">
              <w:rPr>
                <w:rFonts w:ascii="Arial" w:hAnsi="Arial" w:cs="Arial"/>
                <w:color w:val="1A1A1A"/>
                <w:sz w:val="20"/>
              </w:rPr>
              <w:t xml:space="preserve">Are governed by the </w:t>
            </w:r>
            <w:r w:rsidRPr="00495B3B">
              <w:rPr>
                <w:rFonts w:ascii="Arial" w:hAnsi="Arial" w:cs="Arial"/>
                <w:i/>
                <w:iCs/>
                <w:color w:val="1A1A1A"/>
                <w:sz w:val="20"/>
              </w:rPr>
              <w:t>Victorian Public Service Enterprise Agreement 202</w:t>
            </w:r>
            <w:r w:rsidR="00A92B25">
              <w:rPr>
                <w:rFonts w:ascii="Arial" w:hAnsi="Arial" w:cs="Arial"/>
                <w:i/>
                <w:iCs/>
                <w:color w:val="1A1A1A"/>
                <w:sz w:val="20"/>
              </w:rPr>
              <w:t>4</w:t>
            </w:r>
            <w:r w:rsidRPr="00495B3B">
              <w:rPr>
                <w:rFonts w:ascii="Arial" w:hAnsi="Arial" w:cs="Arial"/>
                <w:color w:val="1A1A1A"/>
                <w:sz w:val="20"/>
              </w:rPr>
              <w:t xml:space="preserve"> and the </w:t>
            </w:r>
            <w:r w:rsidRPr="00495B3B">
              <w:rPr>
                <w:rFonts w:ascii="Arial" w:hAnsi="Arial" w:cs="Arial"/>
                <w:i/>
                <w:iCs/>
                <w:color w:val="1A1A1A"/>
                <w:sz w:val="20"/>
              </w:rPr>
              <w:t>Public Administration Act</w:t>
            </w:r>
            <w:r w:rsidRPr="00495B3B">
              <w:rPr>
                <w:rFonts w:ascii="Arial" w:hAnsi="Arial" w:cs="Arial"/>
                <w:color w:val="1A1A1A"/>
                <w:sz w:val="20"/>
              </w:rPr>
              <w:t xml:space="preserve"> </w:t>
            </w:r>
            <w:r w:rsidRPr="00495B3B">
              <w:rPr>
                <w:rFonts w:ascii="Arial" w:hAnsi="Arial" w:cs="Arial"/>
                <w:i/>
                <w:iCs/>
                <w:color w:val="1A1A1A"/>
                <w:sz w:val="20"/>
              </w:rPr>
              <w:t>2004.</w:t>
            </w:r>
          </w:p>
          <w:p w14:paraId="522B24D4" w14:textId="77777777" w:rsidR="00495B3B" w:rsidRPr="00495B3B" w:rsidRDefault="00495B3B" w:rsidP="00495B3B">
            <w:pPr>
              <w:tabs>
                <w:tab w:val="left" w:pos="360"/>
                <w:tab w:val="left" w:pos="720"/>
              </w:tabs>
              <w:autoSpaceDE w:val="0"/>
              <w:autoSpaceDN w:val="0"/>
              <w:adjustRightInd w:val="0"/>
              <w:spacing w:line="240" w:lineRule="auto"/>
              <w:ind w:left="139"/>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495B3B">
              <w:rPr>
                <w:rFonts w:ascii="Arial" w:hAnsi="Arial" w:cs="Arial"/>
                <w:color w:val="1A1A1A"/>
                <w:sz w:val="20"/>
              </w:rPr>
              <w:t>Recipients of Victorian Public Service (VPS) voluntary departure packages should note that re-employment restrictions apply</w:t>
            </w:r>
          </w:p>
          <w:p w14:paraId="5C30C0A4" w14:textId="77777777" w:rsidR="00495B3B" w:rsidRPr="00495B3B" w:rsidRDefault="00495B3B" w:rsidP="00495B3B">
            <w:pPr>
              <w:tabs>
                <w:tab w:val="left" w:pos="360"/>
                <w:tab w:val="left" w:pos="720"/>
              </w:tabs>
              <w:autoSpaceDE w:val="0"/>
              <w:autoSpaceDN w:val="0"/>
              <w:adjustRightInd w:val="0"/>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495B3B">
              <w:rPr>
                <w:rFonts w:ascii="Arial" w:hAnsi="Arial" w:cs="Arial"/>
                <w:color w:val="1A1A1A"/>
                <w:sz w:val="20"/>
              </w:rPr>
              <w:t xml:space="preserve">  Non-</w:t>
            </w:r>
            <w:smartTag w:uri="urn:schemas-microsoft-com:office:smarttags" w:element="stockticker">
              <w:r w:rsidRPr="00495B3B">
                <w:rPr>
                  <w:rFonts w:ascii="Arial" w:hAnsi="Arial" w:cs="Arial"/>
                  <w:color w:val="1A1A1A"/>
                  <w:sz w:val="20"/>
                </w:rPr>
                <w:t>VPS</w:t>
              </w:r>
            </w:smartTag>
            <w:r w:rsidRPr="00495B3B">
              <w:rPr>
                <w:rFonts w:ascii="Arial" w:hAnsi="Arial" w:cs="Arial"/>
                <w:color w:val="1A1A1A"/>
                <w:sz w:val="20"/>
              </w:rPr>
              <w:t xml:space="preserve"> applicants will be subject to a probation period of six months</w:t>
            </w:r>
          </w:p>
        </w:tc>
      </w:tr>
      <w:tr w:rsidR="00495B3B" w:rsidRPr="00495B3B" w14:paraId="10873C64" w14:textId="77777777" w:rsidTr="0040783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271DC5B5" w14:textId="77777777" w:rsidR="00495B3B" w:rsidRPr="00495B3B" w:rsidRDefault="00495B3B" w:rsidP="00495B3B">
            <w:pPr>
              <w:spacing w:before="120" w:after="120"/>
              <w:rPr>
                <w:rFonts w:ascii="Arial" w:hAnsi="Arial"/>
                <w:color w:val="1A1A1A"/>
                <w:sz w:val="20"/>
              </w:rPr>
            </w:pPr>
            <w:r w:rsidRPr="00495B3B">
              <w:rPr>
                <w:rFonts w:ascii="Arial" w:hAnsi="Arial"/>
                <w:color w:val="1A1A1A"/>
                <w:sz w:val="20"/>
              </w:rPr>
              <w:t xml:space="preserve">Privacy </w:t>
            </w:r>
          </w:p>
        </w:tc>
        <w:tc>
          <w:tcPr>
            <w:tcW w:w="6803" w:type="dxa"/>
            <w:shd w:val="clear" w:color="auto" w:fill="auto"/>
          </w:tcPr>
          <w:p w14:paraId="3C367730" w14:textId="77777777" w:rsidR="00495B3B" w:rsidRPr="00495B3B" w:rsidRDefault="00495B3B" w:rsidP="00495B3B">
            <w:pPr>
              <w:tabs>
                <w:tab w:val="left" w:pos="360"/>
                <w:tab w:val="left" w:pos="720"/>
              </w:tabs>
              <w:autoSpaceDE w:val="0"/>
              <w:autoSpaceDN w:val="0"/>
              <w:adjustRightInd w:val="0"/>
              <w:spacing w:line="240" w:lineRule="auto"/>
              <w:ind w:left="136"/>
              <w:jc w:val="both"/>
              <w:cnfStyle w:val="000000010000" w:firstRow="0" w:lastRow="0" w:firstColumn="0" w:lastColumn="0" w:oddVBand="0" w:evenVBand="0" w:oddHBand="0" w:evenHBand="1" w:firstRowFirstColumn="0" w:firstRowLastColumn="0" w:lastRowFirstColumn="0" w:lastRowLastColumn="0"/>
              <w:rPr>
                <w:rFonts w:ascii="Arial" w:hAnsi="Arial"/>
                <w:color w:val="1A1A1A"/>
                <w:sz w:val="20"/>
              </w:rPr>
            </w:pPr>
            <w:r w:rsidRPr="00495B3B">
              <w:rPr>
                <w:rFonts w:ascii="Arial" w:hAnsi="Arial" w:cs="Arial"/>
                <w:color w:val="1A1A1A"/>
                <w:sz w:val="20"/>
              </w:rPr>
              <w:t>The department affirms that the collection and handling of applications         and personal information will be consistent with the requirements of the Privacy and Data Protection Act 2014.</w:t>
            </w:r>
          </w:p>
        </w:tc>
      </w:tr>
    </w:tbl>
    <w:p w14:paraId="4459C136" w14:textId="77777777" w:rsidR="001839EA" w:rsidRPr="00495B3B" w:rsidRDefault="001839EA" w:rsidP="001839EA">
      <w:pPr>
        <w:keepNext/>
        <w:spacing w:before="36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lastRenderedPageBreak/>
        <w:t>About the Department</w:t>
      </w:r>
    </w:p>
    <w:p w14:paraId="425614E6" w14:textId="77777777" w:rsidR="001839EA" w:rsidRPr="00454423" w:rsidRDefault="001839EA" w:rsidP="001839EA">
      <w:pPr>
        <w:spacing w:before="0" w:after="0"/>
        <w:rPr>
          <w:rFonts w:ascii="Arial" w:hAnsi="Arial" w:cs="Arial"/>
        </w:rPr>
      </w:pPr>
      <w:r w:rsidRPr="00454423">
        <w:rPr>
          <w:rFonts w:ascii="Arial" w:hAnsi="Arial" w:cs="Arial"/>
        </w:rPr>
        <w:t>We employ approximately 6,300 staff, including around 600 seasonal staff, across more than 86 locations throughout Victoria, across energy, environment, climate action, water, agriculture, and resources portfolios.</w:t>
      </w:r>
    </w:p>
    <w:p w14:paraId="7B6CA50D" w14:textId="77777777" w:rsidR="001839EA" w:rsidRPr="005763CD" w:rsidRDefault="001839EA" w:rsidP="001839EA">
      <w:pPr>
        <w:spacing w:before="0" w:after="0"/>
        <w:rPr>
          <w:rFonts w:ascii="Arial" w:hAnsi="Arial" w:cs="Arial"/>
        </w:rPr>
      </w:pPr>
      <w:r w:rsidRPr="005763CD">
        <w:rPr>
          <w:rFonts w:ascii="Arial" w:hAnsi="Arial" w:cs="Arial"/>
        </w:rPr>
        <w:t>Our challenge is to maintain Victoria’s liveability, with a population expected to almost double by 2050, while responding to climate change and protecting our natural environment, infrastructure and heritage for future generations. We take a community-centred approach and involve communities and key stakeholders in decisions and policies that affect them and we collaborate across our portfolios to design and deliver services and programs.</w:t>
      </w:r>
    </w:p>
    <w:p w14:paraId="1204DA56" w14:textId="77777777" w:rsidR="001839EA" w:rsidRPr="005763CD" w:rsidRDefault="001839EA" w:rsidP="001839EA">
      <w:pPr>
        <w:spacing w:before="0" w:after="0"/>
        <w:rPr>
          <w:rFonts w:ascii="Arial" w:hAnsi="Arial" w:cs="Arial"/>
        </w:rPr>
      </w:pPr>
    </w:p>
    <w:p w14:paraId="5F38DD66" w14:textId="77777777" w:rsidR="001839EA" w:rsidRPr="005763CD" w:rsidRDefault="001839EA" w:rsidP="001839EA">
      <w:pPr>
        <w:spacing w:before="0" w:after="0" w:line="480" w:lineRule="auto"/>
        <w:rPr>
          <w:rFonts w:ascii="Arial" w:hAnsi="Arial" w:cs="Arial"/>
          <w:lang w:eastAsia="en-US"/>
        </w:rPr>
      </w:pPr>
      <w:r w:rsidRPr="005763CD">
        <w:rPr>
          <w:rFonts w:ascii="Arial" w:hAnsi="Arial" w:cs="Arial"/>
          <w:lang w:eastAsia="en-US"/>
        </w:rPr>
        <w:t xml:space="preserve">For further information about the department, please visit our website </w:t>
      </w:r>
      <w:hyperlink r:id="rId32" w:history="1">
        <w:r w:rsidRPr="00220147">
          <w:rPr>
            <w:rStyle w:val="Hyperlink"/>
            <w:rFonts w:ascii="Arial" w:hAnsi="Arial" w:cs="Arial"/>
            <w:lang w:eastAsia="en-US"/>
          </w:rPr>
          <w:t>www.deeca.vic.gov.au</w:t>
        </w:r>
      </w:hyperlink>
    </w:p>
    <w:p w14:paraId="239268D3" w14:textId="77777777" w:rsidR="001839EA" w:rsidRPr="00495B3B" w:rsidRDefault="001839EA" w:rsidP="001839EA">
      <w:pPr>
        <w:keepNext/>
        <w:spacing w:before="0" w:line="240" w:lineRule="auto"/>
        <w:rPr>
          <w:rFonts w:ascii="Arial" w:eastAsia="Microsoft JhengHei" w:hAnsi="Arial"/>
          <w:iCs/>
          <w:color w:val="442D97"/>
          <w:spacing w:val="-2"/>
          <w:sz w:val="28"/>
          <w:szCs w:val="24"/>
        </w:rPr>
      </w:pPr>
      <w:r w:rsidRPr="00495B3B">
        <w:rPr>
          <w:rFonts w:ascii="Arial" w:eastAsia="Microsoft JhengHei" w:hAnsi="Arial"/>
          <w:iCs/>
          <w:color w:val="442D97"/>
          <w:spacing w:val="-2"/>
          <w:sz w:val="28"/>
          <w:szCs w:val="24"/>
        </w:rPr>
        <w:t>Our values</w:t>
      </w:r>
    </w:p>
    <w:p w14:paraId="42CC272A" w14:textId="77777777" w:rsidR="001839EA" w:rsidRPr="002775A7" w:rsidRDefault="001839EA" w:rsidP="001839EA">
      <w:pPr>
        <w:spacing w:before="0" w:after="0" w:line="240" w:lineRule="auto"/>
        <w:jc w:val="both"/>
        <w:rPr>
          <w:rFonts w:ascii="Arial" w:hAnsi="Arial" w:cs="Arial"/>
        </w:rPr>
      </w:pPr>
      <w:r w:rsidRPr="00AC1638">
        <w:rPr>
          <w:rFonts w:ascii="Arial" w:hAnsi="Arial" w:cs="Arial"/>
        </w:rPr>
        <w:t xml:space="preserve">Our values align with the core </w:t>
      </w:r>
      <w:hyperlink r:id="rId33" w:history="1">
        <w:r w:rsidRPr="00AC1638">
          <w:rPr>
            <w:rStyle w:val="Hyperlink"/>
            <w:rFonts w:ascii="Arial" w:hAnsi="Arial" w:cs="Arial"/>
            <w:color w:val="auto"/>
          </w:rPr>
          <w:t>Public Sector values</w:t>
        </w:r>
      </w:hyperlink>
      <w:r w:rsidRPr="00AC1638">
        <w:rPr>
          <w:rFonts w:ascii="Arial" w:hAnsi="Arial" w:cs="Arial"/>
        </w:rPr>
        <w:t xml:space="preserve"> – responsiveness, integrity, impartiality, accountability, respect, leadership and human rights. Additionally, we use our Leadership Model to shape the way we work. Using the principles of ‘Work Together’</w:t>
      </w:r>
      <w:r>
        <w:rPr>
          <w:rFonts w:ascii="Arial" w:hAnsi="Arial" w:cs="Arial"/>
        </w:rPr>
        <w:t>, ‘</w:t>
      </w:r>
      <w:r w:rsidRPr="002775A7">
        <w:rPr>
          <w:rFonts w:ascii="Arial" w:hAnsi="Arial" w:cs="Arial"/>
        </w:rPr>
        <w:t>Do What Matters’ and ‘Make a Difference’ we create a culture that puts our people at the centre of everything we do. The Leadership Model reminds us of what’s important in our daily interactions with each other, and in the actions and decisions we take to deliver our work.</w:t>
      </w:r>
    </w:p>
    <w:p w14:paraId="0EDA66C3" w14:textId="573BDB02" w:rsidR="001839EA" w:rsidRPr="00AC1638" w:rsidRDefault="001839EA" w:rsidP="001839EA">
      <w:pPr>
        <w:rPr>
          <w:rFonts w:ascii="Arial" w:eastAsia="Microsoft JhengHei" w:hAnsi="Arial"/>
          <w:color w:val="442D97"/>
          <w:sz w:val="28"/>
          <w:szCs w:val="28"/>
        </w:rPr>
      </w:pPr>
      <w:r w:rsidRPr="00AC1638">
        <w:rPr>
          <w:rFonts w:ascii="Arial" w:eastAsia="Microsoft JhengHei" w:hAnsi="Arial"/>
          <w:color w:val="442D97"/>
          <w:sz w:val="28"/>
          <w:szCs w:val="28"/>
        </w:rPr>
        <w:t>Our Community Charter</w:t>
      </w:r>
    </w:p>
    <w:p w14:paraId="6BA50986" w14:textId="77777777" w:rsidR="001839EA" w:rsidRPr="00AC1638" w:rsidRDefault="001839EA" w:rsidP="001839EA">
      <w:pPr>
        <w:spacing w:before="0" w:after="0" w:line="240" w:lineRule="auto"/>
        <w:jc w:val="both"/>
        <w:rPr>
          <w:rFonts w:ascii="Arial" w:hAnsi="Arial" w:cs="Arial"/>
        </w:rPr>
      </w:pPr>
      <w:r w:rsidRPr="00AC1638">
        <w:rPr>
          <w:rFonts w:ascii="Arial" w:hAnsi="Arial" w:cs="Arial"/>
        </w:rPr>
        <w:t xml:space="preserve">We are committed to the Victorian Government Public Engagement Framework that enables meaningful and inclusive engagement to make better decisions and improve the lives of Victorians. Our Community Charter is our promise to be available, be involved and listen, and take action as we deliver services and create opportunities that supports thriving, productive, and sustainable communities, environments and industries. </w:t>
      </w:r>
    </w:p>
    <w:p w14:paraId="356B4CD8" w14:textId="77777777" w:rsidR="001839EA" w:rsidRPr="00495B3B" w:rsidRDefault="001839EA" w:rsidP="001839EA">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Emergency Response and Health and Safety Requirements</w:t>
      </w:r>
    </w:p>
    <w:p w14:paraId="706FDB59" w14:textId="77777777" w:rsidR="001839EA" w:rsidRDefault="001839EA" w:rsidP="001839EA">
      <w:pPr>
        <w:spacing w:line="240" w:lineRule="auto"/>
        <w:contextualSpacing/>
        <w:outlineLvl w:val="1"/>
        <w:rPr>
          <w:rFonts w:ascii="Arial" w:hAnsi="Arial" w:cs="Arial"/>
          <w:color w:val="363534"/>
        </w:rPr>
      </w:pPr>
      <w:r w:rsidRPr="00495B3B">
        <w:rPr>
          <w:rFonts w:ascii="Arial" w:hAnsi="Arial" w:cs="Arial"/>
          <w:color w:val="363534"/>
        </w:rPr>
        <w:t>The department</w:t>
      </w:r>
      <w:r w:rsidRPr="00495B3B">
        <w:rPr>
          <w:rFonts w:ascii="Arial" w:hAnsi="Arial" w:cs="Arial"/>
          <w:b/>
          <w:color w:val="363534"/>
        </w:rPr>
        <w:t xml:space="preserve"> </w:t>
      </w:r>
      <w:r w:rsidRPr="00495B3B">
        <w:rPr>
          <w:rFonts w:ascii="Arial" w:hAnsi="Arial" w:cs="Arial"/>
          <w:color w:val="363534"/>
        </w:rPr>
        <w:t>plays a major role in Victoria’s emergency response activities, through an all-haz</w:t>
      </w:r>
      <w:r w:rsidRPr="00495B3B">
        <w:rPr>
          <w:rFonts w:ascii="Arial" w:hAnsi="Arial" w:cs="Arial"/>
        </w:rPr>
        <w:t>ards, all-emergencies approach</w:t>
      </w:r>
      <w:r w:rsidRPr="00495B3B">
        <w:rPr>
          <w:rFonts w:ascii="Arial" w:hAnsi="Arial" w:cs="Arial"/>
          <w:color w:val="363534"/>
        </w:rPr>
        <w:t>. Staff may be directly employed for these roles or may be called upon to support these activities as required following the appropriate training and “fit for work” assessment.</w:t>
      </w:r>
    </w:p>
    <w:p w14:paraId="0E3EE038" w14:textId="77777777" w:rsidR="001839EA" w:rsidRPr="00495B3B" w:rsidRDefault="001839EA" w:rsidP="001839EA">
      <w:pPr>
        <w:spacing w:line="240" w:lineRule="auto"/>
        <w:contextualSpacing/>
        <w:outlineLvl w:val="1"/>
        <w:rPr>
          <w:rFonts w:ascii="Arial" w:hAnsi="Arial" w:cs="Arial"/>
          <w:color w:val="363534"/>
        </w:rPr>
      </w:pPr>
    </w:p>
    <w:p w14:paraId="1D2C73A0" w14:textId="77777777" w:rsidR="001839EA" w:rsidRPr="00495B3B" w:rsidRDefault="001839EA" w:rsidP="001839EA">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 xml:space="preserve">A Diverse, Inclusive and Flexible Workplace </w:t>
      </w:r>
    </w:p>
    <w:p w14:paraId="4D5C8C34" w14:textId="77777777" w:rsidR="001839EA" w:rsidRPr="00495B3B" w:rsidRDefault="001839EA" w:rsidP="001839EA">
      <w:pPr>
        <w:spacing w:before="0" w:after="100" w:afterAutospacing="1" w:line="240" w:lineRule="auto"/>
        <w:rPr>
          <w:rFonts w:ascii="Arial" w:hAnsi="Arial" w:cs="Arial"/>
          <w:bCs/>
          <w:color w:val="000000"/>
          <w:szCs w:val="22"/>
        </w:rPr>
      </w:pPr>
      <w:r w:rsidRPr="00495B3B">
        <w:rPr>
          <w:rFonts w:ascii="Arial" w:hAnsi="Arial" w:cs="Arial"/>
          <w:color w:val="363534"/>
          <w:szCs w:val="22"/>
        </w:rPr>
        <w:t xml:space="preserve">DEECA welcomes applicants from a diverse range of backgrounds </w:t>
      </w:r>
      <w:r w:rsidRPr="00495B3B">
        <w:rPr>
          <w:rFonts w:ascii="Arial" w:eastAsia="Calibri" w:hAnsi="Arial" w:cs="Arial"/>
          <w:color w:val="363534"/>
          <w:szCs w:val="22"/>
        </w:rPr>
        <w:t xml:space="preserve">and we focus on the essential requirements of the job and being consistent and fair in our treatment of all applicants. </w:t>
      </w:r>
      <w:r w:rsidRPr="00495B3B">
        <w:rPr>
          <w:rFonts w:ascii="Arial" w:hAnsi="Arial" w:cs="Arial"/>
          <w:bCs/>
          <w:color w:val="000000"/>
          <w:szCs w:val="22"/>
        </w:rPr>
        <w:t>Our diversity and inclusion outcome pillars:</w:t>
      </w:r>
    </w:p>
    <w:p w14:paraId="727B80E0" w14:textId="77777777" w:rsidR="001839EA" w:rsidRPr="00495B3B" w:rsidRDefault="001839EA" w:rsidP="001839EA">
      <w:pPr>
        <w:spacing w:before="100" w:beforeAutospacing="1" w:after="100" w:afterAutospacing="1" w:line="240" w:lineRule="auto"/>
        <w:rPr>
          <w:rFonts w:ascii="Arial" w:hAnsi="Arial" w:cs="Arial"/>
          <w:color w:val="000000"/>
          <w:szCs w:val="22"/>
        </w:rPr>
      </w:pPr>
      <w:r w:rsidRPr="00495B3B">
        <w:rPr>
          <w:rFonts w:ascii="Arial" w:hAnsi="Arial" w:cs="Arial"/>
          <w:color w:val="000000"/>
          <w:szCs w:val="22"/>
        </w:rPr>
        <w:t>1. We are connected to liveable, inclusive, sustainable communities</w:t>
      </w:r>
      <w:r w:rsidRPr="00495B3B">
        <w:rPr>
          <w:rFonts w:ascii="Arial" w:hAnsi="Arial" w:cs="Arial"/>
          <w:color w:val="000000"/>
          <w:szCs w:val="22"/>
        </w:rPr>
        <w:br/>
        <w:t xml:space="preserve">2. We are diverse </w:t>
      </w:r>
      <w:r w:rsidRPr="00495B3B">
        <w:rPr>
          <w:rFonts w:ascii="Arial" w:hAnsi="Arial" w:cs="Arial"/>
          <w:color w:val="000000"/>
          <w:szCs w:val="22"/>
        </w:rPr>
        <w:br/>
        <w:t xml:space="preserve">3. We are inclusive and flexible </w:t>
      </w:r>
      <w:r w:rsidRPr="00495B3B">
        <w:rPr>
          <w:rFonts w:ascii="Arial" w:hAnsi="Arial" w:cs="Arial"/>
          <w:color w:val="000000"/>
          <w:szCs w:val="22"/>
        </w:rPr>
        <w:br/>
        <w:t>4. We are safe and respectful</w:t>
      </w:r>
    </w:p>
    <w:p w14:paraId="070C175A" w14:textId="77777777" w:rsidR="001839EA" w:rsidRPr="00495B3B" w:rsidRDefault="001839EA" w:rsidP="001839EA">
      <w:pPr>
        <w:spacing w:before="0" w:after="0"/>
        <w:rPr>
          <w:rFonts w:ascii="Arial" w:hAnsi="Arial" w:cs="Arial"/>
          <w:color w:val="363534"/>
          <w:szCs w:val="22"/>
        </w:rPr>
      </w:pPr>
      <w:r w:rsidRPr="00495B3B">
        <w:rPr>
          <w:rFonts w:ascii="Arial" w:eastAsia="Calibri" w:hAnsi="Arial" w:cs="Arial"/>
          <w:color w:val="363534"/>
          <w:szCs w:val="22"/>
        </w:rPr>
        <w:t xml:space="preserve">DEECA </w:t>
      </w:r>
      <w:r w:rsidRPr="00495B3B">
        <w:rPr>
          <w:rFonts w:ascii="Arial" w:hAnsi="Arial" w:cs="Arial"/>
          <w:color w:val="363534"/>
          <w:szCs w:val="22"/>
        </w:rPr>
        <w:t>can provide reasonable adjustments for people with a disability. If you need assistance to fully participate in the application or interview process, please use the contact listed under ‘Position Details’.</w:t>
      </w:r>
    </w:p>
    <w:p w14:paraId="75E8827A" w14:textId="77777777" w:rsidR="001839EA" w:rsidRPr="00495B3B" w:rsidRDefault="001839EA" w:rsidP="001839EA">
      <w:pPr>
        <w:rPr>
          <w:rFonts w:ascii="Arial" w:hAnsi="Arial" w:cs="Arial"/>
          <w:b/>
          <w:bCs/>
          <w:color w:val="363534"/>
        </w:rPr>
      </w:pPr>
      <w:r w:rsidRPr="00495B3B">
        <w:rPr>
          <w:rFonts w:ascii="Arial" w:hAnsi="Arial" w:cs="Arial"/>
          <w:b/>
          <w:bCs/>
          <w:color w:val="363534"/>
        </w:rPr>
        <w:t>Aboriginal Cultural Safety</w:t>
      </w:r>
    </w:p>
    <w:p w14:paraId="73E277A8" w14:textId="77777777" w:rsidR="001839EA" w:rsidRPr="00495B3B" w:rsidRDefault="001839EA" w:rsidP="001839EA">
      <w:pPr>
        <w:spacing w:before="0" w:after="0"/>
        <w:rPr>
          <w:rFonts w:ascii="Arial" w:hAnsi="Arial" w:cs="Arial"/>
          <w:color w:val="363534"/>
        </w:rPr>
      </w:pPr>
      <w:r w:rsidRPr="00495B3B">
        <w:rPr>
          <w:rFonts w:ascii="Arial" w:hAnsi="Arial" w:cs="Arial"/>
          <w:color w:val="363534"/>
        </w:rPr>
        <w:t xml:space="preserve">Cultural safety of Traditional Owners and Aboriginal Victorians, as an underpinning principle of self-determination, is embedded in everything we do.  Under the </w:t>
      </w:r>
      <w:r w:rsidRPr="00495B3B">
        <w:rPr>
          <w:rFonts w:ascii="Arial" w:hAnsi="Arial" w:cs="Arial"/>
        </w:rPr>
        <w:t xml:space="preserve">Aboriginal Cultural Safety Framework </w:t>
      </w:r>
      <w:r w:rsidRPr="00495B3B">
        <w:rPr>
          <w:rFonts w:ascii="Arial" w:hAnsi="Arial" w:cs="Arial"/>
          <w:color w:val="363534"/>
        </w:rPr>
        <w:t xml:space="preserve">DEECA is committed to creating a culturally safe workplace, where there is space for culture to live and for spiritual and belief systems to exist. For further information, please contact </w:t>
      </w:r>
      <w:hyperlink r:id="rId34" w:history="1">
        <w:r w:rsidRPr="726134F3">
          <w:rPr>
            <w:rStyle w:val="Hyperlink"/>
            <w:rFonts w:ascii="Arial" w:hAnsi="Arial" w:cs="Arial"/>
          </w:rPr>
          <w:t>aboriginal.employment@deeca.vic.gov.au</w:t>
        </w:r>
      </w:hyperlink>
      <w:r>
        <w:t>.</w:t>
      </w:r>
    </w:p>
    <w:p w14:paraId="52155341" w14:textId="77777777" w:rsidR="001839EA" w:rsidRPr="00495B3B" w:rsidRDefault="001839EA" w:rsidP="001839EA">
      <w:pPr>
        <w:rPr>
          <w:rFonts w:ascii="Arial" w:hAnsi="Arial" w:cs="Arial"/>
          <w:b/>
          <w:color w:val="363534"/>
          <w:szCs w:val="22"/>
        </w:rPr>
      </w:pPr>
      <w:r w:rsidRPr="00495B3B">
        <w:rPr>
          <w:rFonts w:ascii="Arial" w:hAnsi="Arial" w:cs="Arial"/>
          <w:b/>
          <w:color w:val="363534"/>
          <w:szCs w:val="22"/>
        </w:rPr>
        <w:t>Balancing your Life / Hybrid Working</w:t>
      </w:r>
    </w:p>
    <w:p w14:paraId="1727BBC2" w14:textId="77777777" w:rsidR="001839EA" w:rsidRPr="00495B3B" w:rsidRDefault="001839EA" w:rsidP="001839EA">
      <w:pPr>
        <w:rPr>
          <w:rFonts w:ascii="Arial" w:eastAsia="Calibri" w:hAnsi="Arial" w:cs="Arial"/>
          <w:color w:val="363534"/>
          <w:szCs w:val="22"/>
        </w:rPr>
      </w:pPr>
      <w:r w:rsidRPr="00495B3B">
        <w:rPr>
          <w:rFonts w:ascii="Arial" w:eastAsia="Calibri" w:hAnsi="Arial" w:cs="Arial"/>
          <w:color w:val="363534"/>
          <w:szCs w:val="22"/>
        </w:rPr>
        <w:t xml:space="preserve">We understand that a balanced life is important to our employees and we offer a wide range of flexible options to help you manage family, health, carer responsibilities, study, career or personal interests. Options may include working some days from home or other suitable locations, starting early or late, working part time, job share or accessing paid or unpaid leave in line with our flexible working policy. </w:t>
      </w:r>
    </w:p>
    <w:p w14:paraId="6A5ABE77" w14:textId="77777777" w:rsidR="001839EA" w:rsidRPr="00495B3B" w:rsidRDefault="001839EA" w:rsidP="001839EA">
      <w:pPr>
        <w:spacing w:line="240" w:lineRule="auto"/>
        <w:rPr>
          <w:rFonts w:ascii="Arial" w:eastAsia="Microsoft JhengHei" w:hAnsi="Arial" w:cs="Arial"/>
          <w:sz w:val="22"/>
          <w:szCs w:val="24"/>
          <w:u w:val="single"/>
          <w:lang w:eastAsia="en-US"/>
        </w:rPr>
      </w:pPr>
      <w:r w:rsidRPr="00495B3B">
        <w:rPr>
          <w:rFonts w:ascii="Arial" w:hAnsi="Arial" w:cs="Arial"/>
          <w:sz w:val="24"/>
          <w:szCs w:val="24"/>
          <w:lang w:eastAsia="en-US"/>
        </w:rPr>
        <w:t>To receive this information in an accessible format (such as large print or audio) please call the Customer Service Centre: 136 186, TTY: 133 677, or email</w:t>
      </w:r>
      <w:r w:rsidRPr="00495B3B">
        <w:rPr>
          <w:rFonts w:ascii="Arial" w:hAnsi="Arial" w:cs="Arial"/>
          <w:sz w:val="28"/>
          <w:szCs w:val="28"/>
          <w:lang w:eastAsia="en-US"/>
        </w:rPr>
        <w:t xml:space="preserve"> </w:t>
      </w:r>
      <w:hyperlink r:id="rId35" w:history="1">
        <w:r w:rsidRPr="00220147">
          <w:rPr>
            <w:rStyle w:val="Hyperlink"/>
            <w:rFonts w:ascii="Arial" w:eastAsia="Microsoft JhengHei" w:hAnsi="Arial" w:cs="Arial"/>
            <w:sz w:val="22"/>
            <w:szCs w:val="24"/>
            <w:lang w:eastAsia="en-US"/>
          </w:rPr>
          <w:t>customer.service@deeca.vic.gov.au</w:t>
        </w:r>
      </w:hyperlink>
    </w:p>
    <w:p w14:paraId="3649D5E4" w14:textId="77777777" w:rsidR="001839EA" w:rsidRPr="00A82B27" w:rsidRDefault="001839EA" w:rsidP="001839EA">
      <w:pPr>
        <w:spacing w:line="240" w:lineRule="auto"/>
      </w:pPr>
    </w:p>
    <w:p w14:paraId="69B28C1E" w14:textId="01B63964" w:rsidR="00A14A3F" w:rsidRDefault="00A14A3F" w:rsidP="007425C9"/>
    <w:sectPr w:rsidR="00A14A3F" w:rsidSect="007425C9">
      <w:headerReference w:type="default" r:id="rId36"/>
      <w:type w:val="continuous"/>
      <w:pgSz w:w="11907" w:h="16839" w:code="9"/>
      <w:pgMar w:top="1418" w:right="851" w:bottom="992" w:left="851" w:header="284" w:footer="284"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9E6A0F" w14:textId="77777777" w:rsidR="00527ACC" w:rsidRDefault="00527ACC" w:rsidP="00CD157B">
      <w:pPr>
        <w:pStyle w:val="NoSpacing"/>
      </w:pPr>
    </w:p>
    <w:p w14:paraId="3E5777FF" w14:textId="77777777" w:rsidR="00527ACC" w:rsidRDefault="00527ACC"/>
  </w:endnote>
  <w:endnote w:type="continuationSeparator" w:id="0">
    <w:p w14:paraId="60EC4979" w14:textId="77777777" w:rsidR="00527ACC" w:rsidRDefault="00527ACC" w:rsidP="00CD157B">
      <w:pPr>
        <w:pStyle w:val="NoSpacing"/>
      </w:pPr>
    </w:p>
    <w:p w14:paraId="63CB848A" w14:textId="77777777" w:rsidR="00527ACC" w:rsidRDefault="00527ACC"/>
  </w:endnote>
  <w:endnote w:type="continuationNotice" w:id="1">
    <w:p w14:paraId="0CA7F795" w14:textId="77777777" w:rsidR="00527ACC" w:rsidRDefault="00527ACC" w:rsidP="00CD157B">
      <w:pPr>
        <w:pStyle w:val="NoSpacing"/>
      </w:pPr>
    </w:p>
    <w:p w14:paraId="22D1C9BA" w14:textId="77777777" w:rsidR="00527ACC" w:rsidRDefault="00527A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swiss"/>
    <w:notTrueType/>
    <w:pitch w:val="default"/>
    <w:sig w:usb0="00000003"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AsPlaceholder"/>
      <w:tblpPr w:bottomFromText="284" w:vertAnchor="page" w:horzAnchor="margin" w:tblpYSpec="bottom"/>
      <w:tblW w:w="9411" w:type="dxa"/>
      <w:tblLayout w:type="fixed"/>
      <w:tblCellMar>
        <w:bottom w:w="284" w:type="dxa"/>
      </w:tblCellMar>
      <w:tblLook w:val="04A0" w:firstRow="1" w:lastRow="0" w:firstColumn="1" w:lastColumn="0" w:noHBand="0" w:noVBand="1"/>
    </w:tblPr>
    <w:tblGrid>
      <w:gridCol w:w="340"/>
      <w:gridCol w:w="9071"/>
    </w:tblGrid>
    <w:tr w:rsidR="00A60698" w14:paraId="7F15A3E7" w14:textId="77777777" w:rsidTr="00505430">
      <w:trPr>
        <w:trHeight w:val="397"/>
      </w:trPr>
      <w:tc>
        <w:tcPr>
          <w:tcW w:w="340" w:type="dxa"/>
        </w:tcPr>
        <w:p w14:paraId="34C922F5" w14:textId="77777777" w:rsidR="00A60698" w:rsidRPr="00D55628" w:rsidRDefault="00364C9A" w:rsidP="00A60698">
          <w:pPr>
            <w:pStyle w:val="FooterEvenPageNumber"/>
            <w:framePr w:wrap="auto" w:vAnchor="margin" w:hAnchor="text" w:yAlign="inline"/>
          </w:pPr>
          <w:r>
            <w:rPr>
              <w:noProof/>
            </w:rPr>
            <mc:AlternateContent>
              <mc:Choice Requires="wps">
                <w:drawing>
                  <wp:anchor distT="0" distB="0" distL="114300" distR="114300" simplePos="0" relativeHeight="251658253" behindDoc="0" locked="0" layoutInCell="0" allowOverlap="1" wp14:anchorId="72A0F53B" wp14:editId="44584B63">
                    <wp:simplePos x="0" y="0"/>
                    <wp:positionH relativeFrom="page">
                      <wp:posOffset>0</wp:posOffset>
                    </wp:positionH>
                    <wp:positionV relativeFrom="page">
                      <wp:posOffset>10229215</wp:posOffset>
                    </wp:positionV>
                    <wp:extent cx="7560945" cy="273050"/>
                    <wp:effectExtent l="0" t="0" r="0" b="12700"/>
                    <wp:wrapNone/>
                    <wp:docPr id="41" name="MSIPCMc2a54d0d852a471d8845b004" descr="{&quot;HashCode&quot;:1862493762,&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D3D1AD" w14:textId="1E1B1145"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2A0F53B" id="_x0000_t202" coordsize="21600,21600" o:spt="202" path="m,l,21600r21600,l21600,xe">
                    <v:stroke joinstyle="miter"/>
                    <v:path gradientshapeok="t" o:connecttype="rect"/>
                  </v:shapetype>
                  <v:shape id="MSIPCMc2a54d0d852a471d8845b004" o:spid="_x0000_s1029" type="#_x0000_t202" alt="{&quot;HashCode&quot;:1862493762,&quot;Height&quot;:841.0,&quot;Width&quot;:595.0,&quot;Placement&quot;:&quot;Footer&quot;,&quot;Index&quot;:&quot;OddAndEven&quot;,&quot;Section&quot;:1,&quot;Top&quot;:0.0,&quot;Left&quot;:0.0}" style="position:absolute;margin-left:0;margin-top:805.45pt;width:595.35pt;height:21.5pt;z-index:25165825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P7zFAIAACQEAAAOAAAAZHJzL2Uyb0RvYy54bWysU99v2jAQfp+0/8Hy+0igQNeIULFWTJOq&#10;thKd+mwcm0SyfZ5tSNhfv7MToOv2NO3Fudyd78f3fV7cdlqRg3C+AVPS8SinRBgOVWN2Jf3+sv70&#10;mRIfmKmYAiNKehSe3i4/fli0thATqEFVwhEsYnzR2pLWIdgiyzyvhWZ+BFYYDEpwmgX8dbuscqzF&#10;6lplkzyfZy24yjrgwnv03vdBukz1pRQ8PEnpRSCqpDhbSKdL5zae2XLBip1jtm74MAb7hyk0aww2&#10;PZe6Z4GRvWv+KKUb7sCDDCMOOgMpGy7SDrjNOH+3zaZmVqRdEBxvzzD5/1eWPx429tmR0H2BDgmM&#10;gLTWFx6dcZ9OOh2/OCnBOEJ4PMMmukA4Oq9n8/xmOqOEY2xyfZXPEq7Z5bZ1PnwVoEk0SuqQloQW&#10;Ozz4gB0x9ZQSmxlYN0olapQhbUnnV1jytwjeUAYvXmaNVui23bDAFqoj7uWgp9xbvm6w+QPz4Zk5&#10;5BhXQd2GJzykAmwCg0VJDe7n3/wxH6HHKCUtaqak/seeOUGJ+maQlJvxdBpFln7QcG+925PX7PUd&#10;oBzH+DIsT2bMDepkSgf6FWW9it0wxAzHniXdnsy70CsYnwUXq1VKQjlZFh7MxvJYOoIVIX3pXpmz&#10;A+4BGXuEk6pY8Q7+PreHebUPIJvETQS2R3PAG6WYKBueTdT62/+UdXncy18AAAD//wMAUEsDBBQA&#10;BgAIAAAAIQARcqd+3wAAAAsBAAAPAAAAZHJzL2Rvd25yZXYueG1sTI/NTsMwEITvSH0Ha5F6o3Za&#10;KE2IUyEQFySEKKhnJ978NPE6it02eXucExx3ZjT7TbofTccuOLjGkoRoJYAhFVY3VEn4+X672wFz&#10;XpFWnSWUMKGDfba4SVWi7ZW+8HLwFQsl5BIlofa+Tzh3RY1GuZXtkYJX2sEoH86h4npQ11BuOr4W&#10;YsuNaih8qFWPLzUW7eFsJNx/xnnJT605fUzv09S05fE1L6Vc3o7PT8A8jv4vDDN+QIcsMOX2TNqx&#10;TkIY4oO6jUQMbPajWDwCy2ftYRMDz1L+f0P2CwAA//8DAFBLAQItABQABgAIAAAAIQC2gziS/gAA&#10;AOEBAAATAAAAAAAAAAAAAAAAAAAAAABbQ29udGVudF9UeXBlc10ueG1sUEsBAi0AFAAGAAgAAAAh&#10;ADj9If/WAAAAlAEAAAsAAAAAAAAAAAAAAAAALwEAAF9yZWxzLy5yZWxzUEsBAi0AFAAGAAgAAAAh&#10;AM4I/vMUAgAAJAQAAA4AAAAAAAAAAAAAAAAALgIAAGRycy9lMm9Eb2MueG1sUEsBAi0AFAAGAAgA&#10;AAAhABFyp37fAAAACwEAAA8AAAAAAAAAAAAAAAAAbgQAAGRycy9kb3ducmV2LnhtbFBLBQYAAAAA&#10;BAAEAPMAAAB6BQAAAAA=&#10;" o:allowincell="f" filled="f" stroked="f" strokeweight=".5pt">
                    <v:textbox inset=",0,,0">
                      <w:txbxContent>
                        <w:p w14:paraId="14D3D1AD" w14:textId="1E1B1145"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v:textbox>
                    <w10:wrap anchorx="page" anchory="page"/>
                  </v:shape>
                </w:pict>
              </mc:Fallback>
            </mc:AlternateContent>
          </w:r>
          <w:r w:rsidR="00A60698" w:rsidRPr="00D55628">
            <w:fldChar w:fldCharType="begin"/>
          </w:r>
          <w:r w:rsidR="00A60698" w:rsidRPr="00D55628">
            <w:instrText xml:space="preserve"> PAGE   \* MERGEFORMAT </w:instrText>
          </w:r>
          <w:r w:rsidR="00A60698" w:rsidRPr="00D55628">
            <w:fldChar w:fldCharType="separate"/>
          </w:r>
          <w:r w:rsidR="00A60698">
            <w:t>4</w:t>
          </w:r>
          <w:r w:rsidR="00A60698" w:rsidRPr="00D55628">
            <w:fldChar w:fldCharType="end"/>
          </w:r>
        </w:p>
      </w:tc>
      <w:tc>
        <w:tcPr>
          <w:tcW w:w="9071" w:type="dxa"/>
        </w:tcPr>
        <w:p w14:paraId="2152C328" w14:textId="046FAEAE" w:rsidR="00A60698" w:rsidRPr="00810C40" w:rsidRDefault="00A60698" w:rsidP="00495B3B">
          <w:pPr>
            <w:pStyle w:val="FooterEven"/>
            <w:jc w:val="right"/>
          </w:pPr>
        </w:p>
      </w:tc>
    </w:tr>
  </w:tbl>
  <w:p w14:paraId="7C3DD4F8" w14:textId="77777777" w:rsidR="00A60698" w:rsidRDefault="00A606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AsPlaceholder"/>
      <w:tblpPr w:bottomFromText="284" w:vertAnchor="page" w:horzAnchor="margin" w:tblpXSpec="right" w:tblpYSpec="bottom"/>
      <w:tblW w:w="10347" w:type="dxa"/>
      <w:tblLayout w:type="fixed"/>
      <w:tblCellMar>
        <w:bottom w:w="284" w:type="dxa"/>
      </w:tblCellMar>
      <w:tblLook w:val="04A0" w:firstRow="1" w:lastRow="0" w:firstColumn="1" w:lastColumn="0" w:noHBand="0" w:noVBand="1"/>
    </w:tblPr>
    <w:tblGrid>
      <w:gridCol w:w="8931"/>
      <w:gridCol w:w="425"/>
      <w:gridCol w:w="991"/>
    </w:tblGrid>
    <w:tr w:rsidR="00495B3B" w14:paraId="6C96125A" w14:textId="77777777" w:rsidTr="00495B3B">
      <w:trPr>
        <w:trHeight w:val="397"/>
      </w:trPr>
      <w:tc>
        <w:tcPr>
          <w:tcW w:w="8931" w:type="dxa"/>
        </w:tcPr>
        <w:p w14:paraId="162046A4" w14:textId="315F8460" w:rsidR="00495B3B" w:rsidRPr="00CB1FB7" w:rsidRDefault="00495B3B" w:rsidP="00495B3B">
          <w:pPr>
            <w:pStyle w:val="FooterOdd"/>
            <w:jc w:val="left"/>
            <w:rPr>
              <w:b/>
            </w:rPr>
          </w:pPr>
          <w:r>
            <w:rPr>
              <w:b/>
              <w:noProof/>
            </w:rPr>
            <mc:AlternateContent>
              <mc:Choice Requires="wps">
                <w:drawing>
                  <wp:anchor distT="0" distB="0" distL="114300" distR="114300" simplePos="0" relativeHeight="251658254" behindDoc="0" locked="0" layoutInCell="0" allowOverlap="1" wp14:anchorId="38662FAA" wp14:editId="612541E9">
                    <wp:simplePos x="0" y="0"/>
                    <wp:positionH relativeFrom="page">
                      <wp:posOffset>0</wp:posOffset>
                    </wp:positionH>
                    <wp:positionV relativeFrom="page">
                      <wp:posOffset>10229215</wp:posOffset>
                    </wp:positionV>
                    <wp:extent cx="7560945" cy="273050"/>
                    <wp:effectExtent l="0" t="0" r="0" b="12700"/>
                    <wp:wrapNone/>
                    <wp:docPr id="3" name="MSIPCM2c8143beac8a2d1c09b27fa6" descr="{&quot;HashCode&quot;:1862493762,&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3B71D16" w14:textId="3277E10D" w:rsidR="00495B3B"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8662FAA" id="_x0000_t202" coordsize="21600,21600" o:spt="202" path="m,l,21600r21600,l21600,xe">
                    <v:stroke joinstyle="miter"/>
                    <v:path gradientshapeok="t" o:connecttype="rect"/>
                  </v:shapetype>
                  <v:shape id="MSIPCM2c8143beac8a2d1c09b27fa6" o:spid="_x0000_s1030" type="#_x0000_t202" alt="{&quot;HashCode&quot;:1862493762,&quot;Height&quot;:841.0,&quot;Width&quot;:595.0,&quot;Placement&quot;:&quot;Footer&quot;,&quot;Index&quot;:&quot;Primary&quot;,&quot;Section&quot;:1,&quot;Top&quot;:0.0,&quot;Left&quot;:0.0}" style="position:absolute;margin-left:0;margin-top:805.45pt;width:595.35pt;height:21.5pt;z-index:25165825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J+4FgIAACsEAAAOAAAAZHJzL2Uyb0RvYy54bWysU8tu2zAQvBfoPxC815Id22kEy4GbwEUB&#10;IwngFDnTFGkJILksSVtyv75Lyq+mPRW9UKvd5T5mhrP7TiuyF843YEo6HOSUCMOhasy2pN9fl58+&#10;U+IDMxVTYERJD8LT+/nHD7PWFmIENahKOIJFjC9aW9I6BFtkmee10MwPwAqDQQlOs4C/bptVjrVY&#10;XatslOfTrAVXWQdceI/exz5I56m+lIKHZym9CESVFGcL6XTp3MQzm89YsXXM1g0/jsH+YQrNGoNN&#10;z6UeWWBk55o/SumGO/Agw4CDzkDKhou0A24zzN9ts66ZFWkXBMfbM0z+/5XlT/u1fXEkdF+gQwIj&#10;IK31hUdn3KeTTscvTkowjhAezrCJLhCOztvJNL8bTyjhGBvd3uSThGt2uW2dD18FaBKNkjqkJaHF&#10;9isfsCOmnlJiMwPLRqlEjTKkLen0Bkv+FsEbyuDFy6zRCt2mI011tccGqgOu56Bn3lu+bHCGFfPh&#10;hTmkGjdC+YZnPKQC7AVHi5Ia3M+/+WM+MoBRSlqUTkn9jx1zghL1zSA3d8PxOGot/aDhrr2bk9fs&#10;9AOgKof4QCxPZswN6mRKB/oN1b2I3TDEDMeeJd2czIfQCxlfBxeLRUpCVVkWVmZteSwdMYvIvnZv&#10;zNkj/AGJe4KTuFjxjoU+t0d7sQsgm0RRxLdH8wg7KjIxd3w9UfLX/ynr8sbnvwAAAP//AwBQSwME&#10;FAAGAAgAAAAhABFyp37fAAAACwEAAA8AAABkcnMvZG93bnJldi54bWxMj81OwzAQhO9IfQdrkXqj&#10;dlooTYhTIRAXJIQoqGcn3vw08TqK3TZ5e5wTHHdmNPtNuh9Nxy44uMaShGglgCEVVjdUSfj5frvb&#10;AXNekVadJZQwoYN9trhJVaLtlb7wcvAVCyXkEiWh9r5POHdFjUa5le2RglfawSgfzqHielDXUG46&#10;vhZiy41qKHyoVY8vNRbt4Wwk3H/GeclPrTl9TO/T1LTl8TUvpVzejs9PwDyO/i8MM35Ahyww5fZM&#10;2rFOQhjig7qNRAxs9qNYPALLZ+1hEwPPUv5/Q/YLAAD//wMAUEsBAi0AFAAGAAgAAAAhALaDOJL+&#10;AAAA4QEAABMAAAAAAAAAAAAAAAAAAAAAAFtDb250ZW50X1R5cGVzXS54bWxQSwECLQAUAAYACAAA&#10;ACEAOP0h/9YAAACUAQAACwAAAAAAAAAAAAAAAAAvAQAAX3JlbHMvLnJlbHNQSwECLQAUAAYACAAA&#10;ACEAU/SfuBYCAAArBAAADgAAAAAAAAAAAAAAAAAuAgAAZHJzL2Uyb0RvYy54bWxQSwECLQAUAAYA&#10;CAAAACEAEXKnft8AAAALAQAADwAAAAAAAAAAAAAAAABwBAAAZHJzL2Rvd25yZXYueG1sUEsFBgAA&#10;AAAEAAQA8wAAAHwFAAAAAA==&#10;" o:allowincell="f" filled="f" stroked="f" strokeweight=".5pt">
                    <v:textbox inset=",0,,0">
                      <w:txbxContent>
                        <w:p w14:paraId="73B71D16" w14:textId="3277E10D" w:rsidR="00495B3B"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v:textbox>
                    <w10:wrap anchorx="page" anchory="page"/>
                  </v:shape>
                </w:pict>
              </mc:Fallback>
            </mc:AlternateContent>
          </w:r>
          <w:r>
            <w:rPr>
              <w:b/>
            </w:rPr>
            <w:t>3</w:t>
          </w:r>
        </w:p>
      </w:tc>
      <w:tc>
        <w:tcPr>
          <w:tcW w:w="425" w:type="dxa"/>
        </w:tcPr>
        <w:p w14:paraId="75480751" w14:textId="77777777" w:rsidR="00495B3B" w:rsidRDefault="00495B3B" w:rsidP="00495B3B">
          <w:pPr>
            <w:pStyle w:val="FooterOddPageNumber"/>
            <w:ind w:left="-9070" w:firstLine="9070"/>
            <w:jc w:val="left"/>
          </w:pPr>
        </w:p>
      </w:tc>
      <w:tc>
        <w:tcPr>
          <w:tcW w:w="991" w:type="dxa"/>
        </w:tcPr>
        <w:p w14:paraId="6F42B13B" w14:textId="7A67F5F4" w:rsidR="00495B3B" w:rsidRPr="00D55628" w:rsidRDefault="00495B3B" w:rsidP="00495B3B">
          <w:pPr>
            <w:pStyle w:val="FooterOddPageNumber"/>
            <w:ind w:left="-9070" w:firstLine="9070"/>
            <w:jc w:val="left"/>
          </w:pPr>
        </w:p>
      </w:tc>
    </w:tr>
  </w:tbl>
  <w:p w14:paraId="544AF284" w14:textId="7633E25E" w:rsidR="00CD157B" w:rsidRDefault="00495B3B" w:rsidP="00495B3B">
    <w:pPr>
      <w:pStyle w:val="Footer"/>
      <w:jc w:val="right"/>
    </w:pPr>
    <w:r>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2F64E" w14:textId="77777777" w:rsidR="00364C9A" w:rsidRDefault="00364C9A">
    <w:pPr>
      <w:pStyle w:val="Footer"/>
    </w:pPr>
    <w:r>
      <w:rPr>
        <w:noProof/>
      </w:rPr>
      <mc:AlternateContent>
        <mc:Choice Requires="wps">
          <w:drawing>
            <wp:anchor distT="0" distB="0" distL="114300" distR="114300" simplePos="0" relativeHeight="251658252" behindDoc="0" locked="0" layoutInCell="0" allowOverlap="1" wp14:anchorId="4244B73F" wp14:editId="3DFDF6A2">
              <wp:simplePos x="0" y="0"/>
              <wp:positionH relativeFrom="page">
                <wp:posOffset>0</wp:posOffset>
              </wp:positionH>
              <wp:positionV relativeFrom="page">
                <wp:posOffset>10229215</wp:posOffset>
              </wp:positionV>
              <wp:extent cx="7560945" cy="273050"/>
              <wp:effectExtent l="0" t="0" r="0" b="12700"/>
              <wp:wrapNone/>
              <wp:docPr id="40" name="MSIPCM181144f894ceca36ecbf703c" descr="{&quot;HashCode&quot;:1862493762,&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CBF297" w14:textId="76A3626E"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244B73F" id="_x0000_t202" coordsize="21600,21600" o:spt="202" path="m,l,21600r21600,l21600,xe">
              <v:stroke joinstyle="miter"/>
              <v:path gradientshapeok="t" o:connecttype="rect"/>
            </v:shapetype>
            <v:shape id="MSIPCM181144f894ceca36ecbf703c" o:spid="_x0000_s1031" type="#_x0000_t202" alt="{&quot;HashCode&quot;:1862493762,&quot;Height&quot;:841.0,&quot;Width&quot;:595.0,&quot;Placement&quot;:&quot;Footer&quot;,&quot;Index&quot;:&quot;FirstPage&quot;,&quot;Section&quot;:1,&quot;Top&quot;:0.0,&quot;Left&quot;:0.0}" style="position:absolute;margin-left:0;margin-top:805.45pt;width:595.35pt;height:21.5pt;z-index:25165825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mz6GAIAACsEAAAOAAAAZHJzL2Uyb0RvYy54bWysU99v2jAQfp+0/8Hy+0igQNeIULFWTJOq&#10;thKd+mwcm1hyfJ5tSNhfv7NDoOv2NO3Fudyd78f3fV7cdo0mB+G8AlPS8SinRBgOlTK7kn5/WX/6&#10;TIkPzFRMgxElPQpPb5cfPyxaW4gJ1KAr4QgWMb5obUnrEGyRZZ7XomF+BFYYDEpwDQv463ZZ5ViL&#10;1RudTfJ8nrXgKuuAC+/Re98H6TLVl1Lw8CSlF4HokuJsIZ0undt4ZssFK3aO2Vrx0xjsH6ZomDLY&#10;9FzqngVG9k79UapR3IEHGUYcmgykVFykHXCbcf5um03NrEi7IDjenmHy/68sfzxs7LMjofsCHRIY&#10;AWmtLzw64z6ddE384qQE4wjh8Qyb6ALh6LyezfOb6YwSjrHJ9VU+S7hml9vW+fBVQEOiUVKHtCS0&#10;2OHBB+yIqUNKbGZgrbRO1GhD2pLOr7DkbxG8oQ1evMwardBtO6IqnGLYYwvVEddz0DPvLV8rnOGB&#10;+fDMHFKNG6F8wxMeUgP2gpNFSQ3u59/8MR8ZwCglLUqnpP7HnjlBif5mkJub8XQatZZ+0HBvvdvB&#10;a/bNHaAqx/hALE9mzA16MKWD5hXVvYrdMMQMx54l3Q7mXeiFjK+Di9UqJaGqLAsPZmN5LB0xi8i+&#10;dK/M2RP8AYl7hEFcrHjHQp/bo73aB5AqURTx7dE8wY6KTMydXk+U/Nv/lHV548tfAAAA//8DAFBL&#10;AwQUAAYACAAAACEAEXKnft8AAAALAQAADwAAAGRycy9kb3ducmV2LnhtbEyPzU7DMBCE70h9B2uR&#10;eqN2WihNiFMhEBckhCioZyfe/DTxOordNnl7nBMcd2Y0+026H03HLji4xpKEaCWAIRVWN1RJ+Pl+&#10;u9sBc16RVp0llDChg322uElVou2VvvBy8BULJeQSJaH2vk84d0WNRrmV7ZGCV9rBKB/OoeJ6UNdQ&#10;bjq+FmLLjWoofKhVjy81Fu3hbCTcf8Z5yU+tOX1M79PUtOXxNS+lXN6Oz0/API7+LwwzfkCHLDDl&#10;9kzasU5CGOKDuo1EDGz2o1g8Astn7WETA89S/n9D9gsAAP//AwBQSwECLQAUAAYACAAAACEAtoM4&#10;kv4AAADhAQAAEwAAAAAAAAAAAAAAAAAAAAAAW0NvbnRlbnRfVHlwZXNdLnhtbFBLAQItABQABgAI&#10;AAAAIQA4/SH/1gAAAJQBAAALAAAAAAAAAAAAAAAAAC8BAABfcmVscy8ucmVsc1BLAQItABQABgAI&#10;AAAAIQACYmz6GAIAACsEAAAOAAAAAAAAAAAAAAAAAC4CAABkcnMvZTJvRG9jLnhtbFBLAQItABQA&#10;BgAIAAAAIQARcqd+3wAAAAsBAAAPAAAAAAAAAAAAAAAAAHIEAABkcnMvZG93bnJldi54bWxQSwUG&#10;AAAAAAQABADzAAAAfgUAAAAA&#10;" o:allowincell="f" filled="f" stroked="f" strokeweight=".5pt">
              <v:textbox inset=",0,,0">
                <w:txbxContent>
                  <w:p w14:paraId="36CBF297" w14:textId="76A3626E"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F949CD" w14:textId="77777777" w:rsidR="00527ACC" w:rsidRPr="0056073C" w:rsidRDefault="00527ACC" w:rsidP="005D764F">
      <w:pPr>
        <w:pStyle w:val="FootnoteSeparator"/>
      </w:pPr>
    </w:p>
    <w:p w14:paraId="64910B06" w14:textId="77777777" w:rsidR="00527ACC" w:rsidRDefault="00527ACC"/>
  </w:footnote>
  <w:footnote w:type="continuationSeparator" w:id="0">
    <w:p w14:paraId="398A149E" w14:textId="77777777" w:rsidR="00527ACC" w:rsidRPr="00CA30B7" w:rsidRDefault="00527ACC" w:rsidP="006D5A90">
      <w:pPr>
        <w:rPr>
          <w:lang w:val="en-US"/>
        </w:rPr>
      </w:pPr>
      <w:r w:rsidRPr="00CA30B7">
        <w:rPr>
          <w:lang w:val="en-US"/>
        </w:rPr>
        <w:t>_______</w:t>
      </w:r>
    </w:p>
    <w:p w14:paraId="0145CEEA" w14:textId="77777777" w:rsidR="00527ACC" w:rsidRDefault="00527ACC"/>
  </w:footnote>
  <w:footnote w:type="continuationNotice" w:id="1">
    <w:p w14:paraId="4BAA6D69" w14:textId="77777777" w:rsidR="00527ACC" w:rsidRDefault="00527ACC" w:rsidP="006D5A90"/>
    <w:p w14:paraId="64344144" w14:textId="77777777" w:rsidR="00527ACC" w:rsidRDefault="00527AC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51248" w14:textId="77777777" w:rsidR="00DE2576" w:rsidRPr="00CD157B" w:rsidRDefault="00DE2576" w:rsidP="00DE2576">
    <w:pPr>
      <w:pStyle w:val="Header"/>
    </w:pPr>
    <w:r w:rsidRPr="00484CC4">
      <w:rPr>
        <w:noProof/>
      </w:rPr>
      <mc:AlternateContent>
        <mc:Choice Requires="wps">
          <w:drawing>
            <wp:anchor distT="0" distB="0" distL="114300" distR="114300" simplePos="0" relativeHeight="251658241" behindDoc="0" locked="1" layoutInCell="1" allowOverlap="1" wp14:anchorId="135B37BF" wp14:editId="2D766338">
              <wp:simplePos x="0" y="0"/>
              <wp:positionH relativeFrom="page">
                <wp:posOffset>6508750</wp:posOffset>
              </wp:positionH>
              <wp:positionV relativeFrom="page">
                <wp:posOffset>0</wp:posOffset>
              </wp:positionV>
              <wp:extent cx="1054800" cy="446400"/>
              <wp:effectExtent l="0" t="0" r="0" b="0"/>
              <wp:wrapNone/>
              <wp:docPr id="3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C7574E3" id="Hdr_Element6" o:spid="_x0000_s1026" alt="&quot;&quot;" style="position:absolute;margin-left:512.5pt;margin-top:0;width:83.05pt;height:35.1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0" behindDoc="0" locked="0" layoutInCell="1" allowOverlap="1" wp14:anchorId="31C9241A" wp14:editId="0C7ABB3C">
              <wp:simplePos x="0" y="0"/>
              <wp:positionH relativeFrom="page">
                <wp:align>left</wp:align>
              </wp:positionH>
              <wp:positionV relativeFrom="page">
                <wp:align>top</wp:align>
              </wp:positionV>
              <wp:extent cx="7560000" cy="446400"/>
              <wp:effectExtent l="0" t="0" r="3175" b="0"/>
              <wp:wrapNone/>
              <wp:docPr id="33"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0EA215B" id="Hdr_Element1" o:spid="_x0000_s1026" alt="&quot;&quot;" style="position:absolute;margin-left:0;margin-top:0;width:595.3pt;height:35.15pt;z-index:251658240;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Pr="00484CC4">
      <w:rPr>
        <w:noProof/>
      </w:rPr>
      <mc:AlternateContent>
        <mc:Choice Requires="wps">
          <w:drawing>
            <wp:anchor distT="0" distB="0" distL="114300" distR="114300" simplePos="0" relativeHeight="251658242" behindDoc="0" locked="1" layoutInCell="1" allowOverlap="1" wp14:anchorId="5B6DB2B4" wp14:editId="1A6D8F4A">
              <wp:simplePos x="0" y="0"/>
              <wp:positionH relativeFrom="page">
                <wp:posOffset>4621530</wp:posOffset>
              </wp:positionH>
              <wp:positionV relativeFrom="page">
                <wp:posOffset>0</wp:posOffset>
              </wp:positionV>
              <wp:extent cx="1468800" cy="446400"/>
              <wp:effectExtent l="0" t="0" r="0" b="0"/>
              <wp:wrapNone/>
              <wp:docPr id="34"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0E6A66F" id="Hdr_Element4" o:spid="_x0000_s1026" alt="&quot;&quot;" style="position:absolute;margin-left:363.9pt;margin-top:0;width:115.65pt;height:35.1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3" behindDoc="0" locked="1" layoutInCell="1" allowOverlap="1" wp14:anchorId="781ED2EF" wp14:editId="518F1ED9">
              <wp:simplePos x="0" y="0"/>
              <wp:positionH relativeFrom="page">
                <wp:posOffset>5883910</wp:posOffset>
              </wp:positionH>
              <wp:positionV relativeFrom="page">
                <wp:posOffset>0</wp:posOffset>
              </wp:positionV>
              <wp:extent cx="838800" cy="446400"/>
              <wp:effectExtent l="0" t="0" r="0" b="0"/>
              <wp:wrapNone/>
              <wp:docPr id="37"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7D8BCE5" id="Hdr_Element5" o:spid="_x0000_s1026" alt="&quot;&quot;" style="position:absolute;margin-left:463.3pt;margin-top:0;width:66.05pt;height:35.1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5" behindDoc="0" locked="1" layoutInCell="1" allowOverlap="1" wp14:anchorId="7A9F46C4" wp14:editId="4B6AC889">
              <wp:simplePos x="0" y="0"/>
              <wp:positionH relativeFrom="page">
                <wp:posOffset>3780155</wp:posOffset>
              </wp:positionH>
              <wp:positionV relativeFrom="page">
                <wp:posOffset>0</wp:posOffset>
              </wp:positionV>
              <wp:extent cx="1051200" cy="446400"/>
              <wp:effectExtent l="0" t="0" r="0" b="0"/>
              <wp:wrapNone/>
              <wp:docPr id="3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C091E68" id="Hdr_Element2" o:spid="_x0000_s1026" alt="&quot;&quot;" style="position:absolute;margin-left:297.65pt;margin-top:0;width:82.75pt;height:35.1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8" behindDoc="0" locked="1" layoutInCell="1" allowOverlap="1" wp14:anchorId="5A9C0902" wp14:editId="2F127861">
              <wp:simplePos x="0" y="0"/>
              <wp:positionH relativeFrom="page">
                <wp:posOffset>4620260</wp:posOffset>
              </wp:positionH>
              <wp:positionV relativeFrom="page">
                <wp:posOffset>0</wp:posOffset>
              </wp:positionV>
              <wp:extent cx="421200" cy="446400"/>
              <wp:effectExtent l="0" t="0" r="0" b="0"/>
              <wp:wrapNone/>
              <wp:docPr id="3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D38492C" id="Hdr_Element3" o:spid="_x0000_s1026" alt="&quot;&quot;" style="position:absolute;margin-left:363.8pt;margin-top:0;width:33.15pt;height:35.15pt;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p w14:paraId="68FB1FFB" w14:textId="77777777" w:rsidR="00DE2576" w:rsidRPr="00DE2576" w:rsidRDefault="00DE2576" w:rsidP="00DE25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9ADAD" w14:textId="77777777" w:rsidR="00CD157B" w:rsidRPr="00CD157B" w:rsidRDefault="002D38FC" w:rsidP="00CD157B">
    <w:pPr>
      <w:pStyle w:val="Header"/>
    </w:pPr>
    <w:r w:rsidRPr="002D38FC">
      <w:t xml:space="preserve"> </w:t>
    </w:r>
    <w:r w:rsidR="00484CC4" w:rsidRPr="00484CC4">
      <w:rPr>
        <w:noProof/>
      </w:rPr>
      <mc:AlternateContent>
        <mc:Choice Requires="wps">
          <w:drawing>
            <wp:anchor distT="0" distB="0" distL="114300" distR="114300" simplePos="0" relativeHeight="251658246" behindDoc="0" locked="1" layoutInCell="1" allowOverlap="1" wp14:anchorId="0A9D4128" wp14:editId="4DD9420B">
              <wp:simplePos x="0" y="0"/>
              <wp:positionH relativeFrom="page">
                <wp:posOffset>6508750</wp:posOffset>
              </wp:positionH>
              <wp:positionV relativeFrom="page">
                <wp:posOffset>0</wp:posOffset>
              </wp:positionV>
              <wp:extent cx="1054800" cy="446400"/>
              <wp:effectExtent l="0" t="0" r="0" b="0"/>
              <wp:wrapNone/>
              <wp:docPr id="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31C6CDE" id="Hdr_Element6" o:spid="_x0000_s1026" alt="&quot;&quot;" style="position:absolute;margin-left:512.5pt;margin-top:0;width:83.05pt;height:35.15pt;z-index:25165824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4" behindDoc="0" locked="0" layoutInCell="1" allowOverlap="1" wp14:anchorId="22C787C6" wp14:editId="5BB0805C">
              <wp:simplePos x="0" y="0"/>
              <wp:positionH relativeFrom="page">
                <wp:align>left</wp:align>
              </wp:positionH>
              <wp:positionV relativeFrom="page">
                <wp:align>top</wp:align>
              </wp:positionV>
              <wp:extent cx="7560000" cy="446400"/>
              <wp:effectExtent l="0" t="0" r="3175" b="0"/>
              <wp:wrapNone/>
              <wp:docPr id="25"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52A1701" id="Hdr_Element1" o:spid="_x0000_s1026" alt="&quot;&quot;" style="position:absolute;margin-left:0;margin-top:0;width:595.3pt;height:35.15pt;z-index:251658244;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00484CC4" w:rsidRPr="00484CC4">
      <w:rPr>
        <w:noProof/>
      </w:rPr>
      <mc:AlternateContent>
        <mc:Choice Requires="wps">
          <w:drawing>
            <wp:anchor distT="0" distB="0" distL="114300" distR="114300" simplePos="0" relativeHeight="251658247" behindDoc="0" locked="1" layoutInCell="1" allowOverlap="1" wp14:anchorId="1D392390" wp14:editId="3416127F">
              <wp:simplePos x="0" y="0"/>
              <wp:positionH relativeFrom="page">
                <wp:posOffset>4621530</wp:posOffset>
              </wp:positionH>
              <wp:positionV relativeFrom="page">
                <wp:posOffset>0</wp:posOffset>
              </wp:positionV>
              <wp:extent cx="1468800" cy="446400"/>
              <wp:effectExtent l="0" t="0" r="0" b="0"/>
              <wp:wrapNone/>
              <wp:docPr id="5"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9CF6E95" id="Hdr_Element4" o:spid="_x0000_s1026" alt="&quot;&quot;" style="position:absolute;margin-left:363.9pt;margin-top:0;width:115.65pt;height:35.15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9" behindDoc="0" locked="1" layoutInCell="1" allowOverlap="1" wp14:anchorId="4DD05B0B" wp14:editId="4D4184B8">
              <wp:simplePos x="0" y="0"/>
              <wp:positionH relativeFrom="page">
                <wp:posOffset>5883910</wp:posOffset>
              </wp:positionH>
              <wp:positionV relativeFrom="page">
                <wp:posOffset>0</wp:posOffset>
              </wp:positionV>
              <wp:extent cx="838800" cy="446400"/>
              <wp:effectExtent l="0" t="0" r="0" b="0"/>
              <wp:wrapNone/>
              <wp:docPr id="26"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9E23786" id="Hdr_Element5" o:spid="_x0000_s1026" alt="&quot;&quot;" style="position:absolute;margin-left:463.3pt;margin-top:0;width:66.05pt;height:35.15pt;z-index:25165824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50" behindDoc="0" locked="1" layoutInCell="1" allowOverlap="1" wp14:anchorId="658D6ADF" wp14:editId="7D49D9A8">
              <wp:simplePos x="0" y="0"/>
              <wp:positionH relativeFrom="page">
                <wp:posOffset>3780155</wp:posOffset>
              </wp:positionH>
              <wp:positionV relativeFrom="page">
                <wp:posOffset>0</wp:posOffset>
              </wp:positionV>
              <wp:extent cx="1051200" cy="446400"/>
              <wp:effectExtent l="0" t="0" r="0" b="0"/>
              <wp:wrapNone/>
              <wp:docPr id="2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4AF3C2F" id="Hdr_Element2" o:spid="_x0000_s1026" alt="&quot;&quot;" style="position:absolute;margin-left:297.65pt;margin-top:0;width:82.75pt;height:35.15pt;z-index:25165825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51" behindDoc="0" locked="1" layoutInCell="1" allowOverlap="1" wp14:anchorId="152FEA69" wp14:editId="6A4072AB">
              <wp:simplePos x="0" y="0"/>
              <wp:positionH relativeFrom="page">
                <wp:posOffset>4620260</wp:posOffset>
              </wp:positionH>
              <wp:positionV relativeFrom="page">
                <wp:posOffset>0</wp:posOffset>
              </wp:positionV>
              <wp:extent cx="421200" cy="446400"/>
              <wp:effectExtent l="0" t="0" r="0" b="0"/>
              <wp:wrapNone/>
              <wp:docPr id="2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921964F" id="Hdr_Element3" o:spid="_x0000_s1026" alt="&quot;&quot;" style="position:absolute;margin-left:363.8pt;margin-top:0;width:33.15pt;height:35.15pt;z-index:25165825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2" w15:restartNumberingAfterBreak="0">
    <w:nsid w:val="08E01FB0"/>
    <w:multiLevelType w:val="multilevel"/>
    <w:tmpl w:val="C5CEE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B990B44"/>
    <w:multiLevelType w:val="multilevel"/>
    <w:tmpl w:val="A7889DD4"/>
    <w:name w:val="Bullets32"/>
    <w:lvl w:ilvl="0">
      <w:start w:val="1"/>
      <w:numFmt w:val="bullet"/>
      <w:lvlText w:val=""/>
      <w:lvlJc w:val="left"/>
      <w:pPr>
        <w:ind w:left="340" w:hanging="340"/>
      </w:pPr>
      <w:rPr>
        <w:rFonts w:ascii="Webdings" w:hAnsi="Webdings" w:hint="default"/>
        <w:position w:val="2"/>
        <w:sz w:val="16"/>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4"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5" w15:restartNumberingAfterBreak="0">
    <w:nsid w:val="0EB329D1"/>
    <w:multiLevelType w:val="multilevel"/>
    <w:tmpl w:val="C180E414"/>
    <w:name w:val="Bullets3"/>
    <w:lvl w:ilvl="0">
      <w:start w:val="1"/>
      <w:numFmt w:val="bullet"/>
      <w:lvlText w:val=""/>
      <w:lvlJc w:val="left"/>
      <w:pPr>
        <w:ind w:left="340" w:hanging="340"/>
      </w:pPr>
      <w:rPr>
        <w:rFonts w:ascii="Wingdings 2" w:hAnsi="Wingdings 2" w:hint="default"/>
        <w:b/>
        <w:i w:val="0"/>
        <w:sz w:val="20"/>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6" w15:restartNumberingAfterBreak="0">
    <w:nsid w:val="10350277"/>
    <w:multiLevelType w:val="multilevel"/>
    <w:tmpl w:val="3BC45456"/>
    <w:name w:val="HeadingsNumbered"/>
    <w:lvl w:ilvl="0">
      <w:start w:val="1"/>
      <w:numFmt w:val="none"/>
      <w:lvlRestart w:val="0"/>
      <w:suff w:val="nothing"/>
      <w:lvlText w:val=""/>
      <w:lvlJc w:val="left"/>
      <w:pPr>
        <w:ind w:left="0" w:firstLine="0"/>
      </w:pPr>
      <w:rPr>
        <w:rFonts w:hint="default"/>
        <w:spacing w:val="-6"/>
        <w:sz w:val="40"/>
        <w:szCs w:val="40"/>
      </w:rPr>
    </w:lvl>
    <w:lvl w:ilvl="1">
      <w:start w:val="1"/>
      <w:numFmt w:val="none"/>
      <w:suff w:val="nothing"/>
      <w:lvlText w:val=""/>
      <w:lvlJc w:val="left"/>
      <w:pPr>
        <w:ind w:left="0" w:firstLine="0"/>
      </w:pPr>
      <w:rPr>
        <w:rFonts w:hint="default"/>
        <w:spacing w:val="-6"/>
        <w:sz w:val="24"/>
      </w:rPr>
    </w:lvl>
    <w:lvl w:ilvl="2">
      <w:start w:val="1"/>
      <w:numFmt w:val="none"/>
      <w:suff w:val="nothing"/>
      <w:lvlText w:val=""/>
      <w:lvlJc w:val="left"/>
      <w:pPr>
        <w:ind w:left="0" w:firstLine="0"/>
      </w:pPr>
      <w:rPr>
        <w:rFonts w:hint="default"/>
        <w:spacing w:val="-6"/>
        <w:sz w:val="26"/>
      </w:rPr>
    </w:lvl>
    <w:lvl w:ilvl="3">
      <w:start w:val="1"/>
      <w:numFmt w:val="none"/>
      <w:suff w:val="nothing"/>
      <w:lvlText w:val=""/>
      <w:lvlJc w:val="left"/>
      <w:pPr>
        <w:tabs>
          <w:tab w:val="num" w:pos="0"/>
        </w:tabs>
        <w:ind w:left="0" w:firstLine="0"/>
      </w:pPr>
      <w:rPr>
        <w:rFonts w:hint="default"/>
        <w:spacing w:val="-6"/>
        <w:sz w:val="24"/>
      </w:rPr>
    </w:lvl>
    <w:lvl w:ilvl="4">
      <w:start w:val="1"/>
      <w:numFmt w:val="none"/>
      <w:suff w:val="nothing"/>
      <w:lvlText w:val=""/>
      <w:lvlJc w:val="left"/>
      <w:pPr>
        <w:ind w:left="0" w:firstLine="0"/>
      </w:pPr>
      <w:rPr>
        <w:rFonts w:hint="default"/>
        <w:spacing w:val="-6"/>
        <w:sz w:val="21"/>
      </w:rPr>
    </w:lvl>
    <w:lvl w:ilvl="5">
      <w:start w:val="1"/>
      <w:numFmt w:val="lowerRoman"/>
      <w:lvlText w:val="(%6)"/>
      <w:lvlJc w:val="lef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left"/>
      <w:pPr>
        <w:ind w:left="1191" w:hanging="1191"/>
      </w:pPr>
      <w:rPr>
        <w:rFonts w:hint="default"/>
      </w:rPr>
    </w:lvl>
  </w:abstractNum>
  <w:abstractNum w:abstractNumId="7" w15:restartNumberingAfterBreak="0">
    <w:nsid w:val="1A2C3AC6"/>
    <w:multiLevelType w:val="multilevel"/>
    <w:tmpl w:val="CD9ECA9A"/>
    <w:name w:val="List Alpha"/>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201547" w:themeColor="text2"/>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bullet"/>
      <w:lvlText w:val="–"/>
      <w:lvlJc w:val="left"/>
      <w:pPr>
        <w:tabs>
          <w:tab w:val="num" w:pos="680"/>
        </w:tabs>
        <w:ind w:left="680" w:hanging="340"/>
      </w:pPr>
      <w:rPr>
        <w:rFonts w:ascii="Arial" w:hAnsi="Arial"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8" w15:restartNumberingAfterBreak="0">
    <w:nsid w:val="1A7E1806"/>
    <w:multiLevelType w:val="multilevel"/>
    <w:tmpl w:val="9AB6D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CD37006"/>
    <w:multiLevelType w:val="multilevel"/>
    <w:tmpl w:val="74008CE2"/>
    <w:styleLink w:val="Headings"/>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none"/>
      <w:lvlText w:val=""/>
      <w:lvlJc w:val="left"/>
      <w:pPr>
        <w:ind w:left="709" w:hanging="709"/>
      </w:pPr>
      <w:rPr>
        <w:rFonts w:hint="default"/>
      </w:rPr>
    </w:lvl>
    <w:lvl w:ilvl="4">
      <w:start w:val="1"/>
      <w:numFmt w:val="none"/>
      <w:lvlText w:val=""/>
      <w:lvlJc w:val="left"/>
      <w:pPr>
        <w:ind w:left="709" w:hanging="709"/>
      </w:pPr>
      <w:rPr>
        <w:rFonts w:hint="default"/>
      </w:rPr>
    </w:lvl>
    <w:lvl w:ilvl="5">
      <w:start w:val="1"/>
      <w:numFmt w:val="none"/>
      <w:lvlText w:val=""/>
      <w:lvlJc w:val="left"/>
      <w:pPr>
        <w:ind w:left="709" w:hanging="709"/>
      </w:pPr>
      <w:rPr>
        <w:rFonts w:hint="default"/>
      </w:rPr>
    </w:lvl>
    <w:lvl w:ilvl="6">
      <w:start w:val="1"/>
      <w:numFmt w:val="decimal"/>
      <w:lvlRestart w:val="0"/>
      <w:suff w:val="space"/>
      <w:lvlText w:val="Appendix %7"/>
      <w:lvlJc w:val="left"/>
      <w:pPr>
        <w:ind w:left="0" w:firstLine="0"/>
      </w:pPr>
      <w:rPr>
        <w:rFonts w:hint="default"/>
      </w:rPr>
    </w:lvl>
    <w:lvl w:ilvl="7">
      <w:start w:val="1"/>
      <w:numFmt w:val="none"/>
      <w:lvlText w:val=""/>
      <w:lvlJc w:val="left"/>
      <w:pPr>
        <w:ind w:left="709" w:hanging="709"/>
      </w:pPr>
      <w:rPr>
        <w:rFonts w:hint="default"/>
      </w:rPr>
    </w:lvl>
    <w:lvl w:ilvl="8">
      <w:start w:val="1"/>
      <w:numFmt w:val="none"/>
      <w:lvlText w:val=""/>
      <w:lvlJc w:val="left"/>
      <w:pPr>
        <w:ind w:left="709" w:hanging="709"/>
      </w:pPr>
      <w:rPr>
        <w:rFonts w:hint="default"/>
      </w:rPr>
    </w:lvl>
  </w:abstractNum>
  <w:abstractNum w:abstractNumId="10"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11" w15:restartNumberingAfterBreak="0">
    <w:nsid w:val="29A018EB"/>
    <w:multiLevelType w:val="multilevel"/>
    <w:tmpl w:val="CCFC5502"/>
    <w:lvl w:ilvl="0">
      <w:start w:val="1"/>
      <w:numFmt w:val="lowerLetter"/>
      <w:pStyle w:val="ListAlpha"/>
      <w:lvlText w:val="%1."/>
      <w:lvlJc w:val="left"/>
      <w:pPr>
        <w:ind w:left="340" w:hanging="340"/>
      </w:pPr>
      <w:rPr>
        <w:rFonts w:asciiTheme="minorHAnsi" w:hAnsiTheme="minorHAnsi" w:hint="default"/>
        <w:color w:val="auto"/>
        <w:position w:val="0"/>
        <w:sz w:val="20"/>
      </w:rPr>
    </w:lvl>
    <w:lvl w:ilvl="1">
      <w:start w:val="1"/>
      <w:numFmt w:val="lowerRoman"/>
      <w:pStyle w:val="ListAlpha2"/>
      <w:lvlText w:val="%2."/>
      <w:lvlJc w:val="left"/>
      <w:pPr>
        <w:ind w:left="680" w:hanging="340"/>
      </w:pPr>
      <w:rPr>
        <w:rFonts w:hint="default"/>
        <w:b w:val="0"/>
        <w:i w:val="0"/>
        <w:color w:val="auto"/>
        <w:position w:val="2"/>
        <w:sz w:val="20"/>
      </w:rPr>
    </w:lvl>
    <w:lvl w:ilvl="2">
      <w:start w:val="1"/>
      <w:numFmt w:val="bullet"/>
      <w:pStyle w:val="ListAlpha3"/>
      <w:lvlText w:val="–"/>
      <w:lvlJc w:val="left"/>
      <w:pPr>
        <w:ind w:left="1020" w:hanging="340"/>
      </w:pPr>
      <w:rPr>
        <w:rFonts w:ascii="Arial" w:hAnsi="Arial" w:hint="default"/>
        <w:color w:val="auto"/>
        <w:position w:val="3"/>
        <w:sz w:val="20"/>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12" w15:restartNumberingAfterBreak="0">
    <w:nsid w:val="2C72580B"/>
    <w:multiLevelType w:val="multilevel"/>
    <w:tmpl w:val="151AC338"/>
    <w:name w:val="PullOutBoxNumbering"/>
    <w:lvl w:ilvl="0">
      <w:start w:val="1"/>
      <w:numFmt w:val="decimal"/>
      <w:pStyle w:val="PullOutBoxNumbered"/>
      <w:lvlText w:val="%1."/>
      <w:lvlJc w:val="left"/>
      <w:pPr>
        <w:tabs>
          <w:tab w:val="num" w:pos="482"/>
        </w:tabs>
        <w:ind w:left="482" w:hanging="340"/>
      </w:pPr>
      <w:rPr>
        <w:rFonts w:hint="default"/>
      </w:rPr>
    </w:lvl>
    <w:lvl w:ilvl="1">
      <w:start w:val="1"/>
      <w:numFmt w:val="lowerLetter"/>
      <w:pStyle w:val="PullOutBoxNumbered2"/>
      <w:lvlText w:val="%2."/>
      <w:lvlJc w:val="left"/>
      <w:pPr>
        <w:tabs>
          <w:tab w:val="num" w:pos="822"/>
        </w:tabs>
        <w:ind w:left="822" w:hanging="340"/>
      </w:pPr>
      <w:rPr>
        <w:rFonts w:hint="default"/>
        <w:color w:val="232222" w:themeColor="text1"/>
      </w:rPr>
    </w:lvl>
    <w:lvl w:ilvl="2">
      <w:start w:val="1"/>
      <w:numFmt w:val="lowerRoman"/>
      <w:pStyle w:val="PullOutBoxNumbered3"/>
      <w:lvlText w:val="%3."/>
      <w:lvlJc w:val="left"/>
      <w:pPr>
        <w:tabs>
          <w:tab w:val="num" w:pos="1219"/>
        </w:tabs>
        <w:ind w:left="1219" w:hanging="397"/>
      </w:pPr>
      <w:rPr>
        <w:rFonts w:hint="default"/>
        <w:color w:val="232222" w:themeColor="text1"/>
        <w:position w:val="2"/>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3"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14" w15:restartNumberingAfterBreak="0">
    <w:nsid w:val="33963998"/>
    <w:multiLevelType w:val="multilevel"/>
    <w:tmpl w:val="0C090023"/>
    <w:name w:val="NumberedHeadings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 w15:restartNumberingAfterBreak="0">
    <w:nsid w:val="34607F73"/>
    <w:multiLevelType w:val="multilevel"/>
    <w:tmpl w:val="8C96D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4D8130C"/>
    <w:multiLevelType w:val="multilevel"/>
    <w:tmpl w:val="B9104634"/>
    <w:lvl w:ilvl="0">
      <w:start w:val="1"/>
      <w:numFmt w:val="decimal"/>
      <w:pStyle w:val="TableTextNumbered1"/>
      <w:lvlText w:val="%1."/>
      <w:lvlJc w:val="left"/>
      <w:pPr>
        <w:ind w:left="284" w:hanging="284"/>
      </w:pPr>
      <w:rPr>
        <w:rFonts w:hint="default"/>
      </w:rPr>
    </w:lvl>
    <w:lvl w:ilvl="1">
      <w:start w:val="1"/>
      <w:numFmt w:val="lowerLetter"/>
      <w:pStyle w:val="TableTextNumbered2"/>
      <w:lvlText w:val="%2."/>
      <w:lvlJc w:val="left"/>
      <w:pPr>
        <w:ind w:left="568" w:hanging="284"/>
      </w:pPr>
      <w:rPr>
        <w:rFonts w:hint="default"/>
      </w:rPr>
    </w:lvl>
    <w:lvl w:ilvl="2">
      <w:start w:val="1"/>
      <w:numFmt w:val="lowerRoman"/>
      <w:pStyle w:val="TableTextNumbered3"/>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7" w15:restartNumberingAfterBreak="0">
    <w:nsid w:val="36855328"/>
    <w:multiLevelType w:val="multilevel"/>
    <w:tmpl w:val="AF26DFFE"/>
    <w:name w:val="Numbered Headings"/>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tabs>
          <w:tab w:val="num" w:pos="340"/>
        </w:tabs>
        <w:ind w:left="567" w:hanging="567"/>
      </w:pPr>
      <w:rPr>
        <w:rFonts w:hint="default"/>
      </w:rPr>
    </w:lvl>
    <w:lvl w:ilvl="4">
      <w:start w:val="1"/>
      <w:numFmt w:val="lowerLetter"/>
      <w:lvlText w:val="%5."/>
      <w:lvlJc w:val="left"/>
      <w:pPr>
        <w:tabs>
          <w:tab w:val="num" w:pos="340"/>
        </w:tabs>
        <w:ind w:left="567" w:hanging="567"/>
      </w:pPr>
      <w:rPr>
        <w:rFonts w:hint="default"/>
      </w:rPr>
    </w:lvl>
    <w:lvl w:ilvl="5">
      <w:start w:val="1"/>
      <w:numFmt w:val="lowerRoman"/>
      <w:lvlText w:val="%6."/>
      <w:lvlJc w:val="right"/>
      <w:pPr>
        <w:tabs>
          <w:tab w:val="num" w:pos="340"/>
        </w:tabs>
        <w:ind w:left="567" w:hanging="567"/>
      </w:pPr>
      <w:rPr>
        <w:rFonts w:hint="default"/>
      </w:rPr>
    </w:lvl>
    <w:lvl w:ilvl="6">
      <w:start w:val="1"/>
      <w:numFmt w:val="decimal"/>
      <w:lvlText w:val="%7."/>
      <w:lvlJc w:val="left"/>
      <w:pPr>
        <w:tabs>
          <w:tab w:val="num" w:pos="340"/>
        </w:tabs>
        <w:ind w:left="567" w:hanging="567"/>
      </w:pPr>
      <w:rPr>
        <w:rFonts w:hint="default"/>
      </w:rPr>
    </w:lvl>
    <w:lvl w:ilvl="7">
      <w:start w:val="1"/>
      <w:numFmt w:val="lowerLetter"/>
      <w:lvlText w:val="%8."/>
      <w:lvlJc w:val="left"/>
      <w:pPr>
        <w:tabs>
          <w:tab w:val="num" w:pos="340"/>
        </w:tabs>
        <w:ind w:left="567" w:hanging="567"/>
      </w:pPr>
      <w:rPr>
        <w:rFonts w:hint="default"/>
      </w:rPr>
    </w:lvl>
    <w:lvl w:ilvl="8">
      <w:start w:val="1"/>
      <w:numFmt w:val="lowerRoman"/>
      <w:lvlText w:val="%9."/>
      <w:lvlJc w:val="right"/>
      <w:pPr>
        <w:tabs>
          <w:tab w:val="num" w:pos="340"/>
        </w:tabs>
        <w:ind w:left="567" w:hanging="567"/>
      </w:pPr>
      <w:rPr>
        <w:rFonts w:hint="default"/>
      </w:rPr>
    </w:lvl>
  </w:abstractNum>
  <w:abstractNum w:abstractNumId="18" w15:restartNumberingAfterBreak="0">
    <w:nsid w:val="383D390B"/>
    <w:multiLevelType w:val="multilevel"/>
    <w:tmpl w:val="8CE81736"/>
    <w:name w:val="ListNumbering22"/>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8723AD4"/>
    <w:multiLevelType w:val="multilevel"/>
    <w:tmpl w:val="5762A29A"/>
    <w:name w:val="JemenaPullOutList"/>
    <w:lvl w:ilvl="0">
      <w:start w:val="1"/>
      <w:numFmt w:val="bullet"/>
      <w:lvlText w:val=""/>
      <w:lvlJc w:val="left"/>
      <w:pPr>
        <w:tabs>
          <w:tab w:val="num" w:pos="624"/>
        </w:tabs>
        <w:ind w:left="624" w:hanging="340"/>
      </w:pPr>
      <w:rPr>
        <w:rFonts w:ascii="Wingdings" w:hAnsi="Wingdings" w:hint="default"/>
        <w:color w:val="auto"/>
        <w:sz w:val="18"/>
      </w:rPr>
    </w:lvl>
    <w:lvl w:ilvl="1">
      <w:start w:val="1"/>
      <w:numFmt w:val="bullet"/>
      <w:lvlText w:val="–"/>
      <w:lvlJc w:val="left"/>
      <w:pPr>
        <w:tabs>
          <w:tab w:val="num" w:pos="964"/>
        </w:tabs>
        <w:ind w:left="964" w:hanging="340"/>
      </w:pPr>
      <w:rPr>
        <w:rFonts w:ascii="Arial" w:hAnsi="Arial" w:hint="default"/>
        <w:color w:val="auto"/>
      </w:rPr>
    </w:lvl>
    <w:lvl w:ilvl="2">
      <w:start w:val="1"/>
      <w:numFmt w:val="bullet"/>
      <w:lvlText w:val=""/>
      <w:lvlJc w:val="left"/>
      <w:pPr>
        <w:tabs>
          <w:tab w:val="num" w:pos="1304"/>
        </w:tabs>
        <w:ind w:left="1304" w:hanging="340"/>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0" w15:restartNumberingAfterBreak="0">
    <w:nsid w:val="39C747CD"/>
    <w:multiLevelType w:val="multilevel"/>
    <w:tmpl w:val="FBD4A2EC"/>
    <w:name w:val="MyNumbering"/>
    <w:lvl w:ilvl="0">
      <w:start w:val="1"/>
      <w:numFmt w:val="none"/>
      <w:suff w:val="nothing"/>
      <w:lvlText w:val=""/>
      <w:lvlJc w:val="left"/>
      <w:pPr>
        <w:ind w:left="0" w:firstLine="0"/>
      </w:pPr>
      <w:rPr>
        <w:rFonts w:hint="default"/>
        <w:b w:val="0"/>
        <w:i w:val="0"/>
        <w:color w:val="201547" w:themeColor="text2"/>
        <w:sz w:val="36"/>
      </w:rPr>
    </w:lvl>
    <w:lvl w:ilvl="1">
      <w:start w:val="1"/>
      <w:numFmt w:val="decimal"/>
      <w:lvlText w:val="%2."/>
      <w:lvlJc w:val="left"/>
      <w:pPr>
        <w:tabs>
          <w:tab w:val="num" w:pos="992"/>
        </w:tabs>
        <w:ind w:left="992" w:hanging="992"/>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1" w15:restartNumberingAfterBreak="0">
    <w:nsid w:val="39D8429F"/>
    <w:multiLevelType w:val="multilevel"/>
    <w:tmpl w:val="AC9A2892"/>
    <w:name w:val="MyNumbering"/>
    <w:lvl w:ilvl="0">
      <w:start w:val="1"/>
      <w:numFmt w:val="none"/>
      <w:suff w:val="nothing"/>
      <w:lvlText w:val="%1."/>
      <w:lvlJc w:val="left"/>
      <w:pPr>
        <w:ind w:left="0" w:firstLine="0"/>
      </w:pPr>
      <w:rPr>
        <w:rFonts w:hint="default"/>
        <w:b w:val="0"/>
        <w:i w:val="0"/>
        <w:color w:val="201547" w:themeColor="text2"/>
        <w:sz w:val="36"/>
      </w:rPr>
    </w:lvl>
    <w:lvl w:ilvl="1">
      <w:start w:val="1"/>
      <w:numFmt w:val="decimal"/>
      <w:lvlText w:val="%2."/>
      <w:lvlJc w:val="left"/>
      <w:pPr>
        <w:tabs>
          <w:tab w:val="num" w:pos="567"/>
        </w:tabs>
        <w:ind w:left="567" w:hanging="567"/>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2" w15:restartNumberingAfterBreak="0">
    <w:nsid w:val="41E40E75"/>
    <w:multiLevelType w:val="multilevel"/>
    <w:tmpl w:val="A0E2A1BC"/>
    <w:name w:val="MyNumbering2"/>
    <w:lvl w:ilvl="0">
      <w:start w:val="1"/>
      <w:numFmt w:val="decimal"/>
      <w:lvlText w:val="%1."/>
      <w:lvlJc w:val="left"/>
      <w:pPr>
        <w:tabs>
          <w:tab w:val="num" w:pos="0"/>
        </w:tabs>
        <w:ind w:left="0" w:hanging="680"/>
      </w:pPr>
      <w:rPr>
        <w:rFonts w:hint="default"/>
        <w:b w:val="0"/>
        <w:i w:val="0"/>
        <w:color w:val="201547" w:themeColor="text2"/>
        <w:sz w:val="36"/>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3" w15:restartNumberingAfterBreak="0">
    <w:nsid w:val="43014766"/>
    <w:multiLevelType w:val="multilevel"/>
    <w:tmpl w:val="3642D7F2"/>
    <w:styleLink w:val="MyHeadings"/>
    <w:lvl w:ilvl="0">
      <w:start w:val="1"/>
      <w:numFmt w:val="decimal"/>
      <w:suff w:val="space"/>
      <w:lvlText w:val="Schedule %1"/>
      <w:lvlJc w:val="left"/>
      <w:pPr>
        <w:ind w:left="0" w:firstLine="0"/>
      </w:pPr>
      <w:rPr>
        <w:rFonts w:hint="default"/>
      </w:rPr>
    </w:lvl>
    <w:lvl w:ilvl="1">
      <w:start w:val="1"/>
      <w:numFmt w:val="decimal"/>
      <w:lvlText w:val="%2."/>
      <w:lvlJc w:val="left"/>
      <w:pPr>
        <w:ind w:left="992" w:hanging="992"/>
      </w:pPr>
      <w:rPr>
        <w:rFonts w:hint="default"/>
      </w:rPr>
    </w:lvl>
    <w:lvl w:ilvl="2">
      <w:start w:val="1"/>
      <w:numFmt w:val="decimal"/>
      <w:lvlText w:val="%2.%3"/>
      <w:lvlJc w:val="left"/>
      <w:pPr>
        <w:ind w:left="992" w:hanging="992"/>
      </w:pPr>
      <w:rPr>
        <w:rFonts w:hint="default"/>
      </w:rPr>
    </w:lvl>
    <w:lvl w:ilvl="3">
      <w:start w:val="1"/>
      <w:numFmt w:val="decimal"/>
      <w:lvlText w:val="%2.%3.%4"/>
      <w:lvlJc w:val="left"/>
      <w:pPr>
        <w:ind w:left="992" w:hanging="992"/>
      </w:pPr>
      <w:rPr>
        <w:rFonts w:hint="default"/>
      </w:rPr>
    </w:lvl>
    <w:lvl w:ilvl="4">
      <w:start w:val="1"/>
      <w:numFmt w:val="decimal"/>
      <w:lvlText w:val="%2.%3.%4.%5"/>
      <w:lvlJc w:val="left"/>
      <w:pPr>
        <w:ind w:left="992" w:hanging="992"/>
      </w:pPr>
      <w:rPr>
        <w:rFonts w:hint="default"/>
      </w:rPr>
    </w:lvl>
    <w:lvl w:ilvl="5">
      <w:start w:val="1"/>
      <w:numFmt w:val="none"/>
      <w:lvlText w:val=""/>
      <w:lvlJc w:val="lef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left"/>
      <w:pPr>
        <w:ind w:left="992" w:hanging="992"/>
      </w:pPr>
      <w:rPr>
        <w:rFonts w:hint="default"/>
      </w:rPr>
    </w:lvl>
  </w:abstractNum>
  <w:abstractNum w:abstractNumId="24" w15:restartNumberingAfterBreak="0">
    <w:nsid w:val="46B25BC5"/>
    <w:multiLevelType w:val="multilevel"/>
    <w:tmpl w:val="D332B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7524877"/>
    <w:multiLevelType w:val="multilevel"/>
    <w:tmpl w:val="7EEE0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9A75006"/>
    <w:multiLevelType w:val="hybridMultilevel"/>
    <w:tmpl w:val="572CBF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A310643"/>
    <w:multiLevelType w:val="multilevel"/>
    <w:tmpl w:val="0E96087C"/>
    <w:lvl w:ilvl="0">
      <w:start w:val="1"/>
      <w:numFmt w:val="none"/>
      <w:pStyle w:val="Source"/>
      <w:lvlText w:val="Source:"/>
      <w:lvlJc w:val="left"/>
      <w:pPr>
        <w:ind w:left="680" w:hanging="6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4AA27F2E"/>
    <w:multiLevelType w:val="multilevel"/>
    <w:tmpl w:val="E79AB64C"/>
    <w:name w:val="Bullets"/>
    <w:lvl w:ilvl="0">
      <w:start w:val="1"/>
      <w:numFmt w:val="bullet"/>
      <w:pStyle w:val="ListBullet"/>
      <w:lvlText w:val=""/>
      <w:lvlJc w:val="left"/>
      <w:pPr>
        <w:ind w:left="340" w:hanging="227"/>
      </w:pPr>
      <w:rPr>
        <w:rFonts w:ascii="Wingdings" w:hAnsi="Wingdings" w:hint="default"/>
        <w:color w:val="auto"/>
      </w:rPr>
    </w:lvl>
    <w:lvl w:ilvl="1">
      <w:start w:val="1"/>
      <w:numFmt w:val="bullet"/>
      <w:pStyle w:val="ListBullet2"/>
      <w:lvlText w:val="–"/>
      <w:lvlJc w:val="left"/>
      <w:pPr>
        <w:ind w:left="567" w:hanging="227"/>
      </w:pPr>
      <w:rPr>
        <w:rFonts w:ascii="Arial" w:hAnsi="Arial" w:hint="default"/>
        <w:color w:val="auto"/>
      </w:rPr>
    </w:lvl>
    <w:lvl w:ilvl="2">
      <w:start w:val="1"/>
      <w:numFmt w:val="bullet"/>
      <w:pStyle w:val="ListBullet3"/>
      <w:lvlText w:val=""/>
      <w:lvlJc w:val="left"/>
      <w:pPr>
        <w:ind w:left="794" w:hanging="227"/>
      </w:pPr>
      <w:rPr>
        <w:rFonts w:ascii="Symbol" w:hAnsi="Symbol" w:hint="default"/>
        <w:color w:val="auto"/>
        <w:position w:val="0"/>
      </w:rPr>
    </w:lvl>
    <w:lvl w:ilvl="3">
      <w:start w:val="1"/>
      <w:numFmt w:val="none"/>
      <w:lvlText w:val=""/>
      <w:lvlJc w:val="left"/>
      <w:pPr>
        <w:ind w:left="1021" w:hanging="227"/>
      </w:pPr>
      <w:rPr>
        <w:rFonts w:hint="default"/>
        <w:b/>
        <w:i w:val="0"/>
        <w:sz w:val="20"/>
      </w:rPr>
    </w:lvl>
    <w:lvl w:ilvl="4">
      <w:start w:val="1"/>
      <w:numFmt w:val="none"/>
      <w:lvlText w:val=""/>
      <w:lvlJc w:val="left"/>
      <w:pPr>
        <w:ind w:left="1248" w:hanging="227"/>
      </w:pPr>
      <w:rPr>
        <w:rFonts w:hint="default"/>
        <w:position w:val="2"/>
        <w:sz w:val="16"/>
      </w:rPr>
    </w:lvl>
    <w:lvl w:ilvl="5">
      <w:start w:val="1"/>
      <w:numFmt w:val="bullet"/>
      <w:lvlText w:val=""/>
      <w:lvlJc w:val="left"/>
      <w:pPr>
        <w:tabs>
          <w:tab w:val="num" w:pos="1927"/>
        </w:tabs>
        <w:ind w:left="1475" w:hanging="227"/>
      </w:pPr>
      <w:rPr>
        <w:rFonts w:ascii="Wingdings" w:hAnsi="Wingdings" w:hint="default"/>
      </w:rPr>
    </w:lvl>
    <w:lvl w:ilvl="6">
      <w:start w:val="1"/>
      <w:numFmt w:val="bullet"/>
      <w:lvlText w:val=""/>
      <w:lvlJc w:val="left"/>
      <w:pPr>
        <w:tabs>
          <w:tab w:val="num" w:pos="2267"/>
        </w:tabs>
        <w:ind w:left="1702" w:hanging="227"/>
      </w:pPr>
      <w:rPr>
        <w:rFonts w:ascii="Symbol" w:hAnsi="Symbol" w:hint="default"/>
      </w:rPr>
    </w:lvl>
    <w:lvl w:ilvl="7">
      <w:start w:val="1"/>
      <w:numFmt w:val="bullet"/>
      <w:lvlText w:val="o"/>
      <w:lvlJc w:val="left"/>
      <w:pPr>
        <w:tabs>
          <w:tab w:val="num" w:pos="2607"/>
        </w:tabs>
        <w:ind w:left="1929" w:hanging="227"/>
      </w:pPr>
      <w:rPr>
        <w:rFonts w:ascii="Courier New" w:hAnsi="Courier New" w:cs="Courier New" w:hint="default"/>
      </w:rPr>
    </w:lvl>
    <w:lvl w:ilvl="8">
      <w:start w:val="1"/>
      <w:numFmt w:val="bullet"/>
      <w:lvlText w:val=""/>
      <w:lvlJc w:val="left"/>
      <w:pPr>
        <w:tabs>
          <w:tab w:val="num" w:pos="2947"/>
        </w:tabs>
        <w:ind w:left="2156" w:hanging="227"/>
      </w:pPr>
      <w:rPr>
        <w:rFonts w:ascii="Wingdings" w:hAnsi="Wingdings" w:hint="default"/>
      </w:rPr>
    </w:lvl>
  </w:abstractNum>
  <w:abstractNum w:abstractNumId="29" w15:restartNumberingAfterBreak="0">
    <w:nsid w:val="4CA75856"/>
    <w:multiLevelType w:val="multilevel"/>
    <w:tmpl w:val="5A6C4500"/>
    <w:name w:val="Table Bullets List"/>
    <w:lvl w:ilvl="0">
      <w:start w:val="1"/>
      <w:numFmt w:val="bullet"/>
      <w:pStyle w:val="TableTextBullet"/>
      <w:lvlText w:val="•"/>
      <w:lvlJc w:val="left"/>
      <w:pPr>
        <w:ind w:left="198" w:hanging="198"/>
      </w:pPr>
      <w:rPr>
        <w:rFonts w:ascii="Calibri" w:hAnsi="Calibri" w:hint="default"/>
      </w:rPr>
    </w:lvl>
    <w:lvl w:ilvl="1">
      <w:start w:val="1"/>
      <w:numFmt w:val="bullet"/>
      <w:pStyle w:val="TableTextBullet2"/>
      <w:lvlText w:val="–"/>
      <w:lvlJc w:val="left"/>
      <w:pPr>
        <w:ind w:left="396" w:hanging="198"/>
      </w:pPr>
      <w:rPr>
        <w:rFonts w:ascii="Calibri" w:hAnsi="Calibri" w:hint="default"/>
      </w:rPr>
    </w:lvl>
    <w:lvl w:ilvl="2">
      <w:start w:val="1"/>
      <w:numFmt w:val="bullet"/>
      <w:pStyle w:val="TableTextBullet3"/>
      <w:lvlText w:val=""/>
      <w:lvlJc w:val="left"/>
      <w:pPr>
        <w:ind w:left="594" w:hanging="198"/>
      </w:pPr>
      <w:rPr>
        <w:rFonts w:ascii="Symbol" w:hAnsi="Symbol" w:hint="default"/>
        <w:position w:val="-3"/>
      </w:rPr>
    </w:lvl>
    <w:lvl w:ilvl="3">
      <w:start w:val="1"/>
      <w:numFmt w:val="bullet"/>
      <w:lvlText w:val=""/>
      <w:lvlJc w:val="left"/>
      <w:pPr>
        <w:ind w:left="792" w:hanging="198"/>
      </w:pPr>
      <w:rPr>
        <w:rFonts w:ascii="Symbol" w:hAnsi="Symbol" w:hint="default"/>
      </w:rPr>
    </w:lvl>
    <w:lvl w:ilvl="4">
      <w:start w:val="1"/>
      <w:numFmt w:val="bullet"/>
      <w:lvlText w:val="o"/>
      <w:lvlJc w:val="left"/>
      <w:pPr>
        <w:ind w:left="990" w:hanging="198"/>
      </w:pPr>
      <w:rPr>
        <w:rFonts w:ascii="Courier New" w:hAnsi="Courier New" w:cs="Courier New" w:hint="default"/>
      </w:rPr>
    </w:lvl>
    <w:lvl w:ilvl="5">
      <w:start w:val="1"/>
      <w:numFmt w:val="bullet"/>
      <w:lvlText w:val=""/>
      <w:lvlJc w:val="left"/>
      <w:pPr>
        <w:ind w:left="1188" w:hanging="198"/>
      </w:pPr>
      <w:rPr>
        <w:rFonts w:ascii="Wingdings" w:hAnsi="Wingdings" w:hint="default"/>
      </w:rPr>
    </w:lvl>
    <w:lvl w:ilvl="6">
      <w:start w:val="1"/>
      <w:numFmt w:val="bullet"/>
      <w:lvlText w:val=""/>
      <w:lvlJc w:val="left"/>
      <w:pPr>
        <w:ind w:left="1386" w:hanging="198"/>
      </w:pPr>
      <w:rPr>
        <w:rFonts w:ascii="Symbol" w:hAnsi="Symbol" w:hint="default"/>
      </w:rPr>
    </w:lvl>
    <w:lvl w:ilvl="7">
      <w:start w:val="1"/>
      <w:numFmt w:val="bullet"/>
      <w:lvlText w:val="o"/>
      <w:lvlJc w:val="left"/>
      <w:pPr>
        <w:ind w:left="1584" w:hanging="198"/>
      </w:pPr>
      <w:rPr>
        <w:rFonts w:ascii="Courier New" w:hAnsi="Courier New" w:cs="Courier New" w:hint="default"/>
      </w:rPr>
    </w:lvl>
    <w:lvl w:ilvl="8">
      <w:start w:val="1"/>
      <w:numFmt w:val="bullet"/>
      <w:lvlText w:val=""/>
      <w:lvlJc w:val="left"/>
      <w:pPr>
        <w:ind w:left="1782" w:hanging="198"/>
      </w:pPr>
      <w:rPr>
        <w:rFonts w:ascii="Wingdings" w:hAnsi="Wingdings" w:hint="default"/>
      </w:rPr>
    </w:lvl>
  </w:abstractNum>
  <w:abstractNum w:abstractNumId="30" w15:restartNumberingAfterBreak="0">
    <w:nsid w:val="4CB7437F"/>
    <w:multiLevelType w:val="multilevel"/>
    <w:tmpl w:val="339C4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EF01645"/>
    <w:multiLevelType w:val="multilevel"/>
    <w:tmpl w:val="7D36F18C"/>
    <w:name w:val="Bullets2"/>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0" w:hanging="340"/>
      </w:pPr>
      <w:rPr>
        <w:rFonts w:hint="default"/>
      </w:rPr>
    </w:lvl>
    <w:lvl w:ilvl="3">
      <w:start w:val="1"/>
      <w:numFmt w:val="upperLetter"/>
      <w:pStyle w:val="ListNumber4"/>
      <w:lvlText w:val="%4."/>
      <w:lvlJc w:val="left"/>
      <w:pPr>
        <w:ind w:left="1360" w:hanging="340"/>
      </w:pPr>
      <w:rPr>
        <w:rFonts w:hint="default"/>
      </w:rPr>
    </w:lvl>
    <w:lvl w:ilvl="4">
      <w:start w:val="1"/>
      <w:numFmt w:val="upperRoman"/>
      <w:pStyle w:val="ListNumber5"/>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2"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33" w15:restartNumberingAfterBreak="0">
    <w:nsid w:val="533157A3"/>
    <w:multiLevelType w:val="multilevel"/>
    <w:tmpl w:val="F056CAF2"/>
    <w:name w:val="NumberedHeadings"/>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34" w15:restartNumberingAfterBreak="0">
    <w:nsid w:val="546B5872"/>
    <w:multiLevelType w:val="multilevel"/>
    <w:tmpl w:val="8A205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36" w15:restartNumberingAfterBreak="0">
    <w:nsid w:val="599D3754"/>
    <w:multiLevelType w:val="multilevel"/>
    <w:tmpl w:val="4B14CC02"/>
    <w:name w:val="AppendixTableListNumber"/>
    <w:lvl w:ilvl="0">
      <w:start w:val="1"/>
      <w:numFmt w:val="decimal"/>
      <w:suff w:val="space"/>
      <w:lvlText w:val="%1."/>
      <w:lvlJc w:val="left"/>
      <w:pPr>
        <w:ind w:left="284" w:hanging="227"/>
      </w:pPr>
      <w:rPr>
        <w:rFonts w:hint="default"/>
        <w:sz w:val="1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37"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8" w15:restartNumberingAfterBreak="0">
    <w:nsid w:val="5B26040B"/>
    <w:multiLevelType w:val="multilevel"/>
    <w:tmpl w:val="0F3E3D4E"/>
    <w:name w:val="Lst_Notes"/>
    <w:lvl w:ilvl="0">
      <w:start w:val="1"/>
      <w:numFmt w:val="lowerLetter"/>
      <w:pStyle w:val="NoteNumbered"/>
      <w:lvlText w:val="%1."/>
      <w:lvlJc w:val="left"/>
      <w:pPr>
        <w:ind w:left="284" w:hanging="284"/>
      </w:pPr>
      <w:rPr>
        <w:rFonts w:hint="default"/>
      </w:rPr>
    </w:lvl>
    <w:lvl w:ilvl="1">
      <w:start w:val="1"/>
      <w:numFmt w:val="lowerRoman"/>
      <w:pStyle w:val="NoteNumbered2"/>
      <w:lvlText w:val="%2."/>
      <w:lvlJc w:val="left"/>
      <w:pPr>
        <w:ind w:left="568" w:hanging="284"/>
      </w:pPr>
      <w:rPr>
        <w:rFonts w:hint="default"/>
      </w:rPr>
    </w:lvl>
    <w:lvl w:ilvl="2">
      <w:start w:val="1"/>
      <w:numFmt w:val="upperLetter"/>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39" w15:restartNumberingAfterBreak="0">
    <w:nsid w:val="5B2C71EC"/>
    <w:multiLevelType w:val="hybridMultilevel"/>
    <w:tmpl w:val="79B200BA"/>
    <w:name w:val="Bullets4"/>
    <w:lvl w:ilvl="0" w:tplc="D8AAA350">
      <w:start w:val="1"/>
      <w:numFmt w:val="bullet"/>
      <w:lvlText w:val=""/>
      <w:lvlJc w:val="left"/>
      <w:pPr>
        <w:ind w:left="947" w:hanging="360"/>
      </w:pPr>
      <w:rPr>
        <w:rFonts w:ascii="Wingdings" w:hAnsi="Wingdings"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40" w15:restartNumberingAfterBreak="0">
    <w:nsid w:val="5D0540A9"/>
    <w:multiLevelType w:val="multilevel"/>
    <w:tmpl w:val="A0824D3A"/>
    <w:lvl w:ilvl="0">
      <w:start w:val="1"/>
      <w:numFmt w:val="upperLetter"/>
      <w:pStyle w:val="Heading8"/>
      <w:suff w:val="nothing"/>
      <w:lvlText w:val="Attachment %1"/>
      <w:lvlJc w:val="left"/>
      <w:pPr>
        <w:ind w:left="0" w:firstLine="0"/>
      </w:pPr>
      <w:rPr>
        <w:rFonts w:asciiTheme="majorHAnsi" w:hAnsiTheme="majorHAnsi" w:hint="default"/>
        <w:b w:val="0"/>
        <w:i w:val="0"/>
        <w:sz w:val="36"/>
      </w:rPr>
    </w:lvl>
    <w:lvl w:ilvl="1">
      <w:start w:val="1"/>
      <w:numFmt w:val="decimal"/>
      <w:suff w:val="space"/>
      <w:lvlText w:val="%1%2. "/>
      <w:lvlJc w:val="left"/>
      <w:pPr>
        <w:ind w:left="0" w:firstLine="0"/>
      </w:pPr>
      <w:rPr>
        <w:rFonts w:hint="default"/>
        <w:sz w:val="24"/>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41" w15:restartNumberingAfterBreak="0">
    <w:nsid w:val="5E886381"/>
    <w:multiLevelType w:val="multilevel"/>
    <w:tmpl w:val="3AAAF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5ECA318F"/>
    <w:multiLevelType w:val="multilevel"/>
    <w:tmpl w:val="0F5EC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635C0D07"/>
    <w:multiLevelType w:val="multilevel"/>
    <w:tmpl w:val="019052F2"/>
    <w:name w:val="Table Bullets"/>
    <w:lvl w:ilvl="0">
      <w:start w:val="1"/>
      <w:numFmt w:val="bullet"/>
      <w:lvlText w:val="·"/>
      <w:lvlJc w:val="left"/>
      <w:pPr>
        <w:ind w:left="312" w:hanging="227"/>
      </w:pPr>
      <w:rPr>
        <w:rFonts w:ascii="Symbol" w:hAnsi="Symbol" w:hint="default"/>
        <w:color w:val="201547" w:themeColor="text2"/>
      </w:rPr>
    </w:lvl>
    <w:lvl w:ilvl="1">
      <w:start w:val="1"/>
      <w:numFmt w:val="bullet"/>
      <w:lvlText w:val="–"/>
      <w:lvlJc w:val="left"/>
      <w:pPr>
        <w:ind w:left="539" w:hanging="227"/>
      </w:pPr>
      <w:rPr>
        <w:rFonts w:ascii="Arial" w:hAnsi="Arial" w:hint="default"/>
        <w:color w:val="201547" w:themeColor="text2"/>
      </w:rPr>
    </w:lvl>
    <w:lvl w:ilvl="2">
      <w:start w:val="1"/>
      <w:numFmt w:val="bullet"/>
      <w:lvlText w:val=""/>
      <w:lvlJc w:val="left"/>
      <w:pPr>
        <w:ind w:left="766" w:hanging="227"/>
      </w:pPr>
      <w:rPr>
        <w:rFonts w:ascii="Wingdings" w:hAnsi="Wingdings" w:hint="default"/>
      </w:rPr>
    </w:lvl>
    <w:lvl w:ilvl="3">
      <w:start w:val="1"/>
      <w:numFmt w:val="bullet"/>
      <w:lvlText w:val=""/>
      <w:lvlJc w:val="left"/>
      <w:pPr>
        <w:ind w:left="993" w:hanging="227"/>
      </w:pPr>
      <w:rPr>
        <w:rFonts w:ascii="Symbol" w:hAnsi="Symbol" w:hint="default"/>
      </w:rPr>
    </w:lvl>
    <w:lvl w:ilvl="4">
      <w:start w:val="1"/>
      <w:numFmt w:val="bullet"/>
      <w:lvlText w:val="o"/>
      <w:lvlJc w:val="left"/>
      <w:pPr>
        <w:ind w:left="1220" w:hanging="227"/>
      </w:pPr>
      <w:rPr>
        <w:rFonts w:ascii="Courier New" w:hAnsi="Courier New" w:cs="Courier New" w:hint="default"/>
      </w:rPr>
    </w:lvl>
    <w:lvl w:ilvl="5">
      <w:start w:val="1"/>
      <w:numFmt w:val="bullet"/>
      <w:lvlText w:val=""/>
      <w:lvlJc w:val="left"/>
      <w:pPr>
        <w:ind w:left="1447" w:hanging="227"/>
      </w:pPr>
      <w:rPr>
        <w:rFonts w:ascii="Wingdings" w:hAnsi="Wingdings" w:hint="default"/>
      </w:rPr>
    </w:lvl>
    <w:lvl w:ilvl="6">
      <w:start w:val="1"/>
      <w:numFmt w:val="bullet"/>
      <w:lvlText w:val=""/>
      <w:lvlJc w:val="left"/>
      <w:pPr>
        <w:ind w:left="1674" w:hanging="227"/>
      </w:pPr>
      <w:rPr>
        <w:rFonts w:ascii="Symbol" w:hAnsi="Symbol" w:hint="default"/>
      </w:rPr>
    </w:lvl>
    <w:lvl w:ilvl="7">
      <w:start w:val="1"/>
      <w:numFmt w:val="bullet"/>
      <w:lvlText w:val="o"/>
      <w:lvlJc w:val="left"/>
      <w:pPr>
        <w:ind w:left="1901" w:hanging="227"/>
      </w:pPr>
      <w:rPr>
        <w:rFonts w:ascii="Courier New" w:hAnsi="Courier New" w:cs="Courier New" w:hint="default"/>
      </w:rPr>
    </w:lvl>
    <w:lvl w:ilvl="8">
      <w:start w:val="1"/>
      <w:numFmt w:val="bullet"/>
      <w:lvlText w:val=""/>
      <w:lvlJc w:val="left"/>
      <w:pPr>
        <w:ind w:left="2128" w:hanging="227"/>
      </w:pPr>
      <w:rPr>
        <w:rFonts w:ascii="Wingdings" w:hAnsi="Wingdings" w:hint="default"/>
      </w:rPr>
    </w:lvl>
  </w:abstractNum>
  <w:abstractNum w:abstractNumId="44" w15:restartNumberingAfterBreak="0">
    <w:nsid w:val="645E4992"/>
    <w:multiLevelType w:val="multilevel"/>
    <w:tmpl w:val="53A44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64D21F10"/>
    <w:multiLevelType w:val="multilevel"/>
    <w:tmpl w:val="18ACFB38"/>
    <w:name w:val="HeadingsNumbered"/>
    <w:lvl w:ilvl="0">
      <w:start w:val="1"/>
      <w:numFmt w:val="decimal"/>
      <w:lvlText w:val="%1"/>
      <w:lvlJc w:val="left"/>
      <w:pPr>
        <w:ind w:left="227" w:hanging="227"/>
      </w:pPr>
      <w:rPr>
        <w:rFonts w:hint="default"/>
      </w:rPr>
    </w:lvl>
    <w:lvl w:ilvl="1">
      <w:start w:val="1"/>
      <w:numFmt w:val="lowerLetter"/>
      <w:lvlText w:val="(%2)"/>
      <w:lvlJc w:val="left"/>
      <w:pPr>
        <w:ind w:left="454" w:hanging="227"/>
      </w:pPr>
      <w:rPr>
        <w:rFonts w:hint="default"/>
      </w:rPr>
    </w:lvl>
    <w:lvl w:ilvl="2">
      <w:start w:val="1"/>
      <w:numFmt w:val="lowerRoman"/>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46" w15:restartNumberingAfterBreak="0">
    <w:nsid w:val="65570CA3"/>
    <w:multiLevelType w:val="multilevel"/>
    <w:tmpl w:val="12E8C1A0"/>
    <w:name w:val="Headings"/>
    <w:lvl w:ilvl="0">
      <w:start w:val="1"/>
      <w:numFmt w:val="decimal"/>
      <w:lvlText w:val="Schedule %1."/>
      <w:lvlJc w:val="left"/>
      <w:pPr>
        <w:tabs>
          <w:tab w:val="num" w:pos="992"/>
        </w:tabs>
        <w:ind w:left="992" w:hanging="992"/>
      </w:pPr>
      <w:rPr>
        <w:rFonts w:hint="default"/>
        <w:b/>
        <w:i w:val="0"/>
        <w:color w:val="201547" w:themeColor="text2"/>
        <w:sz w:val="32"/>
      </w:rPr>
    </w:lvl>
    <w:lvl w:ilvl="1">
      <w:start w:val="1"/>
      <w:numFmt w:val="decimal"/>
      <w:lvlText w:val="%2."/>
      <w:lvlJc w:val="left"/>
      <w:pPr>
        <w:tabs>
          <w:tab w:val="num" w:pos="992"/>
        </w:tabs>
        <w:ind w:left="992" w:hanging="992"/>
      </w:pPr>
      <w:rPr>
        <w:rFonts w:hint="default"/>
        <w:b w:val="0"/>
        <w:i w:val="0"/>
        <w:color w:val="201547" w:themeColor="text2"/>
        <w:sz w:val="24"/>
      </w:rPr>
    </w:lvl>
    <w:lvl w:ilvl="2">
      <w:start w:val="1"/>
      <w:numFmt w:val="decimal"/>
      <w:lvlText w:val="%2.%3"/>
      <w:lvlJc w:val="left"/>
      <w:pPr>
        <w:tabs>
          <w:tab w:val="num" w:pos="992"/>
        </w:tabs>
        <w:ind w:left="992" w:hanging="992"/>
      </w:pPr>
      <w:rPr>
        <w:rFonts w:hint="default"/>
        <w:b/>
        <w:i w:val="0"/>
        <w:color w:val="232222" w:themeColor="text1"/>
        <w:sz w:val="24"/>
      </w:rPr>
    </w:lvl>
    <w:lvl w:ilvl="3">
      <w:start w:val="1"/>
      <w:numFmt w:val="decimal"/>
      <w:lvlText w:val="%2.%3.%4"/>
      <w:lvlJc w:val="left"/>
      <w:pPr>
        <w:tabs>
          <w:tab w:val="num" w:pos="992"/>
        </w:tabs>
        <w:ind w:left="992" w:hanging="992"/>
      </w:pPr>
      <w:rPr>
        <w:rFonts w:hint="default"/>
        <w:b w:val="0"/>
        <w:i w:val="0"/>
        <w:color w:val="232222" w:themeColor="text1"/>
        <w:sz w:val="24"/>
      </w:rPr>
    </w:lvl>
    <w:lvl w:ilvl="4">
      <w:start w:val="1"/>
      <w:numFmt w:val="decimal"/>
      <w:lvlText w:val="%2.%3.%4.%5"/>
      <w:lvlJc w:val="left"/>
      <w:pPr>
        <w:tabs>
          <w:tab w:val="num" w:pos="992"/>
        </w:tabs>
        <w:ind w:left="992" w:hanging="992"/>
      </w:pPr>
      <w:rPr>
        <w:rFonts w:hint="default"/>
        <w:color w:val="232222" w:themeColor="text1"/>
        <w:sz w:val="24"/>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47" w15:restartNumberingAfterBreak="0">
    <w:nsid w:val="6A1B6C7F"/>
    <w:multiLevelType w:val="multilevel"/>
    <w:tmpl w:val="3796D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6C681F18"/>
    <w:multiLevelType w:val="hybridMultilevel"/>
    <w:tmpl w:val="30C0864C"/>
    <w:lvl w:ilvl="0" w:tplc="8390A63E">
      <w:start w:val="1"/>
      <w:numFmt w:val="bullet"/>
      <w:lvlText w:val="•"/>
      <w:lvlJc w:val="left"/>
      <w:pPr>
        <w:tabs>
          <w:tab w:val="num" w:pos="720"/>
        </w:tabs>
        <w:ind w:left="720" w:hanging="360"/>
      </w:pPr>
      <w:rPr>
        <w:rFonts w:ascii="Arial" w:hAnsi="Arial" w:hint="default"/>
      </w:rPr>
    </w:lvl>
    <w:lvl w:ilvl="1" w:tplc="3EF6E1BC" w:tentative="1">
      <w:start w:val="1"/>
      <w:numFmt w:val="bullet"/>
      <w:lvlText w:val="•"/>
      <w:lvlJc w:val="left"/>
      <w:pPr>
        <w:tabs>
          <w:tab w:val="num" w:pos="1440"/>
        </w:tabs>
        <w:ind w:left="1440" w:hanging="360"/>
      </w:pPr>
      <w:rPr>
        <w:rFonts w:ascii="Arial" w:hAnsi="Arial" w:hint="default"/>
      </w:rPr>
    </w:lvl>
    <w:lvl w:ilvl="2" w:tplc="647A3090" w:tentative="1">
      <w:start w:val="1"/>
      <w:numFmt w:val="bullet"/>
      <w:lvlText w:val="•"/>
      <w:lvlJc w:val="left"/>
      <w:pPr>
        <w:tabs>
          <w:tab w:val="num" w:pos="2160"/>
        </w:tabs>
        <w:ind w:left="2160" w:hanging="360"/>
      </w:pPr>
      <w:rPr>
        <w:rFonts w:ascii="Arial" w:hAnsi="Arial" w:hint="default"/>
      </w:rPr>
    </w:lvl>
    <w:lvl w:ilvl="3" w:tplc="86BA08EA" w:tentative="1">
      <w:start w:val="1"/>
      <w:numFmt w:val="bullet"/>
      <w:lvlText w:val="•"/>
      <w:lvlJc w:val="left"/>
      <w:pPr>
        <w:tabs>
          <w:tab w:val="num" w:pos="2880"/>
        </w:tabs>
        <w:ind w:left="2880" w:hanging="360"/>
      </w:pPr>
      <w:rPr>
        <w:rFonts w:ascii="Arial" w:hAnsi="Arial" w:hint="default"/>
      </w:rPr>
    </w:lvl>
    <w:lvl w:ilvl="4" w:tplc="4E684182" w:tentative="1">
      <w:start w:val="1"/>
      <w:numFmt w:val="bullet"/>
      <w:lvlText w:val="•"/>
      <w:lvlJc w:val="left"/>
      <w:pPr>
        <w:tabs>
          <w:tab w:val="num" w:pos="3600"/>
        </w:tabs>
        <w:ind w:left="3600" w:hanging="360"/>
      </w:pPr>
      <w:rPr>
        <w:rFonts w:ascii="Arial" w:hAnsi="Arial" w:hint="default"/>
      </w:rPr>
    </w:lvl>
    <w:lvl w:ilvl="5" w:tplc="A98C07A2" w:tentative="1">
      <w:start w:val="1"/>
      <w:numFmt w:val="bullet"/>
      <w:lvlText w:val="•"/>
      <w:lvlJc w:val="left"/>
      <w:pPr>
        <w:tabs>
          <w:tab w:val="num" w:pos="4320"/>
        </w:tabs>
        <w:ind w:left="4320" w:hanging="360"/>
      </w:pPr>
      <w:rPr>
        <w:rFonts w:ascii="Arial" w:hAnsi="Arial" w:hint="default"/>
      </w:rPr>
    </w:lvl>
    <w:lvl w:ilvl="6" w:tplc="3E60515C" w:tentative="1">
      <w:start w:val="1"/>
      <w:numFmt w:val="bullet"/>
      <w:lvlText w:val="•"/>
      <w:lvlJc w:val="left"/>
      <w:pPr>
        <w:tabs>
          <w:tab w:val="num" w:pos="5040"/>
        </w:tabs>
        <w:ind w:left="5040" w:hanging="360"/>
      </w:pPr>
      <w:rPr>
        <w:rFonts w:ascii="Arial" w:hAnsi="Arial" w:hint="default"/>
      </w:rPr>
    </w:lvl>
    <w:lvl w:ilvl="7" w:tplc="8526A1A0" w:tentative="1">
      <w:start w:val="1"/>
      <w:numFmt w:val="bullet"/>
      <w:lvlText w:val="•"/>
      <w:lvlJc w:val="left"/>
      <w:pPr>
        <w:tabs>
          <w:tab w:val="num" w:pos="5760"/>
        </w:tabs>
        <w:ind w:left="5760" w:hanging="360"/>
      </w:pPr>
      <w:rPr>
        <w:rFonts w:ascii="Arial" w:hAnsi="Arial" w:hint="default"/>
      </w:rPr>
    </w:lvl>
    <w:lvl w:ilvl="8" w:tplc="EA344FB2" w:tentative="1">
      <w:start w:val="1"/>
      <w:numFmt w:val="bullet"/>
      <w:lvlText w:val="•"/>
      <w:lvlJc w:val="left"/>
      <w:pPr>
        <w:tabs>
          <w:tab w:val="num" w:pos="6480"/>
        </w:tabs>
        <w:ind w:left="6480" w:hanging="360"/>
      </w:pPr>
      <w:rPr>
        <w:rFonts w:ascii="Arial" w:hAnsi="Arial" w:hint="default"/>
      </w:rPr>
    </w:lvl>
  </w:abstractNum>
  <w:abstractNum w:abstractNumId="49" w15:restartNumberingAfterBreak="0">
    <w:nsid w:val="6C6E0893"/>
    <w:multiLevelType w:val="multilevel"/>
    <w:tmpl w:val="1C60D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6F7364FA"/>
    <w:multiLevelType w:val="multilevel"/>
    <w:tmpl w:val="50AAF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232222"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201547"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52" w15:restartNumberingAfterBreak="0">
    <w:nsid w:val="74B87AA0"/>
    <w:multiLevelType w:val="multilevel"/>
    <w:tmpl w:val="DAE644F6"/>
    <w:name w:val="PullOutBoxBullets"/>
    <w:lvl w:ilvl="0">
      <w:start w:val="1"/>
      <w:numFmt w:val="bullet"/>
      <w:lvlText w:val="•"/>
      <w:lvlJc w:val="left"/>
      <w:pPr>
        <w:ind w:left="567" w:hanging="340"/>
      </w:pPr>
      <w:rPr>
        <w:rFonts w:ascii="Arial" w:hAnsi="Arial" w:hint="default"/>
        <w:color w:val="232222" w:themeColor="text1"/>
        <w:sz w:val="2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53" w15:restartNumberingAfterBreak="0">
    <w:nsid w:val="75B62B5E"/>
    <w:multiLevelType w:val="multilevel"/>
    <w:tmpl w:val="F2E8571A"/>
    <w:name w:val="List Alpha2"/>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201547" w:themeColor="text2"/>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start w:val="1"/>
      <w:numFmt w:val="lowerLetter"/>
      <w:lvlText w:val="%2."/>
      <w:lvlJc w:val="left"/>
      <w:pPr>
        <w:tabs>
          <w:tab w:val="num" w:pos="680"/>
        </w:tabs>
        <w:ind w:left="680" w:hanging="340"/>
      </w:pPr>
      <w:rPr>
        <w:rFonts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4" w15:restartNumberingAfterBreak="0">
    <w:nsid w:val="7D284207"/>
    <w:multiLevelType w:val="multilevel"/>
    <w:tmpl w:val="E8C67774"/>
    <w:name w:val="Lst_HighlightBullets"/>
    <w:lvl w:ilvl="0">
      <w:start w:val="1"/>
      <w:numFmt w:val="bullet"/>
      <w:pStyle w:val="HighlightBoxBullet"/>
      <w:lvlText w:val=""/>
      <w:lvlJc w:val="left"/>
      <w:pPr>
        <w:ind w:left="454" w:hanging="227"/>
      </w:pPr>
      <w:rPr>
        <w:rFonts w:ascii="Wingdings" w:hAnsi="Wingdings" w:hint="default"/>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55" w15:restartNumberingAfterBreak="0">
    <w:nsid w:val="7E030DAE"/>
    <w:multiLevelType w:val="multilevel"/>
    <w:tmpl w:val="30C0C6AC"/>
    <w:name w:val="MyNumbering"/>
    <w:lvl w:ilvl="0">
      <w:start w:val="1"/>
      <w:numFmt w:val="lowerRoman"/>
      <w:lvlText w:val="%1."/>
      <w:lvlJc w:val="left"/>
      <w:pPr>
        <w:ind w:left="794" w:hanging="397"/>
      </w:pPr>
      <w:rPr>
        <w:rFonts w:hint="default"/>
        <w:b w:val="0"/>
        <w:i w:val="0"/>
        <w:color w:val="201547" w:themeColor="text2"/>
        <w:sz w:val="22"/>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num w:numId="1" w16cid:durableId="1128745877">
    <w:abstractNumId w:val="10"/>
  </w:num>
  <w:num w:numId="2" w16cid:durableId="170411264">
    <w:abstractNumId w:val="40"/>
  </w:num>
  <w:num w:numId="3" w16cid:durableId="985085104">
    <w:abstractNumId w:val="9"/>
  </w:num>
  <w:num w:numId="4" w16cid:durableId="1872112631">
    <w:abstractNumId w:val="11"/>
  </w:num>
  <w:num w:numId="5" w16cid:durableId="336812815">
    <w:abstractNumId w:val="23"/>
  </w:num>
  <w:num w:numId="6" w16cid:durableId="155153463">
    <w:abstractNumId w:val="0"/>
  </w:num>
  <w:num w:numId="7" w16cid:durableId="1428236886">
    <w:abstractNumId w:val="28"/>
  </w:num>
  <w:num w:numId="8" w16cid:durableId="103154041">
    <w:abstractNumId w:val="31"/>
  </w:num>
  <w:num w:numId="9" w16cid:durableId="1308436166">
    <w:abstractNumId w:val="27"/>
  </w:num>
  <w:num w:numId="10" w16cid:durableId="1335643199">
    <w:abstractNumId w:val="38"/>
  </w:num>
  <w:num w:numId="11" w16cid:durableId="1160577431">
    <w:abstractNumId w:val="29"/>
  </w:num>
  <w:num w:numId="12" w16cid:durableId="1673139647">
    <w:abstractNumId w:val="16"/>
  </w:num>
  <w:num w:numId="13" w16cid:durableId="1742215375">
    <w:abstractNumId w:val="54"/>
  </w:num>
  <w:num w:numId="14" w16cid:durableId="664823544">
    <w:abstractNumId w:val="51"/>
  </w:num>
  <w:num w:numId="15" w16cid:durableId="979774751">
    <w:abstractNumId w:val="12"/>
  </w:num>
  <w:num w:numId="16" w16cid:durableId="322781625">
    <w:abstractNumId w:val="26"/>
  </w:num>
  <w:num w:numId="17" w16cid:durableId="310136746">
    <w:abstractNumId w:val="8"/>
  </w:num>
  <w:num w:numId="18" w16cid:durableId="406458885">
    <w:abstractNumId w:val="44"/>
  </w:num>
  <w:num w:numId="19" w16cid:durableId="566036369">
    <w:abstractNumId w:val="49"/>
  </w:num>
  <w:num w:numId="20" w16cid:durableId="2047488663">
    <w:abstractNumId w:val="47"/>
  </w:num>
  <w:num w:numId="21" w16cid:durableId="166527603">
    <w:abstractNumId w:val="24"/>
  </w:num>
  <w:num w:numId="22" w16cid:durableId="1017737707">
    <w:abstractNumId w:val="15"/>
  </w:num>
  <w:num w:numId="23" w16cid:durableId="499850140">
    <w:abstractNumId w:val="30"/>
  </w:num>
  <w:num w:numId="24" w16cid:durableId="357656997">
    <w:abstractNumId w:val="2"/>
  </w:num>
  <w:num w:numId="25" w16cid:durableId="907035138">
    <w:abstractNumId w:val="25"/>
  </w:num>
  <w:num w:numId="26" w16cid:durableId="798499197">
    <w:abstractNumId w:val="41"/>
  </w:num>
  <w:num w:numId="27" w16cid:durableId="1932619988">
    <w:abstractNumId w:val="50"/>
  </w:num>
  <w:num w:numId="28" w16cid:durableId="1395738320">
    <w:abstractNumId w:val="34"/>
  </w:num>
  <w:num w:numId="29" w16cid:durableId="301540099">
    <w:abstractNumId w:val="42"/>
  </w:num>
  <w:num w:numId="30" w16cid:durableId="1976331245">
    <w:abstractNumId w:val="4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4Landscape" w:val="False"/>
    <w:docVar w:name="A4Portrait" w:val="True"/>
    <w:docVar w:name="Abbreviations" w:val="False"/>
    <w:docVar w:name="Audience" w:val="External"/>
    <w:docVar w:name="CoBrandNumber" w:val="0"/>
    <w:docVar w:name="ColourTheme" w:val="Colourful"/>
    <w:docVar w:name="ContentiousSubject" w:val="False"/>
    <w:docVar w:name="CoverCoBranded" w:val="False"/>
    <w:docVar w:name="CoverLayout" w:val="One"/>
    <w:docVar w:name="CoverProjectBar" w:val="False"/>
    <w:docVar w:name="CoverWebAddress" w:val="False"/>
    <w:docVar w:name="DCP" w:val="False"/>
    <w:docVar w:name="Endnote" w:val="False"/>
    <w:docVar w:name="Endnotes" w:val="True"/>
    <w:docVar w:name="Engevity-CustomTemplates" w:val="True"/>
    <w:docVar w:name="ESCaption" w:val="ES"/>
    <w:docVar w:name="FooterTextAuto" w:val="True"/>
    <w:docVar w:name="Glossary" w:val="False"/>
    <w:docVar w:name="Heading1Numbered" w:val="False"/>
    <w:docVar w:name="Heading2Numbered" w:val="False"/>
    <w:docVar w:name="Heading3Numbered" w:val="False"/>
    <w:docVar w:name="Heading4Numbered" w:val="False"/>
    <w:docVar w:name="Heading5Numbered" w:val="False"/>
    <w:docVar w:name="MasterDoc" w:val="True"/>
    <w:docVar w:name="NumberedCaptions" w:val="False"/>
    <w:docVar w:name="Overview" w:val="False"/>
    <w:docVar w:name="PageSetup" w:val="Single"/>
    <w:docVar w:name="Para" w:val="_x000d_"/>
    <w:docVar w:name="PictureLayout" w:val="OneImageFull"/>
    <w:docVar w:name="Theme Color" w:val="Corporate"/>
    <w:docVar w:name="TOC" w:val="False"/>
    <w:docVar w:name="TOCNew" w:val="True"/>
    <w:docVar w:name="TOCType" w:val="Normal"/>
    <w:docVar w:name="UpdateTheme" w:val="False"/>
    <w:docVar w:name="xAppendixName" w:val="Appendix"/>
    <w:docVar w:name="xHeadingsNumbered" w:val="False"/>
    <w:docVar w:name="xTOCApp" w:val="S"/>
    <w:docVar w:name="xTOCFigure" w:val="H"/>
    <w:docVar w:name="xTOCH2" w:val="Y"/>
    <w:docVar w:name="xTOCH3" w:val="Y"/>
    <w:docVar w:name="xTOCH4" w:val="Y"/>
    <w:docVar w:name="xTOCTable" w:val="H"/>
  </w:docVars>
  <w:rsids>
    <w:rsidRoot w:val="00A14A3F"/>
    <w:rsid w:val="00000194"/>
    <w:rsid w:val="00000812"/>
    <w:rsid w:val="00000901"/>
    <w:rsid w:val="00001D81"/>
    <w:rsid w:val="00002691"/>
    <w:rsid w:val="0000290D"/>
    <w:rsid w:val="00003260"/>
    <w:rsid w:val="000035F6"/>
    <w:rsid w:val="00004327"/>
    <w:rsid w:val="00004810"/>
    <w:rsid w:val="00004A68"/>
    <w:rsid w:val="00004EEE"/>
    <w:rsid w:val="000058A9"/>
    <w:rsid w:val="00005CCD"/>
    <w:rsid w:val="00006884"/>
    <w:rsid w:val="000068CA"/>
    <w:rsid w:val="0000736B"/>
    <w:rsid w:val="00007A11"/>
    <w:rsid w:val="000105A9"/>
    <w:rsid w:val="00010783"/>
    <w:rsid w:val="000112BF"/>
    <w:rsid w:val="00011C29"/>
    <w:rsid w:val="00011F46"/>
    <w:rsid w:val="0001216C"/>
    <w:rsid w:val="000125A5"/>
    <w:rsid w:val="000128AB"/>
    <w:rsid w:val="0001294B"/>
    <w:rsid w:val="00012BCD"/>
    <w:rsid w:val="00012D6E"/>
    <w:rsid w:val="00012FAF"/>
    <w:rsid w:val="0001307F"/>
    <w:rsid w:val="000133B3"/>
    <w:rsid w:val="000139F9"/>
    <w:rsid w:val="00013C91"/>
    <w:rsid w:val="000147D8"/>
    <w:rsid w:val="00014AD2"/>
    <w:rsid w:val="000152AC"/>
    <w:rsid w:val="00015655"/>
    <w:rsid w:val="000160DB"/>
    <w:rsid w:val="0001645A"/>
    <w:rsid w:val="00016927"/>
    <w:rsid w:val="00016F11"/>
    <w:rsid w:val="00017A37"/>
    <w:rsid w:val="00017E78"/>
    <w:rsid w:val="000200A9"/>
    <w:rsid w:val="00020166"/>
    <w:rsid w:val="00020405"/>
    <w:rsid w:val="00020425"/>
    <w:rsid w:val="0002048A"/>
    <w:rsid w:val="00020A83"/>
    <w:rsid w:val="00020D21"/>
    <w:rsid w:val="00022FC9"/>
    <w:rsid w:val="0002313E"/>
    <w:rsid w:val="00023619"/>
    <w:rsid w:val="00024DE5"/>
    <w:rsid w:val="00024F9A"/>
    <w:rsid w:val="0002586C"/>
    <w:rsid w:val="000265EA"/>
    <w:rsid w:val="00026DA1"/>
    <w:rsid w:val="00026DC2"/>
    <w:rsid w:val="00026F6C"/>
    <w:rsid w:val="000273C5"/>
    <w:rsid w:val="00030105"/>
    <w:rsid w:val="00030A38"/>
    <w:rsid w:val="0003160B"/>
    <w:rsid w:val="0003300C"/>
    <w:rsid w:val="000332EC"/>
    <w:rsid w:val="000337A3"/>
    <w:rsid w:val="000343D3"/>
    <w:rsid w:val="000346D1"/>
    <w:rsid w:val="00034E7A"/>
    <w:rsid w:val="0003565D"/>
    <w:rsid w:val="00036064"/>
    <w:rsid w:val="000360F2"/>
    <w:rsid w:val="00036D45"/>
    <w:rsid w:val="0003726A"/>
    <w:rsid w:val="00037321"/>
    <w:rsid w:val="000374E9"/>
    <w:rsid w:val="00037830"/>
    <w:rsid w:val="00037F96"/>
    <w:rsid w:val="000408B7"/>
    <w:rsid w:val="00040E63"/>
    <w:rsid w:val="00040EB4"/>
    <w:rsid w:val="000411A2"/>
    <w:rsid w:val="00041613"/>
    <w:rsid w:val="00041B06"/>
    <w:rsid w:val="00042903"/>
    <w:rsid w:val="00043F27"/>
    <w:rsid w:val="00043FEB"/>
    <w:rsid w:val="00044607"/>
    <w:rsid w:val="00044A5B"/>
    <w:rsid w:val="0004603D"/>
    <w:rsid w:val="0004675A"/>
    <w:rsid w:val="00046F44"/>
    <w:rsid w:val="000473F4"/>
    <w:rsid w:val="00050713"/>
    <w:rsid w:val="00050F0B"/>
    <w:rsid w:val="00051BFC"/>
    <w:rsid w:val="00051D5C"/>
    <w:rsid w:val="00052454"/>
    <w:rsid w:val="0005252A"/>
    <w:rsid w:val="000528CB"/>
    <w:rsid w:val="000531C8"/>
    <w:rsid w:val="00053C58"/>
    <w:rsid w:val="00053CC3"/>
    <w:rsid w:val="00054A64"/>
    <w:rsid w:val="0005566D"/>
    <w:rsid w:val="0005578D"/>
    <w:rsid w:val="00055A62"/>
    <w:rsid w:val="00056024"/>
    <w:rsid w:val="000574CC"/>
    <w:rsid w:val="000574DD"/>
    <w:rsid w:val="00057EB4"/>
    <w:rsid w:val="00060B9F"/>
    <w:rsid w:val="000610DD"/>
    <w:rsid w:val="0006141F"/>
    <w:rsid w:val="000634B5"/>
    <w:rsid w:val="000636FD"/>
    <w:rsid w:val="00063A7B"/>
    <w:rsid w:val="00064148"/>
    <w:rsid w:val="000645D3"/>
    <w:rsid w:val="00064813"/>
    <w:rsid w:val="00066309"/>
    <w:rsid w:val="0006651D"/>
    <w:rsid w:val="00066A4B"/>
    <w:rsid w:val="00066BD0"/>
    <w:rsid w:val="00066D49"/>
    <w:rsid w:val="00066E31"/>
    <w:rsid w:val="0006707D"/>
    <w:rsid w:val="000672C6"/>
    <w:rsid w:val="00067A55"/>
    <w:rsid w:val="00067B0C"/>
    <w:rsid w:val="00067EEC"/>
    <w:rsid w:val="00070773"/>
    <w:rsid w:val="0007095A"/>
    <w:rsid w:val="00070B05"/>
    <w:rsid w:val="0007166A"/>
    <w:rsid w:val="00071FC0"/>
    <w:rsid w:val="00072080"/>
    <w:rsid w:val="0007232D"/>
    <w:rsid w:val="0007247D"/>
    <w:rsid w:val="00072AF4"/>
    <w:rsid w:val="00072E7B"/>
    <w:rsid w:val="00073EF4"/>
    <w:rsid w:val="00073FC4"/>
    <w:rsid w:val="00074537"/>
    <w:rsid w:val="00074EF6"/>
    <w:rsid w:val="000751D5"/>
    <w:rsid w:val="00075748"/>
    <w:rsid w:val="000759A7"/>
    <w:rsid w:val="00075B1E"/>
    <w:rsid w:val="00075E0B"/>
    <w:rsid w:val="000764DD"/>
    <w:rsid w:val="00076662"/>
    <w:rsid w:val="00076B5B"/>
    <w:rsid w:val="00076C8C"/>
    <w:rsid w:val="00076CEC"/>
    <w:rsid w:val="000770EF"/>
    <w:rsid w:val="00077BDB"/>
    <w:rsid w:val="00077D57"/>
    <w:rsid w:val="00080082"/>
    <w:rsid w:val="000809F5"/>
    <w:rsid w:val="00080B70"/>
    <w:rsid w:val="0008257E"/>
    <w:rsid w:val="00082701"/>
    <w:rsid w:val="00082CAC"/>
    <w:rsid w:val="00082EEC"/>
    <w:rsid w:val="00082F2B"/>
    <w:rsid w:val="00083241"/>
    <w:rsid w:val="000833E8"/>
    <w:rsid w:val="000838F2"/>
    <w:rsid w:val="00083C1F"/>
    <w:rsid w:val="00084244"/>
    <w:rsid w:val="0008438B"/>
    <w:rsid w:val="000843B4"/>
    <w:rsid w:val="00084998"/>
    <w:rsid w:val="00084E5E"/>
    <w:rsid w:val="00085767"/>
    <w:rsid w:val="00085B6D"/>
    <w:rsid w:val="00086400"/>
    <w:rsid w:val="0008678B"/>
    <w:rsid w:val="00086BBF"/>
    <w:rsid w:val="00086C5B"/>
    <w:rsid w:val="00087019"/>
    <w:rsid w:val="00087157"/>
    <w:rsid w:val="0008765C"/>
    <w:rsid w:val="00087AA2"/>
    <w:rsid w:val="00087CE5"/>
    <w:rsid w:val="00087DBC"/>
    <w:rsid w:val="0009026C"/>
    <w:rsid w:val="00090C31"/>
    <w:rsid w:val="00090CB5"/>
    <w:rsid w:val="00090D68"/>
    <w:rsid w:val="0009129D"/>
    <w:rsid w:val="000913B9"/>
    <w:rsid w:val="00091C6D"/>
    <w:rsid w:val="00091E67"/>
    <w:rsid w:val="000922A4"/>
    <w:rsid w:val="00092C13"/>
    <w:rsid w:val="00093AB0"/>
    <w:rsid w:val="00093DB2"/>
    <w:rsid w:val="00094652"/>
    <w:rsid w:val="00094887"/>
    <w:rsid w:val="00094C04"/>
    <w:rsid w:val="00095774"/>
    <w:rsid w:val="000957C3"/>
    <w:rsid w:val="00095B03"/>
    <w:rsid w:val="00095BF8"/>
    <w:rsid w:val="00095E93"/>
    <w:rsid w:val="0009618E"/>
    <w:rsid w:val="0009636C"/>
    <w:rsid w:val="00097178"/>
    <w:rsid w:val="000971A5"/>
    <w:rsid w:val="000A0157"/>
    <w:rsid w:val="000A01E2"/>
    <w:rsid w:val="000A043A"/>
    <w:rsid w:val="000A06F1"/>
    <w:rsid w:val="000A0740"/>
    <w:rsid w:val="000A0772"/>
    <w:rsid w:val="000A07D4"/>
    <w:rsid w:val="000A0853"/>
    <w:rsid w:val="000A0D39"/>
    <w:rsid w:val="000A0ECF"/>
    <w:rsid w:val="000A10AE"/>
    <w:rsid w:val="000A13C1"/>
    <w:rsid w:val="000A1A10"/>
    <w:rsid w:val="000A25A3"/>
    <w:rsid w:val="000A2A5F"/>
    <w:rsid w:val="000A3203"/>
    <w:rsid w:val="000A3E5B"/>
    <w:rsid w:val="000A43C4"/>
    <w:rsid w:val="000A4DD8"/>
    <w:rsid w:val="000A510A"/>
    <w:rsid w:val="000A513C"/>
    <w:rsid w:val="000A5285"/>
    <w:rsid w:val="000A55E9"/>
    <w:rsid w:val="000A56AA"/>
    <w:rsid w:val="000A6056"/>
    <w:rsid w:val="000A64D2"/>
    <w:rsid w:val="000A64DF"/>
    <w:rsid w:val="000A65C4"/>
    <w:rsid w:val="000A6AD7"/>
    <w:rsid w:val="000B010B"/>
    <w:rsid w:val="000B02C8"/>
    <w:rsid w:val="000B07C0"/>
    <w:rsid w:val="000B1783"/>
    <w:rsid w:val="000B2770"/>
    <w:rsid w:val="000B36D8"/>
    <w:rsid w:val="000B379F"/>
    <w:rsid w:val="000B389F"/>
    <w:rsid w:val="000B497E"/>
    <w:rsid w:val="000B51BB"/>
    <w:rsid w:val="000B5385"/>
    <w:rsid w:val="000B59CB"/>
    <w:rsid w:val="000B5AC1"/>
    <w:rsid w:val="000B5B6D"/>
    <w:rsid w:val="000B6301"/>
    <w:rsid w:val="000B65EE"/>
    <w:rsid w:val="000B6910"/>
    <w:rsid w:val="000B6A5F"/>
    <w:rsid w:val="000B6E1A"/>
    <w:rsid w:val="000B74D9"/>
    <w:rsid w:val="000C02EC"/>
    <w:rsid w:val="000C036C"/>
    <w:rsid w:val="000C043D"/>
    <w:rsid w:val="000C254D"/>
    <w:rsid w:val="000C269E"/>
    <w:rsid w:val="000C2D7C"/>
    <w:rsid w:val="000C3365"/>
    <w:rsid w:val="000C3390"/>
    <w:rsid w:val="000C3827"/>
    <w:rsid w:val="000C3BCA"/>
    <w:rsid w:val="000C4032"/>
    <w:rsid w:val="000C4237"/>
    <w:rsid w:val="000C440C"/>
    <w:rsid w:val="000C4598"/>
    <w:rsid w:val="000C4691"/>
    <w:rsid w:val="000C46FD"/>
    <w:rsid w:val="000C4A68"/>
    <w:rsid w:val="000C4AFB"/>
    <w:rsid w:val="000C5C01"/>
    <w:rsid w:val="000C620E"/>
    <w:rsid w:val="000C782D"/>
    <w:rsid w:val="000C7BB4"/>
    <w:rsid w:val="000D01DB"/>
    <w:rsid w:val="000D02C6"/>
    <w:rsid w:val="000D038D"/>
    <w:rsid w:val="000D0471"/>
    <w:rsid w:val="000D04B1"/>
    <w:rsid w:val="000D04F8"/>
    <w:rsid w:val="000D057E"/>
    <w:rsid w:val="000D081F"/>
    <w:rsid w:val="000D0DDA"/>
    <w:rsid w:val="000D0FA2"/>
    <w:rsid w:val="000D1C49"/>
    <w:rsid w:val="000D1CCC"/>
    <w:rsid w:val="000D1DA0"/>
    <w:rsid w:val="000D2B3D"/>
    <w:rsid w:val="000D319F"/>
    <w:rsid w:val="000D36F9"/>
    <w:rsid w:val="000D3881"/>
    <w:rsid w:val="000D3CAE"/>
    <w:rsid w:val="000D487A"/>
    <w:rsid w:val="000D4AC1"/>
    <w:rsid w:val="000D5000"/>
    <w:rsid w:val="000D5967"/>
    <w:rsid w:val="000D5CE1"/>
    <w:rsid w:val="000D6417"/>
    <w:rsid w:val="000D6482"/>
    <w:rsid w:val="000D66AF"/>
    <w:rsid w:val="000D7227"/>
    <w:rsid w:val="000D73BF"/>
    <w:rsid w:val="000D73C9"/>
    <w:rsid w:val="000D7514"/>
    <w:rsid w:val="000D752F"/>
    <w:rsid w:val="000D7AF3"/>
    <w:rsid w:val="000D7F5B"/>
    <w:rsid w:val="000E0068"/>
    <w:rsid w:val="000E1777"/>
    <w:rsid w:val="000E280D"/>
    <w:rsid w:val="000E2BFA"/>
    <w:rsid w:val="000E2E35"/>
    <w:rsid w:val="000E2F22"/>
    <w:rsid w:val="000E2F7C"/>
    <w:rsid w:val="000E32FF"/>
    <w:rsid w:val="000E3433"/>
    <w:rsid w:val="000E35EE"/>
    <w:rsid w:val="000E38AA"/>
    <w:rsid w:val="000E3C36"/>
    <w:rsid w:val="000E4946"/>
    <w:rsid w:val="000E4D36"/>
    <w:rsid w:val="000E5431"/>
    <w:rsid w:val="000E57A7"/>
    <w:rsid w:val="000E60F1"/>
    <w:rsid w:val="000E6D73"/>
    <w:rsid w:val="000E7420"/>
    <w:rsid w:val="000E79F7"/>
    <w:rsid w:val="000E7E4A"/>
    <w:rsid w:val="000E7F29"/>
    <w:rsid w:val="000F0977"/>
    <w:rsid w:val="000F0AB0"/>
    <w:rsid w:val="000F1017"/>
    <w:rsid w:val="000F1954"/>
    <w:rsid w:val="000F1B2C"/>
    <w:rsid w:val="000F1E52"/>
    <w:rsid w:val="000F26D5"/>
    <w:rsid w:val="000F2AE7"/>
    <w:rsid w:val="000F2BEC"/>
    <w:rsid w:val="000F2FCE"/>
    <w:rsid w:val="000F3362"/>
    <w:rsid w:val="000F39C2"/>
    <w:rsid w:val="000F436A"/>
    <w:rsid w:val="000F47F5"/>
    <w:rsid w:val="000F4BAE"/>
    <w:rsid w:val="000F4D26"/>
    <w:rsid w:val="000F515F"/>
    <w:rsid w:val="000F59FB"/>
    <w:rsid w:val="000F5E55"/>
    <w:rsid w:val="000F5FFD"/>
    <w:rsid w:val="000F6093"/>
    <w:rsid w:val="000F661E"/>
    <w:rsid w:val="000F66F3"/>
    <w:rsid w:val="000F696C"/>
    <w:rsid w:val="000F72AB"/>
    <w:rsid w:val="000F7466"/>
    <w:rsid w:val="000F7BB5"/>
    <w:rsid w:val="000F7C2D"/>
    <w:rsid w:val="0010018C"/>
    <w:rsid w:val="00101154"/>
    <w:rsid w:val="00101215"/>
    <w:rsid w:val="00101A91"/>
    <w:rsid w:val="00101FF8"/>
    <w:rsid w:val="001023F4"/>
    <w:rsid w:val="00102D94"/>
    <w:rsid w:val="00102E6D"/>
    <w:rsid w:val="00103C12"/>
    <w:rsid w:val="001042E1"/>
    <w:rsid w:val="0010455D"/>
    <w:rsid w:val="00104C22"/>
    <w:rsid w:val="0010532E"/>
    <w:rsid w:val="00105C15"/>
    <w:rsid w:val="00105FBE"/>
    <w:rsid w:val="00106BF0"/>
    <w:rsid w:val="00107C8F"/>
    <w:rsid w:val="0011011B"/>
    <w:rsid w:val="0011038E"/>
    <w:rsid w:val="0011045B"/>
    <w:rsid w:val="00110623"/>
    <w:rsid w:val="00110760"/>
    <w:rsid w:val="0011087C"/>
    <w:rsid w:val="0011132C"/>
    <w:rsid w:val="001114CB"/>
    <w:rsid w:val="0011235E"/>
    <w:rsid w:val="001129F9"/>
    <w:rsid w:val="00112A56"/>
    <w:rsid w:val="00112EDB"/>
    <w:rsid w:val="00112FC9"/>
    <w:rsid w:val="00113496"/>
    <w:rsid w:val="0011371C"/>
    <w:rsid w:val="00113A48"/>
    <w:rsid w:val="00113D4F"/>
    <w:rsid w:val="00113EE7"/>
    <w:rsid w:val="0011429D"/>
    <w:rsid w:val="00114377"/>
    <w:rsid w:val="0011480F"/>
    <w:rsid w:val="0011501B"/>
    <w:rsid w:val="001153CE"/>
    <w:rsid w:val="001156B1"/>
    <w:rsid w:val="0011585A"/>
    <w:rsid w:val="00116264"/>
    <w:rsid w:val="00116413"/>
    <w:rsid w:val="001167C6"/>
    <w:rsid w:val="001169AD"/>
    <w:rsid w:val="001176AC"/>
    <w:rsid w:val="00117809"/>
    <w:rsid w:val="00120092"/>
    <w:rsid w:val="0012041B"/>
    <w:rsid w:val="00120D59"/>
    <w:rsid w:val="001218C4"/>
    <w:rsid w:val="0012246B"/>
    <w:rsid w:val="001228AC"/>
    <w:rsid w:val="001230A0"/>
    <w:rsid w:val="00123111"/>
    <w:rsid w:val="00123633"/>
    <w:rsid w:val="001242E9"/>
    <w:rsid w:val="001244D8"/>
    <w:rsid w:val="00124782"/>
    <w:rsid w:val="0012486F"/>
    <w:rsid w:val="00124BC5"/>
    <w:rsid w:val="0012511D"/>
    <w:rsid w:val="001252B3"/>
    <w:rsid w:val="00125676"/>
    <w:rsid w:val="0012652C"/>
    <w:rsid w:val="001267C9"/>
    <w:rsid w:val="001268C6"/>
    <w:rsid w:val="00126943"/>
    <w:rsid w:val="00127337"/>
    <w:rsid w:val="001274AA"/>
    <w:rsid w:val="001278BC"/>
    <w:rsid w:val="001301E1"/>
    <w:rsid w:val="001302AB"/>
    <w:rsid w:val="0013044E"/>
    <w:rsid w:val="00130471"/>
    <w:rsid w:val="00130735"/>
    <w:rsid w:val="00130B14"/>
    <w:rsid w:val="0013134A"/>
    <w:rsid w:val="001320DB"/>
    <w:rsid w:val="00132534"/>
    <w:rsid w:val="00132A41"/>
    <w:rsid w:val="00132ECF"/>
    <w:rsid w:val="00133CEB"/>
    <w:rsid w:val="00133DA1"/>
    <w:rsid w:val="00133EF1"/>
    <w:rsid w:val="00133FBF"/>
    <w:rsid w:val="00134222"/>
    <w:rsid w:val="00134985"/>
    <w:rsid w:val="001359FC"/>
    <w:rsid w:val="00135A21"/>
    <w:rsid w:val="0013609B"/>
    <w:rsid w:val="001369F7"/>
    <w:rsid w:val="00136DBE"/>
    <w:rsid w:val="001378AA"/>
    <w:rsid w:val="00137A24"/>
    <w:rsid w:val="00137E68"/>
    <w:rsid w:val="001406CA"/>
    <w:rsid w:val="00140841"/>
    <w:rsid w:val="001417FF"/>
    <w:rsid w:val="00141FDF"/>
    <w:rsid w:val="00142793"/>
    <w:rsid w:val="0014284C"/>
    <w:rsid w:val="00142974"/>
    <w:rsid w:val="00143CE6"/>
    <w:rsid w:val="0014423E"/>
    <w:rsid w:val="00144787"/>
    <w:rsid w:val="00145F74"/>
    <w:rsid w:val="0014604E"/>
    <w:rsid w:val="00146292"/>
    <w:rsid w:val="00146947"/>
    <w:rsid w:val="00147141"/>
    <w:rsid w:val="0014722D"/>
    <w:rsid w:val="00147B60"/>
    <w:rsid w:val="00150746"/>
    <w:rsid w:val="00151331"/>
    <w:rsid w:val="00151BF0"/>
    <w:rsid w:val="00152DC6"/>
    <w:rsid w:val="00152E41"/>
    <w:rsid w:val="001536B2"/>
    <w:rsid w:val="001538EE"/>
    <w:rsid w:val="0015405B"/>
    <w:rsid w:val="00155192"/>
    <w:rsid w:val="00155B41"/>
    <w:rsid w:val="00155B79"/>
    <w:rsid w:val="00156344"/>
    <w:rsid w:val="00156406"/>
    <w:rsid w:val="001565D2"/>
    <w:rsid w:val="0015669A"/>
    <w:rsid w:val="00156BC1"/>
    <w:rsid w:val="001571C1"/>
    <w:rsid w:val="001573C7"/>
    <w:rsid w:val="001574B6"/>
    <w:rsid w:val="00157F04"/>
    <w:rsid w:val="00160C09"/>
    <w:rsid w:val="00160EA5"/>
    <w:rsid w:val="00161183"/>
    <w:rsid w:val="00161450"/>
    <w:rsid w:val="00161A18"/>
    <w:rsid w:val="00161DFE"/>
    <w:rsid w:val="00162508"/>
    <w:rsid w:val="0016271B"/>
    <w:rsid w:val="00162EBC"/>
    <w:rsid w:val="0016336A"/>
    <w:rsid w:val="00163A5B"/>
    <w:rsid w:val="00163A88"/>
    <w:rsid w:val="00164012"/>
    <w:rsid w:val="001640D2"/>
    <w:rsid w:val="001644C7"/>
    <w:rsid w:val="00164716"/>
    <w:rsid w:val="00164A05"/>
    <w:rsid w:val="001651B6"/>
    <w:rsid w:val="00165E60"/>
    <w:rsid w:val="00166097"/>
    <w:rsid w:val="00166DAD"/>
    <w:rsid w:val="00166E6D"/>
    <w:rsid w:val="00166FB5"/>
    <w:rsid w:val="00167022"/>
    <w:rsid w:val="0016718E"/>
    <w:rsid w:val="0017060B"/>
    <w:rsid w:val="00170701"/>
    <w:rsid w:val="00171B3D"/>
    <w:rsid w:val="00171B71"/>
    <w:rsid w:val="00171C7C"/>
    <w:rsid w:val="00172637"/>
    <w:rsid w:val="001726D4"/>
    <w:rsid w:val="001728B5"/>
    <w:rsid w:val="0017336D"/>
    <w:rsid w:val="00173F1A"/>
    <w:rsid w:val="00174052"/>
    <w:rsid w:val="001745CE"/>
    <w:rsid w:val="00174E84"/>
    <w:rsid w:val="001750A0"/>
    <w:rsid w:val="00175DCC"/>
    <w:rsid w:val="001762F3"/>
    <w:rsid w:val="001766D2"/>
    <w:rsid w:val="001768FA"/>
    <w:rsid w:val="001769A8"/>
    <w:rsid w:val="00177179"/>
    <w:rsid w:val="0017749D"/>
    <w:rsid w:val="001778A7"/>
    <w:rsid w:val="00177F02"/>
    <w:rsid w:val="001806B5"/>
    <w:rsid w:val="001806EE"/>
    <w:rsid w:val="00180E8D"/>
    <w:rsid w:val="00180FF8"/>
    <w:rsid w:val="001813B0"/>
    <w:rsid w:val="001818D8"/>
    <w:rsid w:val="0018239D"/>
    <w:rsid w:val="0018271E"/>
    <w:rsid w:val="001827CC"/>
    <w:rsid w:val="001828D5"/>
    <w:rsid w:val="00183096"/>
    <w:rsid w:val="001835D2"/>
    <w:rsid w:val="00183636"/>
    <w:rsid w:val="001839EA"/>
    <w:rsid w:val="0018426D"/>
    <w:rsid w:val="00184490"/>
    <w:rsid w:val="001844C6"/>
    <w:rsid w:val="001845EF"/>
    <w:rsid w:val="00184B03"/>
    <w:rsid w:val="00185BF1"/>
    <w:rsid w:val="00186186"/>
    <w:rsid w:val="0018625D"/>
    <w:rsid w:val="00186A77"/>
    <w:rsid w:val="001874D7"/>
    <w:rsid w:val="00187B9E"/>
    <w:rsid w:val="001900C7"/>
    <w:rsid w:val="001903F5"/>
    <w:rsid w:val="001910A2"/>
    <w:rsid w:val="00191188"/>
    <w:rsid w:val="001911BB"/>
    <w:rsid w:val="00191308"/>
    <w:rsid w:val="00191D42"/>
    <w:rsid w:val="00192DC6"/>
    <w:rsid w:val="00192F5C"/>
    <w:rsid w:val="00193C8F"/>
    <w:rsid w:val="00194013"/>
    <w:rsid w:val="001942E7"/>
    <w:rsid w:val="001945C8"/>
    <w:rsid w:val="00194A76"/>
    <w:rsid w:val="00194AAE"/>
    <w:rsid w:val="00194B60"/>
    <w:rsid w:val="00195D19"/>
    <w:rsid w:val="00195DF5"/>
    <w:rsid w:val="00196A24"/>
    <w:rsid w:val="00196E13"/>
    <w:rsid w:val="0019756C"/>
    <w:rsid w:val="0019787B"/>
    <w:rsid w:val="00197D54"/>
    <w:rsid w:val="001A0FC3"/>
    <w:rsid w:val="001A1E8A"/>
    <w:rsid w:val="001A26B9"/>
    <w:rsid w:val="001A3352"/>
    <w:rsid w:val="001A3695"/>
    <w:rsid w:val="001A4052"/>
    <w:rsid w:val="001A44AA"/>
    <w:rsid w:val="001A4A74"/>
    <w:rsid w:val="001A59BB"/>
    <w:rsid w:val="001A5A0F"/>
    <w:rsid w:val="001A5B24"/>
    <w:rsid w:val="001A5B3F"/>
    <w:rsid w:val="001A5C62"/>
    <w:rsid w:val="001A63B0"/>
    <w:rsid w:val="001A6B09"/>
    <w:rsid w:val="001A7C6D"/>
    <w:rsid w:val="001B017B"/>
    <w:rsid w:val="001B08FF"/>
    <w:rsid w:val="001B0E96"/>
    <w:rsid w:val="001B1992"/>
    <w:rsid w:val="001B1B2B"/>
    <w:rsid w:val="001B1CD9"/>
    <w:rsid w:val="001B204A"/>
    <w:rsid w:val="001B2370"/>
    <w:rsid w:val="001B2AD7"/>
    <w:rsid w:val="001B2D49"/>
    <w:rsid w:val="001B2ED0"/>
    <w:rsid w:val="001B32D1"/>
    <w:rsid w:val="001B330C"/>
    <w:rsid w:val="001B332D"/>
    <w:rsid w:val="001B387D"/>
    <w:rsid w:val="001B45A7"/>
    <w:rsid w:val="001B57E8"/>
    <w:rsid w:val="001B6D41"/>
    <w:rsid w:val="001B6E7E"/>
    <w:rsid w:val="001B7C04"/>
    <w:rsid w:val="001B7E65"/>
    <w:rsid w:val="001C045F"/>
    <w:rsid w:val="001C047F"/>
    <w:rsid w:val="001C04A3"/>
    <w:rsid w:val="001C145F"/>
    <w:rsid w:val="001C158E"/>
    <w:rsid w:val="001C2103"/>
    <w:rsid w:val="001C2198"/>
    <w:rsid w:val="001C2489"/>
    <w:rsid w:val="001C2510"/>
    <w:rsid w:val="001C2788"/>
    <w:rsid w:val="001C2CCA"/>
    <w:rsid w:val="001C31C0"/>
    <w:rsid w:val="001C35C1"/>
    <w:rsid w:val="001C3788"/>
    <w:rsid w:val="001C40E3"/>
    <w:rsid w:val="001C4657"/>
    <w:rsid w:val="001C5162"/>
    <w:rsid w:val="001C5290"/>
    <w:rsid w:val="001C5E6E"/>
    <w:rsid w:val="001C71FB"/>
    <w:rsid w:val="001C72A9"/>
    <w:rsid w:val="001C73A0"/>
    <w:rsid w:val="001C78A3"/>
    <w:rsid w:val="001D064C"/>
    <w:rsid w:val="001D0889"/>
    <w:rsid w:val="001D097D"/>
    <w:rsid w:val="001D11E7"/>
    <w:rsid w:val="001D134B"/>
    <w:rsid w:val="001D15F7"/>
    <w:rsid w:val="001D223D"/>
    <w:rsid w:val="001D2D53"/>
    <w:rsid w:val="001D34EA"/>
    <w:rsid w:val="001D39F8"/>
    <w:rsid w:val="001D3B02"/>
    <w:rsid w:val="001D46AE"/>
    <w:rsid w:val="001D47F4"/>
    <w:rsid w:val="001D5D1A"/>
    <w:rsid w:val="001D5FC7"/>
    <w:rsid w:val="001D6139"/>
    <w:rsid w:val="001D6167"/>
    <w:rsid w:val="001D63D0"/>
    <w:rsid w:val="001D6714"/>
    <w:rsid w:val="001D74A8"/>
    <w:rsid w:val="001D76AB"/>
    <w:rsid w:val="001D78C3"/>
    <w:rsid w:val="001E04BC"/>
    <w:rsid w:val="001E04F9"/>
    <w:rsid w:val="001E0766"/>
    <w:rsid w:val="001E093C"/>
    <w:rsid w:val="001E174B"/>
    <w:rsid w:val="001E1D0E"/>
    <w:rsid w:val="001E1DB7"/>
    <w:rsid w:val="001E1E00"/>
    <w:rsid w:val="001E2412"/>
    <w:rsid w:val="001E261C"/>
    <w:rsid w:val="001E28B4"/>
    <w:rsid w:val="001E3629"/>
    <w:rsid w:val="001E3BB5"/>
    <w:rsid w:val="001E3E6C"/>
    <w:rsid w:val="001E43CC"/>
    <w:rsid w:val="001E48EA"/>
    <w:rsid w:val="001E51A2"/>
    <w:rsid w:val="001E57CA"/>
    <w:rsid w:val="001E59A1"/>
    <w:rsid w:val="001E5CD5"/>
    <w:rsid w:val="001E6421"/>
    <w:rsid w:val="001E6674"/>
    <w:rsid w:val="001E67C2"/>
    <w:rsid w:val="001E70EA"/>
    <w:rsid w:val="001E7FE0"/>
    <w:rsid w:val="001F0748"/>
    <w:rsid w:val="001F0A72"/>
    <w:rsid w:val="001F1D13"/>
    <w:rsid w:val="001F2034"/>
    <w:rsid w:val="001F2252"/>
    <w:rsid w:val="001F2907"/>
    <w:rsid w:val="001F29B1"/>
    <w:rsid w:val="001F2C32"/>
    <w:rsid w:val="001F302E"/>
    <w:rsid w:val="001F3545"/>
    <w:rsid w:val="001F35A0"/>
    <w:rsid w:val="001F44D3"/>
    <w:rsid w:val="001F4765"/>
    <w:rsid w:val="001F4EF4"/>
    <w:rsid w:val="001F5040"/>
    <w:rsid w:val="001F5BF9"/>
    <w:rsid w:val="001F618A"/>
    <w:rsid w:val="001F61BB"/>
    <w:rsid w:val="001F6460"/>
    <w:rsid w:val="001F6826"/>
    <w:rsid w:val="001F6E03"/>
    <w:rsid w:val="001F7585"/>
    <w:rsid w:val="001F75D2"/>
    <w:rsid w:val="001F75DA"/>
    <w:rsid w:val="001F797E"/>
    <w:rsid w:val="001F79DC"/>
    <w:rsid w:val="001F7BC3"/>
    <w:rsid w:val="00201CDB"/>
    <w:rsid w:val="0020269C"/>
    <w:rsid w:val="0020272B"/>
    <w:rsid w:val="00202D57"/>
    <w:rsid w:val="00202F7A"/>
    <w:rsid w:val="0020352B"/>
    <w:rsid w:val="002042D5"/>
    <w:rsid w:val="002047FF"/>
    <w:rsid w:val="002048EC"/>
    <w:rsid w:val="0020496E"/>
    <w:rsid w:val="00204B9C"/>
    <w:rsid w:val="00204C72"/>
    <w:rsid w:val="00204E23"/>
    <w:rsid w:val="00205B11"/>
    <w:rsid w:val="002062AB"/>
    <w:rsid w:val="002067B9"/>
    <w:rsid w:val="00206D77"/>
    <w:rsid w:val="00206E8D"/>
    <w:rsid w:val="002071C2"/>
    <w:rsid w:val="00207596"/>
    <w:rsid w:val="00207E74"/>
    <w:rsid w:val="00210137"/>
    <w:rsid w:val="00210B5C"/>
    <w:rsid w:val="00210C96"/>
    <w:rsid w:val="00210D2E"/>
    <w:rsid w:val="00211075"/>
    <w:rsid w:val="00211747"/>
    <w:rsid w:val="002117DD"/>
    <w:rsid w:val="00211AC7"/>
    <w:rsid w:val="00212101"/>
    <w:rsid w:val="00213177"/>
    <w:rsid w:val="00213867"/>
    <w:rsid w:val="00213B2D"/>
    <w:rsid w:val="00214138"/>
    <w:rsid w:val="002146AD"/>
    <w:rsid w:val="002146FB"/>
    <w:rsid w:val="00214B49"/>
    <w:rsid w:val="00214B83"/>
    <w:rsid w:val="002152A5"/>
    <w:rsid w:val="0021553F"/>
    <w:rsid w:val="00215A33"/>
    <w:rsid w:val="00215E28"/>
    <w:rsid w:val="00215E95"/>
    <w:rsid w:val="002167E2"/>
    <w:rsid w:val="00216940"/>
    <w:rsid w:val="00216F32"/>
    <w:rsid w:val="002174E7"/>
    <w:rsid w:val="00217836"/>
    <w:rsid w:val="002204F3"/>
    <w:rsid w:val="00221061"/>
    <w:rsid w:val="00221E74"/>
    <w:rsid w:val="00222825"/>
    <w:rsid w:val="00222F2D"/>
    <w:rsid w:val="0022327F"/>
    <w:rsid w:val="0022339A"/>
    <w:rsid w:val="002239F4"/>
    <w:rsid w:val="002247B9"/>
    <w:rsid w:val="0022483C"/>
    <w:rsid w:val="00226225"/>
    <w:rsid w:val="0022661F"/>
    <w:rsid w:val="00226A73"/>
    <w:rsid w:val="00226BF6"/>
    <w:rsid w:val="00227018"/>
    <w:rsid w:val="0022707D"/>
    <w:rsid w:val="00230259"/>
    <w:rsid w:val="002310A3"/>
    <w:rsid w:val="00231477"/>
    <w:rsid w:val="002319D8"/>
    <w:rsid w:val="00231B63"/>
    <w:rsid w:val="002323B0"/>
    <w:rsid w:val="0023294F"/>
    <w:rsid w:val="00232D3E"/>
    <w:rsid w:val="002335AF"/>
    <w:rsid w:val="002339EF"/>
    <w:rsid w:val="00233B50"/>
    <w:rsid w:val="00233D6B"/>
    <w:rsid w:val="0023491A"/>
    <w:rsid w:val="00235122"/>
    <w:rsid w:val="002353F9"/>
    <w:rsid w:val="00235711"/>
    <w:rsid w:val="00235C2B"/>
    <w:rsid w:val="0023624D"/>
    <w:rsid w:val="00236F82"/>
    <w:rsid w:val="002373DE"/>
    <w:rsid w:val="00240884"/>
    <w:rsid w:val="002408CA"/>
    <w:rsid w:val="0024178C"/>
    <w:rsid w:val="002421DA"/>
    <w:rsid w:val="00242490"/>
    <w:rsid w:val="00242651"/>
    <w:rsid w:val="00242821"/>
    <w:rsid w:val="002429C2"/>
    <w:rsid w:val="00242BBE"/>
    <w:rsid w:val="00242DCD"/>
    <w:rsid w:val="00243090"/>
    <w:rsid w:val="00243399"/>
    <w:rsid w:val="00243A45"/>
    <w:rsid w:val="00244243"/>
    <w:rsid w:val="002443A2"/>
    <w:rsid w:val="002445E5"/>
    <w:rsid w:val="002448CB"/>
    <w:rsid w:val="0024522B"/>
    <w:rsid w:val="00245460"/>
    <w:rsid w:val="00245EE0"/>
    <w:rsid w:val="0024675A"/>
    <w:rsid w:val="002469E9"/>
    <w:rsid w:val="00246B20"/>
    <w:rsid w:val="00246FF0"/>
    <w:rsid w:val="0024755F"/>
    <w:rsid w:val="00247A71"/>
    <w:rsid w:val="00247B03"/>
    <w:rsid w:val="00247DAF"/>
    <w:rsid w:val="00247FFA"/>
    <w:rsid w:val="002505EC"/>
    <w:rsid w:val="002507F1"/>
    <w:rsid w:val="002508AB"/>
    <w:rsid w:val="00251326"/>
    <w:rsid w:val="00251AD4"/>
    <w:rsid w:val="00252DEC"/>
    <w:rsid w:val="002533C2"/>
    <w:rsid w:val="002536AC"/>
    <w:rsid w:val="0025376B"/>
    <w:rsid w:val="00253C6D"/>
    <w:rsid w:val="0025402C"/>
    <w:rsid w:val="00254F12"/>
    <w:rsid w:val="0025562D"/>
    <w:rsid w:val="00255632"/>
    <w:rsid w:val="0025626D"/>
    <w:rsid w:val="00256560"/>
    <w:rsid w:val="00256624"/>
    <w:rsid w:val="00257F30"/>
    <w:rsid w:val="00257FED"/>
    <w:rsid w:val="002600A1"/>
    <w:rsid w:val="0026099A"/>
    <w:rsid w:val="00260CB3"/>
    <w:rsid w:val="0026181D"/>
    <w:rsid w:val="00261B1F"/>
    <w:rsid w:val="00261BCC"/>
    <w:rsid w:val="00261BE8"/>
    <w:rsid w:val="00261C7F"/>
    <w:rsid w:val="00262168"/>
    <w:rsid w:val="002622B0"/>
    <w:rsid w:val="0026258F"/>
    <w:rsid w:val="002629DD"/>
    <w:rsid w:val="00262ACE"/>
    <w:rsid w:val="00262B31"/>
    <w:rsid w:val="002633AF"/>
    <w:rsid w:val="002635FC"/>
    <w:rsid w:val="00263A79"/>
    <w:rsid w:val="00264C6B"/>
    <w:rsid w:val="00264C82"/>
    <w:rsid w:val="00264FD6"/>
    <w:rsid w:val="00265C0D"/>
    <w:rsid w:val="00265DE2"/>
    <w:rsid w:val="0026655E"/>
    <w:rsid w:val="002671CE"/>
    <w:rsid w:val="0026756C"/>
    <w:rsid w:val="002676DE"/>
    <w:rsid w:val="00267DD0"/>
    <w:rsid w:val="0027011C"/>
    <w:rsid w:val="00270243"/>
    <w:rsid w:val="00270817"/>
    <w:rsid w:val="00270869"/>
    <w:rsid w:val="0027086E"/>
    <w:rsid w:val="002715E9"/>
    <w:rsid w:val="0027194F"/>
    <w:rsid w:val="0027240B"/>
    <w:rsid w:val="00272580"/>
    <w:rsid w:val="002725C1"/>
    <w:rsid w:val="002726AA"/>
    <w:rsid w:val="00272792"/>
    <w:rsid w:val="00272A50"/>
    <w:rsid w:val="0027305A"/>
    <w:rsid w:val="002737F3"/>
    <w:rsid w:val="0027394E"/>
    <w:rsid w:val="00273AC0"/>
    <w:rsid w:val="00273C00"/>
    <w:rsid w:val="002743CC"/>
    <w:rsid w:val="00274C38"/>
    <w:rsid w:val="00274DED"/>
    <w:rsid w:val="002753CD"/>
    <w:rsid w:val="00275582"/>
    <w:rsid w:val="002755F3"/>
    <w:rsid w:val="0027709F"/>
    <w:rsid w:val="0027759D"/>
    <w:rsid w:val="00277CC4"/>
    <w:rsid w:val="002800EC"/>
    <w:rsid w:val="002810E7"/>
    <w:rsid w:val="00281C53"/>
    <w:rsid w:val="0028253E"/>
    <w:rsid w:val="002826B7"/>
    <w:rsid w:val="002829A0"/>
    <w:rsid w:val="002829B5"/>
    <w:rsid w:val="00282B59"/>
    <w:rsid w:val="00283AC7"/>
    <w:rsid w:val="00283C02"/>
    <w:rsid w:val="00283EA9"/>
    <w:rsid w:val="00283F74"/>
    <w:rsid w:val="00284456"/>
    <w:rsid w:val="00284B9E"/>
    <w:rsid w:val="002857D1"/>
    <w:rsid w:val="00286CD4"/>
    <w:rsid w:val="00287757"/>
    <w:rsid w:val="00287881"/>
    <w:rsid w:val="00287E0B"/>
    <w:rsid w:val="002901CD"/>
    <w:rsid w:val="002902D6"/>
    <w:rsid w:val="002908BA"/>
    <w:rsid w:val="00290A59"/>
    <w:rsid w:val="00290C29"/>
    <w:rsid w:val="00290CBC"/>
    <w:rsid w:val="00291105"/>
    <w:rsid w:val="00291AB8"/>
    <w:rsid w:val="00291CB7"/>
    <w:rsid w:val="00292442"/>
    <w:rsid w:val="00292951"/>
    <w:rsid w:val="002932B2"/>
    <w:rsid w:val="00293AE5"/>
    <w:rsid w:val="00294B76"/>
    <w:rsid w:val="00294BD5"/>
    <w:rsid w:val="002953E2"/>
    <w:rsid w:val="002956B8"/>
    <w:rsid w:val="0029579B"/>
    <w:rsid w:val="00295CE4"/>
    <w:rsid w:val="00295F38"/>
    <w:rsid w:val="00295FA2"/>
    <w:rsid w:val="00296ABF"/>
    <w:rsid w:val="00296C8A"/>
    <w:rsid w:val="002975D7"/>
    <w:rsid w:val="002977C9"/>
    <w:rsid w:val="00297960"/>
    <w:rsid w:val="00297C2D"/>
    <w:rsid w:val="002A012A"/>
    <w:rsid w:val="002A0A44"/>
    <w:rsid w:val="002A1002"/>
    <w:rsid w:val="002A11B8"/>
    <w:rsid w:val="002A120A"/>
    <w:rsid w:val="002A16B3"/>
    <w:rsid w:val="002A175E"/>
    <w:rsid w:val="002A1929"/>
    <w:rsid w:val="002A1A61"/>
    <w:rsid w:val="002A1ACC"/>
    <w:rsid w:val="002A26A8"/>
    <w:rsid w:val="002A344D"/>
    <w:rsid w:val="002A360F"/>
    <w:rsid w:val="002A38CE"/>
    <w:rsid w:val="002A3D3F"/>
    <w:rsid w:val="002A4E2C"/>
    <w:rsid w:val="002A4F2A"/>
    <w:rsid w:val="002A5F7A"/>
    <w:rsid w:val="002A738D"/>
    <w:rsid w:val="002A73A1"/>
    <w:rsid w:val="002A7534"/>
    <w:rsid w:val="002A7ACA"/>
    <w:rsid w:val="002A7D81"/>
    <w:rsid w:val="002B0874"/>
    <w:rsid w:val="002B0881"/>
    <w:rsid w:val="002B0D60"/>
    <w:rsid w:val="002B118F"/>
    <w:rsid w:val="002B1D36"/>
    <w:rsid w:val="002B23F8"/>
    <w:rsid w:val="002B270E"/>
    <w:rsid w:val="002B3F94"/>
    <w:rsid w:val="002B4A7C"/>
    <w:rsid w:val="002B5C9D"/>
    <w:rsid w:val="002B60CC"/>
    <w:rsid w:val="002B63C6"/>
    <w:rsid w:val="002B6AAD"/>
    <w:rsid w:val="002B6B22"/>
    <w:rsid w:val="002B6DF2"/>
    <w:rsid w:val="002B7185"/>
    <w:rsid w:val="002B742D"/>
    <w:rsid w:val="002B78A9"/>
    <w:rsid w:val="002B78E8"/>
    <w:rsid w:val="002B790E"/>
    <w:rsid w:val="002B79D7"/>
    <w:rsid w:val="002B7B5A"/>
    <w:rsid w:val="002B7D64"/>
    <w:rsid w:val="002C02B3"/>
    <w:rsid w:val="002C0569"/>
    <w:rsid w:val="002C089B"/>
    <w:rsid w:val="002C1035"/>
    <w:rsid w:val="002C13AE"/>
    <w:rsid w:val="002C13E8"/>
    <w:rsid w:val="002C19FC"/>
    <w:rsid w:val="002C1A34"/>
    <w:rsid w:val="002C1FE4"/>
    <w:rsid w:val="002C273C"/>
    <w:rsid w:val="002C2A75"/>
    <w:rsid w:val="002C35FF"/>
    <w:rsid w:val="002C37A5"/>
    <w:rsid w:val="002C446F"/>
    <w:rsid w:val="002C55A7"/>
    <w:rsid w:val="002C5D9A"/>
    <w:rsid w:val="002C63D0"/>
    <w:rsid w:val="002C67BA"/>
    <w:rsid w:val="002C6858"/>
    <w:rsid w:val="002C687F"/>
    <w:rsid w:val="002C6BBF"/>
    <w:rsid w:val="002C7140"/>
    <w:rsid w:val="002C76FE"/>
    <w:rsid w:val="002D078E"/>
    <w:rsid w:val="002D09DA"/>
    <w:rsid w:val="002D10C1"/>
    <w:rsid w:val="002D11F9"/>
    <w:rsid w:val="002D1BB5"/>
    <w:rsid w:val="002D1FC8"/>
    <w:rsid w:val="002D21C9"/>
    <w:rsid w:val="002D2577"/>
    <w:rsid w:val="002D2A80"/>
    <w:rsid w:val="002D2AB4"/>
    <w:rsid w:val="002D2D1D"/>
    <w:rsid w:val="002D38FC"/>
    <w:rsid w:val="002D48D3"/>
    <w:rsid w:val="002D4B23"/>
    <w:rsid w:val="002D7AA5"/>
    <w:rsid w:val="002E03B0"/>
    <w:rsid w:val="002E0ED2"/>
    <w:rsid w:val="002E1116"/>
    <w:rsid w:val="002E1F33"/>
    <w:rsid w:val="002E22BE"/>
    <w:rsid w:val="002E2436"/>
    <w:rsid w:val="002E2FF4"/>
    <w:rsid w:val="002E3000"/>
    <w:rsid w:val="002E34C5"/>
    <w:rsid w:val="002E3829"/>
    <w:rsid w:val="002E3B71"/>
    <w:rsid w:val="002E4E4D"/>
    <w:rsid w:val="002E5553"/>
    <w:rsid w:val="002E585E"/>
    <w:rsid w:val="002E5D2F"/>
    <w:rsid w:val="002E5D33"/>
    <w:rsid w:val="002E5E0C"/>
    <w:rsid w:val="002E6414"/>
    <w:rsid w:val="002E6528"/>
    <w:rsid w:val="002E681F"/>
    <w:rsid w:val="002E74C6"/>
    <w:rsid w:val="002E7557"/>
    <w:rsid w:val="002E7BB7"/>
    <w:rsid w:val="002F0183"/>
    <w:rsid w:val="002F07A6"/>
    <w:rsid w:val="002F0FDE"/>
    <w:rsid w:val="002F13C5"/>
    <w:rsid w:val="002F15F9"/>
    <w:rsid w:val="002F198D"/>
    <w:rsid w:val="002F1E3D"/>
    <w:rsid w:val="002F2A86"/>
    <w:rsid w:val="002F2DC3"/>
    <w:rsid w:val="002F3731"/>
    <w:rsid w:val="002F41ED"/>
    <w:rsid w:val="002F4C0A"/>
    <w:rsid w:val="002F5105"/>
    <w:rsid w:val="002F5718"/>
    <w:rsid w:val="002F647B"/>
    <w:rsid w:val="002F7E61"/>
    <w:rsid w:val="00300A07"/>
    <w:rsid w:val="00300DB5"/>
    <w:rsid w:val="0030113D"/>
    <w:rsid w:val="00301647"/>
    <w:rsid w:val="0030192B"/>
    <w:rsid w:val="0030259D"/>
    <w:rsid w:val="00302822"/>
    <w:rsid w:val="00302A0C"/>
    <w:rsid w:val="00302ACE"/>
    <w:rsid w:val="00303508"/>
    <w:rsid w:val="0030427C"/>
    <w:rsid w:val="003042D4"/>
    <w:rsid w:val="00304AC1"/>
    <w:rsid w:val="003055C4"/>
    <w:rsid w:val="00305B2B"/>
    <w:rsid w:val="003060A8"/>
    <w:rsid w:val="00306252"/>
    <w:rsid w:val="00306727"/>
    <w:rsid w:val="00307DFA"/>
    <w:rsid w:val="0031041C"/>
    <w:rsid w:val="0031053E"/>
    <w:rsid w:val="003119B0"/>
    <w:rsid w:val="0031211F"/>
    <w:rsid w:val="0031266F"/>
    <w:rsid w:val="00312A7C"/>
    <w:rsid w:val="003134AD"/>
    <w:rsid w:val="00313761"/>
    <w:rsid w:val="00313F3C"/>
    <w:rsid w:val="00314B3B"/>
    <w:rsid w:val="00315198"/>
    <w:rsid w:val="003153A1"/>
    <w:rsid w:val="00315B21"/>
    <w:rsid w:val="00315DC5"/>
    <w:rsid w:val="00316561"/>
    <w:rsid w:val="00316DFD"/>
    <w:rsid w:val="00316E1E"/>
    <w:rsid w:val="00316EE4"/>
    <w:rsid w:val="003172A7"/>
    <w:rsid w:val="003178C3"/>
    <w:rsid w:val="00317D2D"/>
    <w:rsid w:val="00317F17"/>
    <w:rsid w:val="00320BBE"/>
    <w:rsid w:val="003214C0"/>
    <w:rsid w:val="00321517"/>
    <w:rsid w:val="00321A79"/>
    <w:rsid w:val="0032292D"/>
    <w:rsid w:val="00324524"/>
    <w:rsid w:val="003246ED"/>
    <w:rsid w:val="0032487E"/>
    <w:rsid w:val="00325018"/>
    <w:rsid w:val="00325069"/>
    <w:rsid w:val="00325A9E"/>
    <w:rsid w:val="00325BB2"/>
    <w:rsid w:val="00325E0A"/>
    <w:rsid w:val="0032622C"/>
    <w:rsid w:val="00326753"/>
    <w:rsid w:val="00326A25"/>
    <w:rsid w:val="00326E64"/>
    <w:rsid w:val="003278BA"/>
    <w:rsid w:val="00327AC2"/>
    <w:rsid w:val="003306A2"/>
    <w:rsid w:val="00330D46"/>
    <w:rsid w:val="00330F1F"/>
    <w:rsid w:val="00331625"/>
    <w:rsid w:val="00331931"/>
    <w:rsid w:val="00331C3A"/>
    <w:rsid w:val="00332F2C"/>
    <w:rsid w:val="00333033"/>
    <w:rsid w:val="0033314C"/>
    <w:rsid w:val="00333179"/>
    <w:rsid w:val="00333620"/>
    <w:rsid w:val="003337C6"/>
    <w:rsid w:val="00333D25"/>
    <w:rsid w:val="003340B8"/>
    <w:rsid w:val="0033440F"/>
    <w:rsid w:val="003347F7"/>
    <w:rsid w:val="00334875"/>
    <w:rsid w:val="0033628F"/>
    <w:rsid w:val="0033686F"/>
    <w:rsid w:val="0033688B"/>
    <w:rsid w:val="00337111"/>
    <w:rsid w:val="00337408"/>
    <w:rsid w:val="00337868"/>
    <w:rsid w:val="0033797E"/>
    <w:rsid w:val="003408F0"/>
    <w:rsid w:val="00340F88"/>
    <w:rsid w:val="0034114D"/>
    <w:rsid w:val="003411FE"/>
    <w:rsid w:val="00341D4C"/>
    <w:rsid w:val="00341F59"/>
    <w:rsid w:val="0034207F"/>
    <w:rsid w:val="00342297"/>
    <w:rsid w:val="00342316"/>
    <w:rsid w:val="0034248C"/>
    <w:rsid w:val="003425C3"/>
    <w:rsid w:val="003425DD"/>
    <w:rsid w:val="00343100"/>
    <w:rsid w:val="0034312E"/>
    <w:rsid w:val="00343AA5"/>
    <w:rsid w:val="00343DDD"/>
    <w:rsid w:val="00343F93"/>
    <w:rsid w:val="00344669"/>
    <w:rsid w:val="0034494D"/>
    <w:rsid w:val="00344AB7"/>
    <w:rsid w:val="00344D6E"/>
    <w:rsid w:val="003456FF"/>
    <w:rsid w:val="003457F1"/>
    <w:rsid w:val="00345FCD"/>
    <w:rsid w:val="003466F7"/>
    <w:rsid w:val="00346ADF"/>
    <w:rsid w:val="00347812"/>
    <w:rsid w:val="00347C3F"/>
    <w:rsid w:val="00347DED"/>
    <w:rsid w:val="0035068B"/>
    <w:rsid w:val="003506D7"/>
    <w:rsid w:val="00351996"/>
    <w:rsid w:val="003519DA"/>
    <w:rsid w:val="00351B0C"/>
    <w:rsid w:val="00351C28"/>
    <w:rsid w:val="0035206E"/>
    <w:rsid w:val="003521D1"/>
    <w:rsid w:val="00352E5F"/>
    <w:rsid w:val="00353F59"/>
    <w:rsid w:val="003541B7"/>
    <w:rsid w:val="00354A7F"/>
    <w:rsid w:val="00355335"/>
    <w:rsid w:val="00355697"/>
    <w:rsid w:val="00355826"/>
    <w:rsid w:val="00355864"/>
    <w:rsid w:val="003558F6"/>
    <w:rsid w:val="00355FA7"/>
    <w:rsid w:val="00356026"/>
    <w:rsid w:val="003563B4"/>
    <w:rsid w:val="00356A79"/>
    <w:rsid w:val="003609C1"/>
    <w:rsid w:val="00360DE0"/>
    <w:rsid w:val="0036126C"/>
    <w:rsid w:val="00361ECA"/>
    <w:rsid w:val="0036200D"/>
    <w:rsid w:val="0036258B"/>
    <w:rsid w:val="00362602"/>
    <w:rsid w:val="00362729"/>
    <w:rsid w:val="00362A66"/>
    <w:rsid w:val="00362A68"/>
    <w:rsid w:val="003636D0"/>
    <w:rsid w:val="003636D4"/>
    <w:rsid w:val="00363F02"/>
    <w:rsid w:val="00364559"/>
    <w:rsid w:val="00364C9A"/>
    <w:rsid w:val="00365FE5"/>
    <w:rsid w:val="0036600D"/>
    <w:rsid w:val="00366B4B"/>
    <w:rsid w:val="00366E1B"/>
    <w:rsid w:val="0036739A"/>
    <w:rsid w:val="0036747C"/>
    <w:rsid w:val="00370000"/>
    <w:rsid w:val="00370C5B"/>
    <w:rsid w:val="003718A2"/>
    <w:rsid w:val="003718C3"/>
    <w:rsid w:val="00371A0A"/>
    <w:rsid w:val="00371E29"/>
    <w:rsid w:val="003727CD"/>
    <w:rsid w:val="003731E8"/>
    <w:rsid w:val="00373597"/>
    <w:rsid w:val="003753F7"/>
    <w:rsid w:val="003756A1"/>
    <w:rsid w:val="00375A62"/>
    <w:rsid w:val="00375A74"/>
    <w:rsid w:val="00375DE3"/>
    <w:rsid w:val="003763C4"/>
    <w:rsid w:val="00376EF3"/>
    <w:rsid w:val="00376FAE"/>
    <w:rsid w:val="00376FEE"/>
    <w:rsid w:val="0037727C"/>
    <w:rsid w:val="00377A63"/>
    <w:rsid w:val="00377DA9"/>
    <w:rsid w:val="003803CA"/>
    <w:rsid w:val="00380438"/>
    <w:rsid w:val="0038051D"/>
    <w:rsid w:val="00380BE2"/>
    <w:rsid w:val="003817EC"/>
    <w:rsid w:val="003820EB"/>
    <w:rsid w:val="003824AA"/>
    <w:rsid w:val="00382AA9"/>
    <w:rsid w:val="003837A0"/>
    <w:rsid w:val="00383FF6"/>
    <w:rsid w:val="0038400F"/>
    <w:rsid w:val="00384122"/>
    <w:rsid w:val="00384ADF"/>
    <w:rsid w:val="00384E94"/>
    <w:rsid w:val="00384FF4"/>
    <w:rsid w:val="0038559E"/>
    <w:rsid w:val="00386B09"/>
    <w:rsid w:val="00386D61"/>
    <w:rsid w:val="00387193"/>
    <w:rsid w:val="003911E0"/>
    <w:rsid w:val="003912A1"/>
    <w:rsid w:val="00392593"/>
    <w:rsid w:val="00392B47"/>
    <w:rsid w:val="00392F4B"/>
    <w:rsid w:val="00393FAA"/>
    <w:rsid w:val="0039415F"/>
    <w:rsid w:val="00394307"/>
    <w:rsid w:val="0039477E"/>
    <w:rsid w:val="00394873"/>
    <w:rsid w:val="003948BD"/>
    <w:rsid w:val="00395144"/>
    <w:rsid w:val="003954A4"/>
    <w:rsid w:val="003960A6"/>
    <w:rsid w:val="00396C39"/>
    <w:rsid w:val="00396D03"/>
    <w:rsid w:val="003970D2"/>
    <w:rsid w:val="003972D7"/>
    <w:rsid w:val="003972DF"/>
    <w:rsid w:val="003975FB"/>
    <w:rsid w:val="003978F8"/>
    <w:rsid w:val="00397E4F"/>
    <w:rsid w:val="003A040B"/>
    <w:rsid w:val="003A042A"/>
    <w:rsid w:val="003A08E2"/>
    <w:rsid w:val="003A1206"/>
    <w:rsid w:val="003A2BFF"/>
    <w:rsid w:val="003A2FE3"/>
    <w:rsid w:val="003A3301"/>
    <w:rsid w:val="003A373B"/>
    <w:rsid w:val="003A3ACA"/>
    <w:rsid w:val="003A3D15"/>
    <w:rsid w:val="003A3D8A"/>
    <w:rsid w:val="003A3E19"/>
    <w:rsid w:val="003A3E80"/>
    <w:rsid w:val="003A3F2F"/>
    <w:rsid w:val="003A414F"/>
    <w:rsid w:val="003A4666"/>
    <w:rsid w:val="003A4C25"/>
    <w:rsid w:val="003A4E80"/>
    <w:rsid w:val="003A52C2"/>
    <w:rsid w:val="003A538F"/>
    <w:rsid w:val="003A5792"/>
    <w:rsid w:val="003A5DC8"/>
    <w:rsid w:val="003A5E0B"/>
    <w:rsid w:val="003A607D"/>
    <w:rsid w:val="003A7302"/>
    <w:rsid w:val="003A73B6"/>
    <w:rsid w:val="003A75E6"/>
    <w:rsid w:val="003A7AFC"/>
    <w:rsid w:val="003A7D99"/>
    <w:rsid w:val="003A7E54"/>
    <w:rsid w:val="003A7E6D"/>
    <w:rsid w:val="003B0139"/>
    <w:rsid w:val="003B0AC8"/>
    <w:rsid w:val="003B0FCB"/>
    <w:rsid w:val="003B1499"/>
    <w:rsid w:val="003B1604"/>
    <w:rsid w:val="003B1A16"/>
    <w:rsid w:val="003B1A85"/>
    <w:rsid w:val="003B1D62"/>
    <w:rsid w:val="003B1F7B"/>
    <w:rsid w:val="003B21FD"/>
    <w:rsid w:val="003B2810"/>
    <w:rsid w:val="003B2C2B"/>
    <w:rsid w:val="003B2E0D"/>
    <w:rsid w:val="003B2F4B"/>
    <w:rsid w:val="003B3A12"/>
    <w:rsid w:val="003B3D40"/>
    <w:rsid w:val="003B443D"/>
    <w:rsid w:val="003B4750"/>
    <w:rsid w:val="003B47C3"/>
    <w:rsid w:val="003B53BD"/>
    <w:rsid w:val="003B5600"/>
    <w:rsid w:val="003B57ED"/>
    <w:rsid w:val="003B5908"/>
    <w:rsid w:val="003B68B1"/>
    <w:rsid w:val="003B6C97"/>
    <w:rsid w:val="003B71A1"/>
    <w:rsid w:val="003B7362"/>
    <w:rsid w:val="003B74BE"/>
    <w:rsid w:val="003B75ED"/>
    <w:rsid w:val="003B7771"/>
    <w:rsid w:val="003B781C"/>
    <w:rsid w:val="003C0011"/>
    <w:rsid w:val="003C074C"/>
    <w:rsid w:val="003C0A6C"/>
    <w:rsid w:val="003C1F69"/>
    <w:rsid w:val="003C25F9"/>
    <w:rsid w:val="003C2BDA"/>
    <w:rsid w:val="003C2C0D"/>
    <w:rsid w:val="003C2C66"/>
    <w:rsid w:val="003C300B"/>
    <w:rsid w:val="003C30EC"/>
    <w:rsid w:val="003C390B"/>
    <w:rsid w:val="003C3B57"/>
    <w:rsid w:val="003C5140"/>
    <w:rsid w:val="003C5DCD"/>
    <w:rsid w:val="003C6914"/>
    <w:rsid w:val="003C6ECF"/>
    <w:rsid w:val="003C75D1"/>
    <w:rsid w:val="003C7903"/>
    <w:rsid w:val="003C7A8F"/>
    <w:rsid w:val="003C7D07"/>
    <w:rsid w:val="003C7E24"/>
    <w:rsid w:val="003D1B95"/>
    <w:rsid w:val="003D2616"/>
    <w:rsid w:val="003D2A34"/>
    <w:rsid w:val="003D2FC3"/>
    <w:rsid w:val="003D3028"/>
    <w:rsid w:val="003D3FBD"/>
    <w:rsid w:val="003D4029"/>
    <w:rsid w:val="003D432D"/>
    <w:rsid w:val="003D44EC"/>
    <w:rsid w:val="003D4E8A"/>
    <w:rsid w:val="003D4F8B"/>
    <w:rsid w:val="003D5307"/>
    <w:rsid w:val="003D6672"/>
    <w:rsid w:val="003D66C9"/>
    <w:rsid w:val="003D70B4"/>
    <w:rsid w:val="003D70C8"/>
    <w:rsid w:val="003E00FF"/>
    <w:rsid w:val="003E07D5"/>
    <w:rsid w:val="003E0A1A"/>
    <w:rsid w:val="003E0F81"/>
    <w:rsid w:val="003E11F5"/>
    <w:rsid w:val="003E1457"/>
    <w:rsid w:val="003E1BAD"/>
    <w:rsid w:val="003E240E"/>
    <w:rsid w:val="003E26E7"/>
    <w:rsid w:val="003E2FEB"/>
    <w:rsid w:val="003E329B"/>
    <w:rsid w:val="003E3AD8"/>
    <w:rsid w:val="003E4645"/>
    <w:rsid w:val="003E467E"/>
    <w:rsid w:val="003E47FB"/>
    <w:rsid w:val="003E4809"/>
    <w:rsid w:val="003E482A"/>
    <w:rsid w:val="003E48F1"/>
    <w:rsid w:val="003E5011"/>
    <w:rsid w:val="003E55A4"/>
    <w:rsid w:val="003E618D"/>
    <w:rsid w:val="003E63BD"/>
    <w:rsid w:val="003E6915"/>
    <w:rsid w:val="003E7083"/>
    <w:rsid w:val="003E7163"/>
    <w:rsid w:val="003E7911"/>
    <w:rsid w:val="003E7DAE"/>
    <w:rsid w:val="003F009A"/>
    <w:rsid w:val="003F065A"/>
    <w:rsid w:val="003F0C2C"/>
    <w:rsid w:val="003F0C6C"/>
    <w:rsid w:val="003F1A32"/>
    <w:rsid w:val="003F1A90"/>
    <w:rsid w:val="003F1C36"/>
    <w:rsid w:val="003F1C5B"/>
    <w:rsid w:val="003F1DFD"/>
    <w:rsid w:val="003F1ED4"/>
    <w:rsid w:val="003F3164"/>
    <w:rsid w:val="003F3345"/>
    <w:rsid w:val="003F3506"/>
    <w:rsid w:val="003F38A2"/>
    <w:rsid w:val="003F3A15"/>
    <w:rsid w:val="003F3E86"/>
    <w:rsid w:val="003F3FCF"/>
    <w:rsid w:val="003F43E9"/>
    <w:rsid w:val="003F449D"/>
    <w:rsid w:val="003F4609"/>
    <w:rsid w:val="003F493C"/>
    <w:rsid w:val="003F5080"/>
    <w:rsid w:val="003F5238"/>
    <w:rsid w:val="003F596E"/>
    <w:rsid w:val="003F5A35"/>
    <w:rsid w:val="003F5B7D"/>
    <w:rsid w:val="003F5E44"/>
    <w:rsid w:val="003F6637"/>
    <w:rsid w:val="003F6BDD"/>
    <w:rsid w:val="003F71AF"/>
    <w:rsid w:val="003F774D"/>
    <w:rsid w:val="003F782D"/>
    <w:rsid w:val="003F7C1A"/>
    <w:rsid w:val="003F7EFB"/>
    <w:rsid w:val="00400258"/>
    <w:rsid w:val="00400F59"/>
    <w:rsid w:val="004012A4"/>
    <w:rsid w:val="00401BF0"/>
    <w:rsid w:val="0040216D"/>
    <w:rsid w:val="004024A9"/>
    <w:rsid w:val="004028A1"/>
    <w:rsid w:val="004028D1"/>
    <w:rsid w:val="0040292D"/>
    <w:rsid w:val="00402A47"/>
    <w:rsid w:val="00402CE5"/>
    <w:rsid w:val="004030D9"/>
    <w:rsid w:val="0040337A"/>
    <w:rsid w:val="00403413"/>
    <w:rsid w:val="004034E3"/>
    <w:rsid w:val="00403B47"/>
    <w:rsid w:val="00403C26"/>
    <w:rsid w:val="00403D9C"/>
    <w:rsid w:val="00404524"/>
    <w:rsid w:val="00404DEE"/>
    <w:rsid w:val="00405A58"/>
    <w:rsid w:val="0040698A"/>
    <w:rsid w:val="0040743E"/>
    <w:rsid w:val="004075D4"/>
    <w:rsid w:val="0040777B"/>
    <w:rsid w:val="00407885"/>
    <w:rsid w:val="004100F3"/>
    <w:rsid w:val="00410659"/>
    <w:rsid w:val="00411642"/>
    <w:rsid w:val="00411972"/>
    <w:rsid w:val="00412A85"/>
    <w:rsid w:val="00413AAE"/>
    <w:rsid w:val="00414C7D"/>
    <w:rsid w:val="00414F4F"/>
    <w:rsid w:val="00414F62"/>
    <w:rsid w:val="004151E4"/>
    <w:rsid w:val="00415B2D"/>
    <w:rsid w:val="00415D09"/>
    <w:rsid w:val="00416026"/>
    <w:rsid w:val="00416180"/>
    <w:rsid w:val="00416661"/>
    <w:rsid w:val="00416B32"/>
    <w:rsid w:val="00416FC0"/>
    <w:rsid w:val="00417039"/>
    <w:rsid w:val="00417333"/>
    <w:rsid w:val="004178B0"/>
    <w:rsid w:val="00417BBD"/>
    <w:rsid w:val="00417EBE"/>
    <w:rsid w:val="00420898"/>
    <w:rsid w:val="004222DD"/>
    <w:rsid w:val="0042392C"/>
    <w:rsid w:val="00423BC4"/>
    <w:rsid w:val="00423F1F"/>
    <w:rsid w:val="0042404A"/>
    <w:rsid w:val="00424085"/>
    <w:rsid w:val="004244A5"/>
    <w:rsid w:val="004247A7"/>
    <w:rsid w:val="004250D8"/>
    <w:rsid w:val="00425114"/>
    <w:rsid w:val="004253CE"/>
    <w:rsid w:val="004255B5"/>
    <w:rsid w:val="0042583F"/>
    <w:rsid w:val="004258F2"/>
    <w:rsid w:val="0042596B"/>
    <w:rsid w:val="00425A28"/>
    <w:rsid w:val="00425FE5"/>
    <w:rsid w:val="00426153"/>
    <w:rsid w:val="00426526"/>
    <w:rsid w:val="00426B93"/>
    <w:rsid w:val="00426C8A"/>
    <w:rsid w:val="00426E4D"/>
    <w:rsid w:val="00427279"/>
    <w:rsid w:val="004274DB"/>
    <w:rsid w:val="00427555"/>
    <w:rsid w:val="00427560"/>
    <w:rsid w:val="00427AC7"/>
    <w:rsid w:val="004302B1"/>
    <w:rsid w:val="00430302"/>
    <w:rsid w:val="0043079E"/>
    <w:rsid w:val="00430D33"/>
    <w:rsid w:val="0043117D"/>
    <w:rsid w:val="00431825"/>
    <w:rsid w:val="00431AF5"/>
    <w:rsid w:val="00431B86"/>
    <w:rsid w:val="00431EF3"/>
    <w:rsid w:val="0043270B"/>
    <w:rsid w:val="004328CE"/>
    <w:rsid w:val="0043293F"/>
    <w:rsid w:val="00432E2E"/>
    <w:rsid w:val="004335DB"/>
    <w:rsid w:val="00433BC1"/>
    <w:rsid w:val="00433F43"/>
    <w:rsid w:val="00433FEA"/>
    <w:rsid w:val="004342DF"/>
    <w:rsid w:val="004343B1"/>
    <w:rsid w:val="0043446C"/>
    <w:rsid w:val="00434A81"/>
    <w:rsid w:val="00435F95"/>
    <w:rsid w:val="00436175"/>
    <w:rsid w:val="00436860"/>
    <w:rsid w:val="004371A0"/>
    <w:rsid w:val="00437284"/>
    <w:rsid w:val="00437842"/>
    <w:rsid w:val="00437C9B"/>
    <w:rsid w:val="00437F3B"/>
    <w:rsid w:val="00440146"/>
    <w:rsid w:val="0044145F"/>
    <w:rsid w:val="0044148B"/>
    <w:rsid w:val="004414D0"/>
    <w:rsid w:val="004415AD"/>
    <w:rsid w:val="00441D94"/>
    <w:rsid w:val="004420BA"/>
    <w:rsid w:val="0044218D"/>
    <w:rsid w:val="00442B8D"/>
    <w:rsid w:val="00443356"/>
    <w:rsid w:val="004435BE"/>
    <w:rsid w:val="004439FC"/>
    <w:rsid w:val="00443F49"/>
    <w:rsid w:val="00444235"/>
    <w:rsid w:val="00444286"/>
    <w:rsid w:val="00444B64"/>
    <w:rsid w:val="00444D80"/>
    <w:rsid w:val="00445724"/>
    <w:rsid w:val="00445B0B"/>
    <w:rsid w:val="0044611A"/>
    <w:rsid w:val="00446B9A"/>
    <w:rsid w:val="00447172"/>
    <w:rsid w:val="004502DD"/>
    <w:rsid w:val="00450439"/>
    <w:rsid w:val="0045185B"/>
    <w:rsid w:val="00451D86"/>
    <w:rsid w:val="004521BF"/>
    <w:rsid w:val="00452294"/>
    <w:rsid w:val="00452568"/>
    <w:rsid w:val="00452C67"/>
    <w:rsid w:val="00453216"/>
    <w:rsid w:val="00453399"/>
    <w:rsid w:val="004536F4"/>
    <w:rsid w:val="0045376B"/>
    <w:rsid w:val="00453B3B"/>
    <w:rsid w:val="00454104"/>
    <w:rsid w:val="004546C8"/>
    <w:rsid w:val="004547DD"/>
    <w:rsid w:val="00454D17"/>
    <w:rsid w:val="00454E6C"/>
    <w:rsid w:val="004551B7"/>
    <w:rsid w:val="0045545D"/>
    <w:rsid w:val="00455994"/>
    <w:rsid w:val="00455FB7"/>
    <w:rsid w:val="004565E0"/>
    <w:rsid w:val="00456F3C"/>
    <w:rsid w:val="0045706A"/>
    <w:rsid w:val="00457877"/>
    <w:rsid w:val="00457963"/>
    <w:rsid w:val="0045796F"/>
    <w:rsid w:val="00460B70"/>
    <w:rsid w:val="00460EB8"/>
    <w:rsid w:val="00461991"/>
    <w:rsid w:val="004620C7"/>
    <w:rsid w:val="00462C55"/>
    <w:rsid w:val="00463436"/>
    <w:rsid w:val="00463E1E"/>
    <w:rsid w:val="0046413C"/>
    <w:rsid w:val="004646F8"/>
    <w:rsid w:val="00464A44"/>
    <w:rsid w:val="0046505F"/>
    <w:rsid w:val="00465844"/>
    <w:rsid w:val="004658A0"/>
    <w:rsid w:val="00465F13"/>
    <w:rsid w:val="00466199"/>
    <w:rsid w:val="004664F8"/>
    <w:rsid w:val="00467141"/>
    <w:rsid w:val="004673DE"/>
    <w:rsid w:val="004675B5"/>
    <w:rsid w:val="00467742"/>
    <w:rsid w:val="00467BF7"/>
    <w:rsid w:val="00467E43"/>
    <w:rsid w:val="00470869"/>
    <w:rsid w:val="00471446"/>
    <w:rsid w:val="0047175B"/>
    <w:rsid w:val="0047196B"/>
    <w:rsid w:val="00472451"/>
    <w:rsid w:val="004727C4"/>
    <w:rsid w:val="00472EC8"/>
    <w:rsid w:val="00472F53"/>
    <w:rsid w:val="00473074"/>
    <w:rsid w:val="00473E66"/>
    <w:rsid w:val="00474212"/>
    <w:rsid w:val="004744DC"/>
    <w:rsid w:val="00475145"/>
    <w:rsid w:val="00475624"/>
    <w:rsid w:val="00475C60"/>
    <w:rsid w:val="00475F2F"/>
    <w:rsid w:val="00476141"/>
    <w:rsid w:val="00476168"/>
    <w:rsid w:val="00477040"/>
    <w:rsid w:val="004777FB"/>
    <w:rsid w:val="0048059B"/>
    <w:rsid w:val="00480DC6"/>
    <w:rsid w:val="00481674"/>
    <w:rsid w:val="00481819"/>
    <w:rsid w:val="00481A08"/>
    <w:rsid w:val="00481DB8"/>
    <w:rsid w:val="00481EB7"/>
    <w:rsid w:val="00482114"/>
    <w:rsid w:val="004822B8"/>
    <w:rsid w:val="0048263F"/>
    <w:rsid w:val="00482677"/>
    <w:rsid w:val="00482D14"/>
    <w:rsid w:val="00482E90"/>
    <w:rsid w:val="004831EE"/>
    <w:rsid w:val="0048370C"/>
    <w:rsid w:val="00483D8C"/>
    <w:rsid w:val="00484CC4"/>
    <w:rsid w:val="00484D6B"/>
    <w:rsid w:val="00484F7A"/>
    <w:rsid w:val="00485885"/>
    <w:rsid w:val="00486301"/>
    <w:rsid w:val="0048667B"/>
    <w:rsid w:val="00486FC3"/>
    <w:rsid w:val="004874B9"/>
    <w:rsid w:val="00487817"/>
    <w:rsid w:val="00487A04"/>
    <w:rsid w:val="00487B4F"/>
    <w:rsid w:val="00487C2C"/>
    <w:rsid w:val="004902CA"/>
    <w:rsid w:val="00490510"/>
    <w:rsid w:val="00490907"/>
    <w:rsid w:val="00490C15"/>
    <w:rsid w:val="00490C8A"/>
    <w:rsid w:val="004918EE"/>
    <w:rsid w:val="00492DE1"/>
    <w:rsid w:val="00493124"/>
    <w:rsid w:val="0049351D"/>
    <w:rsid w:val="00493F24"/>
    <w:rsid w:val="00494252"/>
    <w:rsid w:val="004944B4"/>
    <w:rsid w:val="00494963"/>
    <w:rsid w:val="00494D37"/>
    <w:rsid w:val="00494F94"/>
    <w:rsid w:val="0049582F"/>
    <w:rsid w:val="00495B3B"/>
    <w:rsid w:val="00495C62"/>
    <w:rsid w:val="004968A0"/>
    <w:rsid w:val="004969C9"/>
    <w:rsid w:val="00496AAB"/>
    <w:rsid w:val="004970E9"/>
    <w:rsid w:val="0049762C"/>
    <w:rsid w:val="00497A43"/>
    <w:rsid w:val="00497A91"/>
    <w:rsid w:val="00497F76"/>
    <w:rsid w:val="004A007B"/>
    <w:rsid w:val="004A0129"/>
    <w:rsid w:val="004A0190"/>
    <w:rsid w:val="004A0DF7"/>
    <w:rsid w:val="004A0EB5"/>
    <w:rsid w:val="004A0EBB"/>
    <w:rsid w:val="004A1389"/>
    <w:rsid w:val="004A167F"/>
    <w:rsid w:val="004A1C1F"/>
    <w:rsid w:val="004A226C"/>
    <w:rsid w:val="004A246B"/>
    <w:rsid w:val="004A2AD0"/>
    <w:rsid w:val="004A33A3"/>
    <w:rsid w:val="004A3B23"/>
    <w:rsid w:val="004A474E"/>
    <w:rsid w:val="004A4D43"/>
    <w:rsid w:val="004A54A4"/>
    <w:rsid w:val="004A5BD7"/>
    <w:rsid w:val="004A6286"/>
    <w:rsid w:val="004A641C"/>
    <w:rsid w:val="004A6F63"/>
    <w:rsid w:val="004A731E"/>
    <w:rsid w:val="004A7370"/>
    <w:rsid w:val="004B1B5C"/>
    <w:rsid w:val="004B1B8B"/>
    <w:rsid w:val="004B1E98"/>
    <w:rsid w:val="004B244E"/>
    <w:rsid w:val="004B26FF"/>
    <w:rsid w:val="004B2721"/>
    <w:rsid w:val="004B2751"/>
    <w:rsid w:val="004B314F"/>
    <w:rsid w:val="004B38C5"/>
    <w:rsid w:val="004B40AB"/>
    <w:rsid w:val="004B444C"/>
    <w:rsid w:val="004B4954"/>
    <w:rsid w:val="004B4CE1"/>
    <w:rsid w:val="004B5154"/>
    <w:rsid w:val="004B5875"/>
    <w:rsid w:val="004B66AE"/>
    <w:rsid w:val="004B72CE"/>
    <w:rsid w:val="004B7D09"/>
    <w:rsid w:val="004B7ED6"/>
    <w:rsid w:val="004C04E3"/>
    <w:rsid w:val="004C0BDF"/>
    <w:rsid w:val="004C1056"/>
    <w:rsid w:val="004C118A"/>
    <w:rsid w:val="004C1624"/>
    <w:rsid w:val="004C1729"/>
    <w:rsid w:val="004C1BAC"/>
    <w:rsid w:val="004C1F02"/>
    <w:rsid w:val="004C2263"/>
    <w:rsid w:val="004C2DF8"/>
    <w:rsid w:val="004C2EC4"/>
    <w:rsid w:val="004C300E"/>
    <w:rsid w:val="004C4381"/>
    <w:rsid w:val="004C47E5"/>
    <w:rsid w:val="004C5059"/>
    <w:rsid w:val="004C5672"/>
    <w:rsid w:val="004C57AD"/>
    <w:rsid w:val="004C630B"/>
    <w:rsid w:val="004C6494"/>
    <w:rsid w:val="004C66CE"/>
    <w:rsid w:val="004C66EB"/>
    <w:rsid w:val="004C6BD5"/>
    <w:rsid w:val="004C6E0D"/>
    <w:rsid w:val="004C72DA"/>
    <w:rsid w:val="004C733D"/>
    <w:rsid w:val="004C734B"/>
    <w:rsid w:val="004C77C7"/>
    <w:rsid w:val="004C79C1"/>
    <w:rsid w:val="004D07F9"/>
    <w:rsid w:val="004D085E"/>
    <w:rsid w:val="004D09C4"/>
    <w:rsid w:val="004D0D2A"/>
    <w:rsid w:val="004D0E09"/>
    <w:rsid w:val="004D17F8"/>
    <w:rsid w:val="004D266E"/>
    <w:rsid w:val="004D3AA5"/>
    <w:rsid w:val="004D3ACE"/>
    <w:rsid w:val="004D4288"/>
    <w:rsid w:val="004D4AE2"/>
    <w:rsid w:val="004D4E1A"/>
    <w:rsid w:val="004D4E40"/>
    <w:rsid w:val="004D4FBD"/>
    <w:rsid w:val="004D5882"/>
    <w:rsid w:val="004D6821"/>
    <w:rsid w:val="004D752C"/>
    <w:rsid w:val="004D7626"/>
    <w:rsid w:val="004D76BB"/>
    <w:rsid w:val="004D7A0D"/>
    <w:rsid w:val="004E0399"/>
    <w:rsid w:val="004E062C"/>
    <w:rsid w:val="004E08E2"/>
    <w:rsid w:val="004E0E3E"/>
    <w:rsid w:val="004E1CE0"/>
    <w:rsid w:val="004E22A8"/>
    <w:rsid w:val="004E236D"/>
    <w:rsid w:val="004E283A"/>
    <w:rsid w:val="004E2E7E"/>
    <w:rsid w:val="004E3F1F"/>
    <w:rsid w:val="004E5182"/>
    <w:rsid w:val="004E60F4"/>
    <w:rsid w:val="004E6741"/>
    <w:rsid w:val="004E6C3A"/>
    <w:rsid w:val="004E6D2C"/>
    <w:rsid w:val="004E6DDB"/>
    <w:rsid w:val="004E6EDB"/>
    <w:rsid w:val="004E7000"/>
    <w:rsid w:val="004E78B5"/>
    <w:rsid w:val="004E7A32"/>
    <w:rsid w:val="004E7A6C"/>
    <w:rsid w:val="004E7FB0"/>
    <w:rsid w:val="004F03F3"/>
    <w:rsid w:val="004F0E0D"/>
    <w:rsid w:val="004F0FB3"/>
    <w:rsid w:val="004F12E7"/>
    <w:rsid w:val="004F1C43"/>
    <w:rsid w:val="004F22E4"/>
    <w:rsid w:val="004F28B3"/>
    <w:rsid w:val="004F2B70"/>
    <w:rsid w:val="004F34DC"/>
    <w:rsid w:val="004F44A9"/>
    <w:rsid w:val="004F5359"/>
    <w:rsid w:val="004F5DB0"/>
    <w:rsid w:val="004F5FD5"/>
    <w:rsid w:val="004F6047"/>
    <w:rsid w:val="004F6959"/>
    <w:rsid w:val="004F698C"/>
    <w:rsid w:val="004F6B8D"/>
    <w:rsid w:val="004F7BAE"/>
    <w:rsid w:val="00500401"/>
    <w:rsid w:val="0050070A"/>
    <w:rsid w:val="00500C6B"/>
    <w:rsid w:val="00501177"/>
    <w:rsid w:val="005014F2"/>
    <w:rsid w:val="0050214D"/>
    <w:rsid w:val="005021BD"/>
    <w:rsid w:val="00502F94"/>
    <w:rsid w:val="005038D0"/>
    <w:rsid w:val="00503CC8"/>
    <w:rsid w:val="00503F05"/>
    <w:rsid w:val="00504037"/>
    <w:rsid w:val="005040D3"/>
    <w:rsid w:val="005047D7"/>
    <w:rsid w:val="00505D82"/>
    <w:rsid w:val="00505E4F"/>
    <w:rsid w:val="00506B38"/>
    <w:rsid w:val="00507541"/>
    <w:rsid w:val="00507966"/>
    <w:rsid w:val="00507B7B"/>
    <w:rsid w:val="00507F8E"/>
    <w:rsid w:val="00510836"/>
    <w:rsid w:val="00510E09"/>
    <w:rsid w:val="00510EB4"/>
    <w:rsid w:val="0051166C"/>
    <w:rsid w:val="00511DD3"/>
    <w:rsid w:val="0051335C"/>
    <w:rsid w:val="00513D22"/>
    <w:rsid w:val="00514C53"/>
    <w:rsid w:val="00516437"/>
    <w:rsid w:val="00517156"/>
    <w:rsid w:val="00517176"/>
    <w:rsid w:val="005172CF"/>
    <w:rsid w:val="0051780B"/>
    <w:rsid w:val="00520DD8"/>
    <w:rsid w:val="00521461"/>
    <w:rsid w:val="005217FD"/>
    <w:rsid w:val="00522745"/>
    <w:rsid w:val="00522CAE"/>
    <w:rsid w:val="00522D70"/>
    <w:rsid w:val="00522FB7"/>
    <w:rsid w:val="00523430"/>
    <w:rsid w:val="00523560"/>
    <w:rsid w:val="0052368B"/>
    <w:rsid w:val="0052383B"/>
    <w:rsid w:val="005238DE"/>
    <w:rsid w:val="00524213"/>
    <w:rsid w:val="00524EFB"/>
    <w:rsid w:val="00525264"/>
    <w:rsid w:val="005254C7"/>
    <w:rsid w:val="00525647"/>
    <w:rsid w:val="00525739"/>
    <w:rsid w:val="0052662E"/>
    <w:rsid w:val="00526635"/>
    <w:rsid w:val="005269A1"/>
    <w:rsid w:val="00526FB4"/>
    <w:rsid w:val="00527469"/>
    <w:rsid w:val="00527ACC"/>
    <w:rsid w:val="00527C7F"/>
    <w:rsid w:val="00531095"/>
    <w:rsid w:val="005310D1"/>
    <w:rsid w:val="0053113A"/>
    <w:rsid w:val="00531788"/>
    <w:rsid w:val="00531BE4"/>
    <w:rsid w:val="00531C6F"/>
    <w:rsid w:val="00532360"/>
    <w:rsid w:val="00532747"/>
    <w:rsid w:val="0053274D"/>
    <w:rsid w:val="005327B9"/>
    <w:rsid w:val="005339C4"/>
    <w:rsid w:val="00533F48"/>
    <w:rsid w:val="00533FF6"/>
    <w:rsid w:val="00534131"/>
    <w:rsid w:val="005345FE"/>
    <w:rsid w:val="00534899"/>
    <w:rsid w:val="00534DA9"/>
    <w:rsid w:val="0053503C"/>
    <w:rsid w:val="0053519F"/>
    <w:rsid w:val="00535382"/>
    <w:rsid w:val="005356D1"/>
    <w:rsid w:val="0053596A"/>
    <w:rsid w:val="0053703D"/>
    <w:rsid w:val="005370D3"/>
    <w:rsid w:val="00537114"/>
    <w:rsid w:val="00537C89"/>
    <w:rsid w:val="00537ED0"/>
    <w:rsid w:val="00541204"/>
    <w:rsid w:val="00541713"/>
    <w:rsid w:val="005418EF"/>
    <w:rsid w:val="00541BB2"/>
    <w:rsid w:val="00542301"/>
    <w:rsid w:val="00542303"/>
    <w:rsid w:val="005423F5"/>
    <w:rsid w:val="00542498"/>
    <w:rsid w:val="00542D41"/>
    <w:rsid w:val="00543087"/>
    <w:rsid w:val="00543155"/>
    <w:rsid w:val="005431F9"/>
    <w:rsid w:val="005438C9"/>
    <w:rsid w:val="00543DF9"/>
    <w:rsid w:val="00544D97"/>
    <w:rsid w:val="00544E32"/>
    <w:rsid w:val="00544F32"/>
    <w:rsid w:val="00545FC6"/>
    <w:rsid w:val="00546234"/>
    <w:rsid w:val="00546313"/>
    <w:rsid w:val="005464A9"/>
    <w:rsid w:val="00546BB4"/>
    <w:rsid w:val="005471ED"/>
    <w:rsid w:val="00547D4F"/>
    <w:rsid w:val="00547D9B"/>
    <w:rsid w:val="0055029B"/>
    <w:rsid w:val="00550377"/>
    <w:rsid w:val="00551248"/>
    <w:rsid w:val="005516A4"/>
    <w:rsid w:val="005517F9"/>
    <w:rsid w:val="00551DF1"/>
    <w:rsid w:val="00552505"/>
    <w:rsid w:val="005542F9"/>
    <w:rsid w:val="00554A12"/>
    <w:rsid w:val="00554EA2"/>
    <w:rsid w:val="00555230"/>
    <w:rsid w:val="00555BDA"/>
    <w:rsid w:val="00556110"/>
    <w:rsid w:val="00556165"/>
    <w:rsid w:val="005567D1"/>
    <w:rsid w:val="00556938"/>
    <w:rsid w:val="00556BA9"/>
    <w:rsid w:val="00556EBA"/>
    <w:rsid w:val="00557176"/>
    <w:rsid w:val="00557CF6"/>
    <w:rsid w:val="005601B8"/>
    <w:rsid w:val="005602D3"/>
    <w:rsid w:val="0056073C"/>
    <w:rsid w:val="00560B95"/>
    <w:rsid w:val="00561AE9"/>
    <w:rsid w:val="00561B79"/>
    <w:rsid w:val="00562641"/>
    <w:rsid w:val="00562823"/>
    <w:rsid w:val="00562927"/>
    <w:rsid w:val="00562BEE"/>
    <w:rsid w:val="00562C57"/>
    <w:rsid w:val="00564630"/>
    <w:rsid w:val="00564637"/>
    <w:rsid w:val="0056463E"/>
    <w:rsid w:val="00564D74"/>
    <w:rsid w:val="00565168"/>
    <w:rsid w:val="005654D3"/>
    <w:rsid w:val="005656E0"/>
    <w:rsid w:val="00565B5A"/>
    <w:rsid w:val="00565B78"/>
    <w:rsid w:val="005664B7"/>
    <w:rsid w:val="00566D07"/>
    <w:rsid w:val="00566D20"/>
    <w:rsid w:val="00566E04"/>
    <w:rsid w:val="00567685"/>
    <w:rsid w:val="0057019D"/>
    <w:rsid w:val="0057036C"/>
    <w:rsid w:val="0057262E"/>
    <w:rsid w:val="00572853"/>
    <w:rsid w:val="00572D49"/>
    <w:rsid w:val="00573E71"/>
    <w:rsid w:val="005743C2"/>
    <w:rsid w:val="00574B82"/>
    <w:rsid w:val="00574EF0"/>
    <w:rsid w:val="0057545A"/>
    <w:rsid w:val="0057571F"/>
    <w:rsid w:val="005758B4"/>
    <w:rsid w:val="00575DAA"/>
    <w:rsid w:val="0057639F"/>
    <w:rsid w:val="00576577"/>
    <w:rsid w:val="005775E8"/>
    <w:rsid w:val="0057774E"/>
    <w:rsid w:val="00577A46"/>
    <w:rsid w:val="005808C1"/>
    <w:rsid w:val="00580D1B"/>
    <w:rsid w:val="005819E4"/>
    <w:rsid w:val="005822D3"/>
    <w:rsid w:val="00582406"/>
    <w:rsid w:val="005824BF"/>
    <w:rsid w:val="00582ADA"/>
    <w:rsid w:val="00582B69"/>
    <w:rsid w:val="00582F97"/>
    <w:rsid w:val="005841FC"/>
    <w:rsid w:val="005843D3"/>
    <w:rsid w:val="005849AB"/>
    <w:rsid w:val="00584BB2"/>
    <w:rsid w:val="00584C06"/>
    <w:rsid w:val="0058538A"/>
    <w:rsid w:val="005860DD"/>
    <w:rsid w:val="005860EA"/>
    <w:rsid w:val="00586134"/>
    <w:rsid w:val="0058629F"/>
    <w:rsid w:val="005870E3"/>
    <w:rsid w:val="005872F9"/>
    <w:rsid w:val="00587DAA"/>
    <w:rsid w:val="00590AEE"/>
    <w:rsid w:val="00591195"/>
    <w:rsid w:val="005914CB"/>
    <w:rsid w:val="005916FB"/>
    <w:rsid w:val="00591BB6"/>
    <w:rsid w:val="00591BC1"/>
    <w:rsid w:val="00592C65"/>
    <w:rsid w:val="00593334"/>
    <w:rsid w:val="0059378B"/>
    <w:rsid w:val="00593EF8"/>
    <w:rsid w:val="00594B88"/>
    <w:rsid w:val="0059548C"/>
    <w:rsid w:val="005956F6"/>
    <w:rsid w:val="0059591D"/>
    <w:rsid w:val="00595A22"/>
    <w:rsid w:val="00595C78"/>
    <w:rsid w:val="00595D1D"/>
    <w:rsid w:val="005965CD"/>
    <w:rsid w:val="00596A6E"/>
    <w:rsid w:val="00596B04"/>
    <w:rsid w:val="00596CF7"/>
    <w:rsid w:val="00596F6F"/>
    <w:rsid w:val="0059706F"/>
    <w:rsid w:val="00597959"/>
    <w:rsid w:val="00597C60"/>
    <w:rsid w:val="005A018A"/>
    <w:rsid w:val="005A09FD"/>
    <w:rsid w:val="005A0F88"/>
    <w:rsid w:val="005A135A"/>
    <w:rsid w:val="005A187B"/>
    <w:rsid w:val="005A2B11"/>
    <w:rsid w:val="005A2FCF"/>
    <w:rsid w:val="005A3440"/>
    <w:rsid w:val="005A38D8"/>
    <w:rsid w:val="005A46E2"/>
    <w:rsid w:val="005A5C3A"/>
    <w:rsid w:val="005A62C9"/>
    <w:rsid w:val="005A65A1"/>
    <w:rsid w:val="005A67D7"/>
    <w:rsid w:val="005A6B62"/>
    <w:rsid w:val="005A6CE9"/>
    <w:rsid w:val="005A73B1"/>
    <w:rsid w:val="005A758E"/>
    <w:rsid w:val="005A7A95"/>
    <w:rsid w:val="005B0545"/>
    <w:rsid w:val="005B12FA"/>
    <w:rsid w:val="005B202C"/>
    <w:rsid w:val="005B280F"/>
    <w:rsid w:val="005B374A"/>
    <w:rsid w:val="005B3936"/>
    <w:rsid w:val="005B4923"/>
    <w:rsid w:val="005B587B"/>
    <w:rsid w:val="005B5DA0"/>
    <w:rsid w:val="005B6842"/>
    <w:rsid w:val="005B6B22"/>
    <w:rsid w:val="005B6DB4"/>
    <w:rsid w:val="005B7FE2"/>
    <w:rsid w:val="005C0341"/>
    <w:rsid w:val="005C04AB"/>
    <w:rsid w:val="005C07DF"/>
    <w:rsid w:val="005C0B2E"/>
    <w:rsid w:val="005C0D03"/>
    <w:rsid w:val="005C0D4B"/>
    <w:rsid w:val="005C0DAF"/>
    <w:rsid w:val="005C0ED0"/>
    <w:rsid w:val="005C0FE4"/>
    <w:rsid w:val="005C1711"/>
    <w:rsid w:val="005C19D6"/>
    <w:rsid w:val="005C1E38"/>
    <w:rsid w:val="005C2245"/>
    <w:rsid w:val="005C2844"/>
    <w:rsid w:val="005C3285"/>
    <w:rsid w:val="005C370C"/>
    <w:rsid w:val="005C3AFE"/>
    <w:rsid w:val="005C3EF5"/>
    <w:rsid w:val="005C3EFB"/>
    <w:rsid w:val="005C414A"/>
    <w:rsid w:val="005C48BC"/>
    <w:rsid w:val="005C4A6F"/>
    <w:rsid w:val="005C4B58"/>
    <w:rsid w:val="005C565E"/>
    <w:rsid w:val="005C5889"/>
    <w:rsid w:val="005C5950"/>
    <w:rsid w:val="005C5E94"/>
    <w:rsid w:val="005C5F79"/>
    <w:rsid w:val="005C62F6"/>
    <w:rsid w:val="005C7C99"/>
    <w:rsid w:val="005D010C"/>
    <w:rsid w:val="005D0130"/>
    <w:rsid w:val="005D0BE9"/>
    <w:rsid w:val="005D0C4E"/>
    <w:rsid w:val="005D1AC1"/>
    <w:rsid w:val="005D21B8"/>
    <w:rsid w:val="005D2752"/>
    <w:rsid w:val="005D2A6E"/>
    <w:rsid w:val="005D2F7E"/>
    <w:rsid w:val="005D304E"/>
    <w:rsid w:val="005D3344"/>
    <w:rsid w:val="005D3479"/>
    <w:rsid w:val="005D3BC3"/>
    <w:rsid w:val="005D3BD5"/>
    <w:rsid w:val="005D4710"/>
    <w:rsid w:val="005D56EB"/>
    <w:rsid w:val="005D5F39"/>
    <w:rsid w:val="005D65AD"/>
    <w:rsid w:val="005D6763"/>
    <w:rsid w:val="005D72DA"/>
    <w:rsid w:val="005D73FF"/>
    <w:rsid w:val="005D764F"/>
    <w:rsid w:val="005D7F05"/>
    <w:rsid w:val="005E0EAB"/>
    <w:rsid w:val="005E2165"/>
    <w:rsid w:val="005E22F3"/>
    <w:rsid w:val="005E380B"/>
    <w:rsid w:val="005E3C28"/>
    <w:rsid w:val="005E3F3A"/>
    <w:rsid w:val="005E4EEA"/>
    <w:rsid w:val="005E6040"/>
    <w:rsid w:val="005E69D4"/>
    <w:rsid w:val="005E6A8D"/>
    <w:rsid w:val="005E7A2A"/>
    <w:rsid w:val="005E7E31"/>
    <w:rsid w:val="005F0A4C"/>
    <w:rsid w:val="005F15E0"/>
    <w:rsid w:val="005F1870"/>
    <w:rsid w:val="005F187E"/>
    <w:rsid w:val="005F272A"/>
    <w:rsid w:val="005F277D"/>
    <w:rsid w:val="005F2CA7"/>
    <w:rsid w:val="005F2FD2"/>
    <w:rsid w:val="005F38F7"/>
    <w:rsid w:val="005F3ACF"/>
    <w:rsid w:val="005F3BFD"/>
    <w:rsid w:val="005F422E"/>
    <w:rsid w:val="005F49C7"/>
    <w:rsid w:val="005F4F76"/>
    <w:rsid w:val="005F514F"/>
    <w:rsid w:val="005F5198"/>
    <w:rsid w:val="005F586B"/>
    <w:rsid w:val="005F5AF8"/>
    <w:rsid w:val="005F5B06"/>
    <w:rsid w:val="005F6D30"/>
    <w:rsid w:val="005F70A7"/>
    <w:rsid w:val="005F73AD"/>
    <w:rsid w:val="00600DB4"/>
    <w:rsid w:val="0060101B"/>
    <w:rsid w:val="00601341"/>
    <w:rsid w:val="00601C2F"/>
    <w:rsid w:val="00602425"/>
    <w:rsid w:val="006035AB"/>
    <w:rsid w:val="0060377B"/>
    <w:rsid w:val="006039DD"/>
    <w:rsid w:val="00603AFA"/>
    <w:rsid w:val="00603CD3"/>
    <w:rsid w:val="00603CE8"/>
    <w:rsid w:val="0060442D"/>
    <w:rsid w:val="00604680"/>
    <w:rsid w:val="00604854"/>
    <w:rsid w:val="00604B4C"/>
    <w:rsid w:val="00605ECF"/>
    <w:rsid w:val="0060612B"/>
    <w:rsid w:val="0060647D"/>
    <w:rsid w:val="0060668A"/>
    <w:rsid w:val="00607178"/>
    <w:rsid w:val="006100FE"/>
    <w:rsid w:val="0061014C"/>
    <w:rsid w:val="00610636"/>
    <w:rsid w:val="00610957"/>
    <w:rsid w:val="00610BF4"/>
    <w:rsid w:val="0061110C"/>
    <w:rsid w:val="0061158B"/>
    <w:rsid w:val="006116F7"/>
    <w:rsid w:val="00612169"/>
    <w:rsid w:val="00612A47"/>
    <w:rsid w:val="006131BC"/>
    <w:rsid w:val="0061394B"/>
    <w:rsid w:val="00613FA7"/>
    <w:rsid w:val="0061535D"/>
    <w:rsid w:val="00615673"/>
    <w:rsid w:val="00615BBF"/>
    <w:rsid w:val="006161E5"/>
    <w:rsid w:val="00616561"/>
    <w:rsid w:val="006167EF"/>
    <w:rsid w:val="00616D97"/>
    <w:rsid w:val="00617898"/>
    <w:rsid w:val="00620776"/>
    <w:rsid w:val="006207FD"/>
    <w:rsid w:val="00620CEE"/>
    <w:rsid w:val="00622CE8"/>
    <w:rsid w:val="00622D8F"/>
    <w:rsid w:val="00622E29"/>
    <w:rsid w:val="00623492"/>
    <w:rsid w:val="00623786"/>
    <w:rsid w:val="00624360"/>
    <w:rsid w:val="0062488E"/>
    <w:rsid w:val="0062553A"/>
    <w:rsid w:val="0062575A"/>
    <w:rsid w:val="00625EF4"/>
    <w:rsid w:val="00626215"/>
    <w:rsid w:val="00627DAE"/>
    <w:rsid w:val="00630C13"/>
    <w:rsid w:val="006310C1"/>
    <w:rsid w:val="00631E3B"/>
    <w:rsid w:val="00631F4C"/>
    <w:rsid w:val="00631FAF"/>
    <w:rsid w:val="00632211"/>
    <w:rsid w:val="00632574"/>
    <w:rsid w:val="00632F36"/>
    <w:rsid w:val="00633405"/>
    <w:rsid w:val="006335A3"/>
    <w:rsid w:val="00633FDC"/>
    <w:rsid w:val="00634701"/>
    <w:rsid w:val="00634A06"/>
    <w:rsid w:val="00634A69"/>
    <w:rsid w:val="00634DC0"/>
    <w:rsid w:val="00635DCD"/>
    <w:rsid w:val="006364F7"/>
    <w:rsid w:val="00636E15"/>
    <w:rsid w:val="00636EE0"/>
    <w:rsid w:val="0063747A"/>
    <w:rsid w:val="0063799B"/>
    <w:rsid w:val="00637C68"/>
    <w:rsid w:val="00637E93"/>
    <w:rsid w:val="00637F16"/>
    <w:rsid w:val="006404EF"/>
    <w:rsid w:val="00640F20"/>
    <w:rsid w:val="00641ED0"/>
    <w:rsid w:val="00641F15"/>
    <w:rsid w:val="0064251E"/>
    <w:rsid w:val="00642A82"/>
    <w:rsid w:val="00642C8C"/>
    <w:rsid w:val="00642FE5"/>
    <w:rsid w:val="00644A84"/>
    <w:rsid w:val="00644C01"/>
    <w:rsid w:val="00644F09"/>
    <w:rsid w:val="006451D0"/>
    <w:rsid w:val="006452A9"/>
    <w:rsid w:val="006453EB"/>
    <w:rsid w:val="00647093"/>
    <w:rsid w:val="00647149"/>
    <w:rsid w:val="006471EC"/>
    <w:rsid w:val="006473C2"/>
    <w:rsid w:val="00647F32"/>
    <w:rsid w:val="006502C2"/>
    <w:rsid w:val="00650535"/>
    <w:rsid w:val="00650AEC"/>
    <w:rsid w:val="00650F8A"/>
    <w:rsid w:val="006510E4"/>
    <w:rsid w:val="00651B19"/>
    <w:rsid w:val="0065203B"/>
    <w:rsid w:val="00652B82"/>
    <w:rsid w:val="006534E7"/>
    <w:rsid w:val="00654108"/>
    <w:rsid w:val="006549E1"/>
    <w:rsid w:val="00654BFF"/>
    <w:rsid w:val="00654C22"/>
    <w:rsid w:val="00654F3E"/>
    <w:rsid w:val="00655130"/>
    <w:rsid w:val="006551A8"/>
    <w:rsid w:val="00656918"/>
    <w:rsid w:val="006572F0"/>
    <w:rsid w:val="0065751D"/>
    <w:rsid w:val="006576A7"/>
    <w:rsid w:val="006579BD"/>
    <w:rsid w:val="00657DAA"/>
    <w:rsid w:val="0066034F"/>
    <w:rsid w:val="0066072A"/>
    <w:rsid w:val="006614E4"/>
    <w:rsid w:val="006616EF"/>
    <w:rsid w:val="00661A78"/>
    <w:rsid w:val="00661E1D"/>
    <w:rsid w:val="00662170"/>
    <w:rsid w:val="00662E03"/>
    <w:rsid w:val="00663005"/>
    <w:rsid w:val="00663073"/>
    <w:rsid w:val="00663AD0"/>
    <w:rsid w:val="00663CDF"/>
    <w:rsid w:val="00663F50"/>
    <w:rsid w:val="00663FD9"/>
    <w:rsid w:val="00664075"/>
    <w:rsid w:val="00664787"/>
    <w:rsid w:val="00664AA6"/>
    <w:rsid w:val="00664B8C"/>
    <w:rsid w:val="00665916"/>
    <w:rsid w:val="00665967"/>
    <w:rsid w:val="00665B44"/>
    <w:rsid w:val="00666207"/>
    <w:rsid w:val="006666E4"/>
    <w:rsid w:val="00666A21"/>
    <w:rsid w:val="00666B9E"/>
    <w:rsid w:val="00666F87"/>
    <w:rsid w:val="00667922"/>
    <w:rsid w:val="00667F65"/>
    <w:rsid w:val="00670F4A"/>
    <w:rsid w:val="00671029"/>
    <w:rsid w:val="00671194"/>
    <w:rsid w:val="00671BB1"/>
    <w:rsid w:val="006726FB"/>
    <w:rsid w:val="00672D5E"/>
    <w:rsid w:val="00672F1B"/>
    <w:rsid w:val="006730D3"/>
    <w:rsid w:val="00673EB7"/>
    <w:rsid w:val="0067478C"/>
    <w:rsid w:val="006754A7"/>
    <w:rsid w:val="00675763"/>
    <w:rsid w:val="006757AD"/>
    <w:rsid w:val="00675970"/>
    <w:rsid w:val="00675B76"/>
    <w:rsid w:val="00675FCA"/>
    <w:rsid w:val="00676101"/>
    <w:rsid w:val="00676131"/>
    <w:rsid w:val="0067635F"/>
    <w:rsid w:val="00676908"/>
    <w:rsid w:val="00677476"/>
    <w:rsid w:val="00677CF9"/>
    <w:rsid w:val="00677D56"/>
    <w:rsid w:val="006816E7"/>
    <w:rsid w:val="006828B9"/>
    <w:rsid w:val="00682AC9"/>
    <w:rsid w:val="00682B18"/>
    <w:rsid w:val="006838F2"/>
    <w:rsid w:val="006846EA"/>
    <w:rsid w:val="00684FD1"/>
    <w:rsid w:val="00685CEE"/>
    <w:rsid w:val="00685D88"/>
    <w:rsid w:val="006869AA"/>
    <w:rsid w:val="00686F5B"/>
    <w:rsid w:val="006905D1"/>
    <w:rsid w:val="006907DD"/>
    <w:rsid w:val="006912DF"/>
    <w:rsid w:val="00691348"/>
    <w:rsid w:val="00691E31"/>
    <w:rsid w:val="00691F19"/>
    <w:rsid w:val="00691F77"/>
    <w:rsid w:val="00691FCC"/>
    <w:rsid w:val="006920A9"/>
    <w:rsid w:val="006926C9"/>
    <w:rsid w:val="006933DC"/>
    <w:rsid w:val="00693729"/>
    <w:rsid w:val="00694268"/>
    <w:rsid w:val="00694C72"/>
    <w:rsid w:val="00694D4B"/>
    <w:rsid w:val="00694F35"/>
    <w:rsid w:val="006953A7"/>
    <w:rsid w:val="00695A70"/>
    <w:rsid w:val="006A09EE"/>
    <w:rsid w:val="006A0A3B"/>
    <w:rsid w:val="006A0EE1"/>
    <w:rsid w:val="006A1B45"/>
    <w:rsid w:val="006A1D29"/>
    <w:rsid w:val="006A2255"/>
    <w:rsid w:val="006A2FDA"/>
    <w:rsid w:val="006A30ED"/>
    <w:rsid w:val="006A381E"/>
    <w:rsid w:val="006A384C"/>
    <w:rsid w:val="006A39C7"/>
    <w:rsid w:val="006A3CBF"/>
    <w:rsid w:val="006A3D28"/>
    <w:rsid w:val="006A4BB3"/>
    <w:rsid w:val="006A5BE5"/>
    <w:rsid w:val="006A60EE"/>
    <w:rsid w:val="006A60F2"/>
    <w:rsid w:val="006A615A"/>
    <w:rsid w:val="006A69CB"/>
    <w:rsid w:val="006A71FE"/>
    <w:rsid w:val="006A741E"/>
    <w:rsid w:val="006A7F85"/>
    <w:rsid w:val="006B0408"/>
    <w:rsid w:val="006B05D1"/>
    <w:rsid w:val="006B0971"/>
    <w:rsid w:val="006B0B27"/>
    <w:rsid w:val="006B17C7"/>
    <w:rsid w:val="006B1823"/>
    <w:rsid w:val="006B190F"/>
    <w:rsid w:val="006B286A"/>
    <w:rsid w:val="006B36BE"/>
    <w:rsid w:val="006B40B8"/>
    <w:rsid w:val="006B45FC"/>
    <w:rsid w:val="006B45FE"/>
    <w:rsid w:val="006B4761"/>
    <w:rsid w:val="006B49C5"/>
    <w:rsid w:val="006B4C1C"/>
    <w:rsid w:val="006B4CED"/>
    <w:rsid w:val="006B4CF1"/>
    <w:rsid w:val="006B511E"/>
    <w:rsid w:val="006B54A7"/>
    <w:rsid w:val="006B5643"/>
    <w:rsid w:val="006B5E32"/>
    <w:rsid w:val="006B5E90"/>
    <w:rsid w:val="006B6A6F"/>
    <w:rsid w:val="006B6B90"/>
    <w:rsid w:val="006B76E9"/>
    <w:rsid w:val="006B772C"/>
    <w:rsid w:val="006C1639"/>
    <w:rsid w:val="006C1693"/>
    <w:rsid w:val="006C16F4"/>
    <w:rsid w:val="006C1C0A"/>
    <w:rsid w:val="006C2714"/>
    <w:rsid w:val="006C287F"/>
    <w:rsid w:val="006C2C86"/>
    <w:rsid w:val="006C3139"/>
    <w:rsid w:val="006C34D1"/>
    <w:rsid w:val="006C384B"/>
    <w:rsid w:val="006C3AF1"/>
    <w:rsid w:val="006C3BC5"/>
    <w:rsid w:val="006C44D4"/>
    <w:rsid w:val="006C4E89"/>
    <w:rsid w:val="006C520D"/>
    <w:rsid w:val="006C5FC0"/>
    <w:rsid w:val="006C60BE"/>
    <w:rsid w:val="006C67B9"/>
    <w:rsid w:val="006C6A9B"/>
    <w:rsid w:val="006C6F24"/>
    <w:rsid w:val="006C7559"/>
    <w:rsid w:val="006C778A"/>
    <w:rsid w:val="006C7D04"/>
    <w:rsid w:val="006C7F3C"/>
    <w:rsid w:val="006D08FE"/>
    <w:rsid w:val="006D0C0F"/>
    <w:rsid w:val="006D1319"/>
    <w:rsid w:val="006D147C"/>
    <w:rsid w:val="006D1D76"/>
    <w:rsid w:val="006D1D98"/>
    <w:rsid w:val="006D1FB4"/>
    <w:rsid w:val="006D2896"/>
    <w:rsid w:val="006D2DED"/>
    <w:rsid w:val="006D35DB"/>
    <w:rsid w:val="006D36D8"/>
    <w:rsid w:val="006D4826"/>
    <w:rsid w:val="006D5110"/>
    <w:rsid w:val="006D51BE"/>
    <w:rsid w:val="006D5A90"/>
    <w:rsid w:val="006D682B"/>
    <w:rsid w:val="006D6D16"/>
    <w:rsid w:val="006D6EA3"/>
    <w:rsid w:val="006D788B"/>
    <w:rsid w:val="006D7ABD"/>
    <w:rsid w:val="006D7B69"/>
    <w:rsid w:val="006E00BF"/>
    <w:rsid w:val="006E0F4E"/>
    <w:rsid w:val="006E0FAB"/>
    <w:rsid w:val="006E10F1"/>
    <w:rsid w:val="006E21AC"/>
    <w:rsid w:val="006E2399"/>
    <w:rsid w:val="006E23C3"/>
    <w:rsid w:val="006E2883"/>
    <w:rsid w:val="006E3765"/>
    <w:rsid w:val="006E3CB1"/>
    <w:rsid w:val="006E3D17"/>
    <w:rsid w:val="006E3D3C"/>
    <w:rsid w:val="006E3DDA"/>
    <w:rsid w:val="006E3E8F"/>
    <w:rsid w:val="006E479E"/>
    <w:rsid w:val="006E4E36"/>
    <w:rsid w:val="006E52D9"/>
    <w:rsid w:val="006E57B4"/>
    <w:rsid w:val="006E6303"/>
    <w:rsid w:val="006E6D63"/>
    <w:rsid w:val="006E6DD9"/>
    <w:rsid w:val="006F04BD"/>
    <w:rsid w:val="006F1C0F"/>
    <w:rsid w:val="006F1DED"/>
    <w:rsid w:val="006F2759"/>
    <w:rsid w:val="006F2A91"/>
    <w:rsid w:val="006F2D33"/>
    <w:rsid w:val="006F2D7A"/>
    <w:rsid w:val="006F2FF5"/>
    <w:rsid w:val="006F379C"/>
    <w:rsid w:val="006F4220"/>
    <w:rsid w:val="006F6350"/>
    <w:rsid w:val="006F69F6"/>
    <w:rsid w:val="006F6BCB"/>
    <w:rsid w:val="006F7104"/>
    <w:rsid w:val="006F73FC"/>
    <w:rsid w:val="006F778D"/>
    <w:rsid w:val="00701020"/>
    <w:rsid w:val="007011CA"/>
    <w:rsid w:val="00701265"/>
    <w:rsid w:val="00701AFC"/>
    <w:rsid w:val="007022EC"/>
    <w:rsid w:val="007028F0"/>
    <w:rsid w:val="00703563"/>
    <w:rsid w:val="007039E6"/>
    <w:rsid w:val="00703CB5"/>
    <w:rsid w:val="00703CE8"/>
    <w:rsid w:val="00704737"/>
    <w:rsid w:val="00704C1B"/>
    <w:rsid w:val="0070548B"/>
    <w:rsid w:val="007059EA"/>
    <w:rsid w:val="00705C2C"/>
    <w:rsid w:val="00705D34"/>
    <w:rsid w:val="00706311"/>
    <w:rsid w:val="00706362"/>
    <w:rsid w:val="0070638A"/>
    <w:rsid w:val="007066EA"/>
    <w:rsid w:val="0070708F"/>
    <w:rsid w:val="00707769"/>
    <w:rsid w:val="007077B6"/>
    <w:rsid w:val="0071015D"/>
    <w:rsid w:val="00710906"/>
    <w:rsid w:val="007113ED"/>
    <w:rsid w:val="007117A9"/>
    <w:rsid w:val="00712157"/>
    <w:rsid w:val="00712433"/>
    <w:rsid w:val="00712590"/>
    <w:rsid w:val="00712C1D"/>
    <w:rsid w:val="00712E01"/>
    <w:rsid w:val="00712EA1"/>
    <w:rsid w:val="0071398B"/>
    <w:rsid w:val="00713AB4"/>
    <w:rsid w:val="00713E35"/>
    <w:rsid w:val="00714532"/>
    <w:rsid w:val="00714E62"/>
    <w:rsid w:val="00714EAB"/>
    <w:rsid w:val="0071540E"/>
    <w:rsid w:val="00715639"/>
    <w:rsid w:val="0071564C"/>
    <w:rsid w:val="0071573F"/>
    <w:rsid w:val="00715A41"/>
    <w:rsid w:val="00716741"/>
    <w:rsid w:val="00717478"/>
    <w:rsid w:val="0071774E"/>
    <w:rsid w:val="007200F0"/>
    <w:rsid w:val="00720717"/>
    <w:rsid w:val="007209A3"/>
    <w:rsid w:val="007215EB"/>
    <w:rsid w:val="007216BB"/>
    <w:rsid w:val="00722328"/>
    <w:rsid w:val="007245FB"/>
    <w:rsid w:val="0072483E"/>
    <w:rsid w:val="00724CD7"/>
    <w:rsid w:val="00724E16"/>
    <w:rsid w:val="00724E6E"/>
    <w:rsid w:val="007257E3"/>
    <w:rsid w:val="00726003"/>
    <w:rsid w:val="00726E3E"/>
    <w:rsid w:val="00726EDF"/>
    <w:rsid w:val="007272EE"/>
    <w:rsid w:val="007272F6"/>
    <w:rsid w:val="0072740E"/>
    <w:rsid w:val="00727575"/>
    <w:rsid w:val="00727A07"/>
    <w:rsid w:val="00727D64"/>
    <w:rsid w:val="00727F09"/>
    <w:rsid w:val="0073108A"/>
    <w:rsid w:val="00731937"/>
    <w:rsid w:val="00732030"/>
    <w:rsid w:val="00732288"/>
    <w:rsid w:val="00732488"/>
    <w:rsid w:val="007325D6"/>
    <w:rsid w:val="00732AD8"/>
    <w:rsid w:val="00733901"/>
    <w:rsid w:val="00734E3B"/>
    <w:rsid w:val="00735EAB"/>
    <w:rsid w:val="0073663C"/>
    <w:rsid w:val="0073689E"/>
    <w:rsid w:val="00737F14"/>
    <w:rsid w:val="00740175"/>
    <w:rsid w:val="00740A8B"/>
    <w:rsid w:val="00740ECE"/>
    <w:rsid w:val="0074107F"/>
    <w:rsid w:val="0074158C"/>
    <w:rsid w:val="007425C9"/>
    <w:rsid w:val="00742EC9"/>
    <w:rsid w:val="00743542"/>
    <w:rsid w:val="00743DEC"/>
    <w:rsid w:val="00744138"/>
    <w:rsid w:val="0074435F"/>
    <w:rsid w:val="00744814"/>
    <w:rsid w:val="00744AB9"/>
    <w:rsid w:val="00744FAE"/>
    <w:rsid w:val="00745335"/>
    <w:rsid w:val="00745468"/>
    <w:rsid w:val="00745894"/>
    <w:rsid w:val="007461A5"/>
    <w:rsid w:val="007475B7"/>
    <w:rsid w:val="00747643"/>
    <w:rsid w:val="0074779E"/>
    <w:rsid w:val="007477CD"/>
    <w:rsid w:val="007503C3"/>
    <w:rsid w:val="00750C1C"/>
    <w:rsid w:val="0075101B"/>
    <w:rsid w:val="00751028"/>
    <w:rsid w:val="007510EB"/>
    <w:rsid w:val="007511DC"/>
    <w:rsid w:val="00751412"/>
    <w:rsid w:val="00751956"/>
    <w:rsid w:val="007519A9"/>
    <w:rsid w:val="007527C2"/>
    <w:rsid w:val="0075327D"/>
    <w:rsid w:val="00753CBF"/>
    <w:rsid w:val="00753E3C"/>
    <w:rsid w:val="007547D9"/>
    <w:rsid w:val="00754973"/>
    <w:rsid w:val="00755AE5"/>
    <w:rsid w:val="00756084"/>
    <w:rsid w:val="00756302"/>
    <w:rsid w:val="0075649A"/>
    <w:rsid w:val="007565FE"/>
    <w:rsid w:val="00756864"/>
    <w:rsid w:val="00756F61"/>
    <w:rsid w:val="007570AD"/>
    <w:rsid w:val="007577B1"/>
    <w:rsid w:val="00760C03"/>
    <w:rsid w:val="00760D0A"/>
    <w:rsid w:val="00760DB2"/>
    <w:rsid w:val="0076106D"/>
    <w:rsid w:val="00761F4F"/>
    <w:rsid w:val="00762184"/>
    <w:rsid w:val="0076251F"/>
    <w:rsid w:val="00762550"/>
    <w:rsid w:val="007632AD"/>
    <w:rsid w:val="007632F6"/>
    <w:rsid w:val="0076340E"/>
    <w:rsid w:val="007635D1"/>
    <w:rsid w:val="007639C1"/>
    <w:rsid w:val="00763CDF"/>
    <w:rsid w:val="007640BA"/>
    <w:rsid w:val="00764958"/>
    <w:rsid w:val="00764D97"/>
    <w:rsid w:val="00765219"/>
    <w:rsid w:val="0076543B"/>
    <w:rsid w:val="00765BED"/>
    <w:rsid w:val="007661B9"/>
    <w:rsid w:val="007663EC"/>
    <w:rsid w:val="00766B7A"/>
    <w:rsid w:val="00766D74"/>
    <w:rsid w:val="00766F86"/>
    <w:rsid w:val="00767396"/>
    <w:rsid w:val="00767DB1"/>
    <w:rsid w:val="007706BC"/>
    <w:rsid w:val="00770C42"/>
    <w:rsid w:val="00770D3F"/>
    <w:rsid w:val="0077107F"/>
    <w:rsid w:val="007712F0"/>
    <w:rsid w:val="00771DBC"/>
    <w:rsid w:val="00772DF7"/>
    <w:rsid w:val="00772F18"/>
    <w:rsid w:val="007737AF"/>
    <w:rsid w:val="007737C1"/>
    <w:rsid w:val="00773D36"/>
    <w:rsid w:val="007745A7"/>
    <w:rsid w:val="00774B57"/>
    <w:rsid w:val="007753A9"/>
    <w:rsid w:val="00775B73"/>
    <w:rsid w:val="00775C47"/>
    <w:rsid w:val="00775F65"/>
    <w:rsid w:val="0077612A"/>
    <w:rsid w:val="00776142"/>
    <w:rsid w:val="00777355"/>
    <w:rsid w:val="007801AB"/>
    <w:rsid w:val="007803D7"/>
    <w:rsid w:val="007805E9"/>
    <w:rsid w:val="00780E83"/>
    <w:rsid w:val="0078127E"/>
    <w:rsid w:val="0078141E"/>
    <w:rsid w:val="00781783"/>
    <w:rsid w:val="0078194F"/>
    <w:rsid w:val="00781974"/>
    <w:rsid w:val="00781B63"/>
    <w:rsid w:val="0078255C"/>
    <w:rsid w:val="0078260C"/>
    <w:rsid w:val="00782A2E"/>
    <w:rsid w:val="00782E31"/>
    <w:rsid w:val="007837DE"/>
    <w:rsid w:val="007837E1"/>
    <w:rsid w:val="00783D00"/>
    <w:rsid w:val="00783FF2"/>
    <w:rsid w:val="00784C03"/>
    <w:rsid w:val="00785350"/>
    <w:rsid w:val="00786703"/>
    <w:rsid w:val="00786A3A"/>
    <w:rsid w:val="00786CB0"/>
    <w:rsid w:val="007870E2"/>
    <w:rsid w:val="00787561"/>
    <w:rsid w:val="00787BEB"/>
    <w:rsid w:val="00787D27"/>
    <w:rsid w:val="00790262"/>
    <w:rsid w:val="007909A5"/>
    <w:rsid w:val="00790AC4"/>
    <w:rsid w:val="00791833"/>
    <w:rsid w:val="00791C97"/>
    <w:rsid w:val="00791E38"/>
    <w:rsid w:val="0079208F"/>
    <w:rsid w:val="007928DD"/>
    <w:rsid w:val="00792D28"/>
    <w:rsid w:val="00792D31"/>
    <w:rsid w:val="00793391"/>
    <w:rsid w:val="007934ED"/>
    <w:rsid w:val="00794E09"/>
    <w:rsid w:val="007950C9"/>
    <w:rsid w:val="007950E0"/>
    <w:rsid w:val="00795DB4"/>
    <w:rsid w:val="0079673D"/>
    <w:rsid w:val="007967C5"/>
    <w:rsid w:val="00797573"/>
    <w:rsid w:val="00797622"/>
    <w:rsid w:val="00797CC4"/>
    <w:rsid w:val="00797CDB"/>
    <w:rsid w:val="007A1C6A"/>
    <w:rsid w:val="007A2523"/>
    <w:rsid w:val="007A2922"/>
    <w:rsid w:val="007A42F5"/>
    <w:rsid w:val="007A5309"/>
    <w:rsid w:val="007A5338"/>
    <w:rsid w:val="007A559C"/>
    <w:rsid w:val="007A55C4"/>
    <w:rsid w:val="007A56AC"/>
    <w:rsid w:val="007A6721"/>
    <w:rsid w:val="007A69E1"/>
    <w:rsid w:val="007A6F5D"/>
    <w:rsid w:val="007A74BE"/>
    <w:rsid w:val="007B02E3"/>
    <w:rsid w:val="007B0AAB"/>
    <w:rsid w:val="007B1032"/>
    <w:rsid w:val="007B2048"/>
    <w:rsid w:val="007B2CDF"/>
    <w:rsid w:val="007B37D2"/>
    <w:rsid w:val="007B39E2"/>
    <w:rsid w:val="007B3CEB"/>
    <w:rsid w:val="007B3DAC"/>
    <w:rsid w:val="007B47D3"/>
    <w:rsid w:val="007B548F"/>
    <w:rsid w:val="007B5697"/>
    <w:rsid w:val="007B57F8"/>
    <w:rsid w:val="007B599B"/>
    <w:rsid w:val="007B5D38"/>
    <w:rsid w:val="007B6659"/>
    <w:rsid w:val="007B665A"/>
    <w:rsid w:val="007B6990"/>
    <w:rsid w:val="007B6BB3"/>
    <w:rsid w:val="007B6E5F"/>
    <w:rsid w:val="007B71B3"/>
    <w:rsid w:val="007B724E"/>
    <w:rsid w:val="007B727E"/>
    <w:rsid w:val="007B736E"/>
    <w:rsid w:val="007B73A1"/>
    <w:rsid w:val="007B748A"/>
    <w:rsid w:val="007B7A82"/>
    <w:rsid w:val="007C1560"/>
    <w:rsid w:val="007C184A"/>
    <w:rsid w:val="007C208D"/>
    <w:rsid w:val="007C22E7"/>
    <w:rsid w:val="007C3198"/>
    <w:rsid w:val="007C3866"/>
    <w:rsid w:val="007C42C1"/>
    <w:rsid w:val="007C4DBF"/>
    <w:rsid w:val="007C5053"/>
    <w:rsid w:val="007C6D10"/>
    <w:rsid w:val="007C71CA"/>
    <w:rsid w:val="007C7D6F"/>
    <w:rsid w:val="007D051A"/>
    <w:rsid w:val="007D0DEF"/>
    <w:rsid w:val="007D109C"/>
    <w:rsid w:val="007D2793"/>
    <w:rsid w:val="007D2A83"/>
    <w:rsid w:val="007D329A"/>
    <w:rsid w:val="007D3482"/>
    <w:rsid w:val="007D34FE"/>
    <w:rsid w:val="007D3BBD"/>
    <w:rsid w:val="007D3DE8"/>
    <w:rsid w:val="007D3E13"/>
    <w:rsid w:val="007D3FBE"/>
    <w:rsid w:val="007D4891"/>
    <w:rsid w:val="007D48A5"/>
    <w:rsid w:val="007D521E"/>
    <w:rsid w:val="007D54F7"/>
    <w:rsid w:val="007D57D9"/>
    <w:rsid w:val="007D5911"/>
    <w:rsid w:val="007D5954"/>
    <w:rsid w:val="007D59C0"/>
    <w:rsid w:val="007D59C9"/>
    <w:rsid w:val="007D59F2"/>
    <w:rsid w:val="007D5CB4"/>
    <w:rsid w:val="007D68FC"/>
    <w:rsid w:val="007D6B92"/>
    <w:rsid w:val="007D7BA9"/>
    <w:rsid w:val="007D7F5B"/>
    <w:rsid w:val="007E051F"/>
    <w:rsid w:val="007E06EA"/>
    <w:rsid w:val="007E07DB"/>
    <w:rsid w:val="007E0CF1"/>
    <w:rsid w:val="007E16E5"/>
    <w:rsid w:val="007E19A6"/>
    <w:rsid w:val="007E19E9"/>
    <w:rsid w:val="007E2946"/>
    <w:rsid w:val="007E2AD0"/>
    <w:rsid w:val="007E2B5C"/>
    <w:rsid w:val="007E320F"/>
    <w:rsid w:val="007E33AE"/>
    <w:rsid w:val="007E375A"/>
    <w:rsid w:val="007E3D4B"/>
    <w:rsid w:val="007E3F57"/>
    <w:rsid w:val="007E40EE"/>
    <w:rsid w:val="007E4AF8"/>
    <w:rsid w:val="007E5126"/>
    <w:rsid w:val="007E5339"/>
    <w:rsid w:val="007E5872"/>
    <w:rsid w:val="007E5889"/>
    <w:rsid w:val="007E5B4E"/>
    <w:rsid w:val="007E694C"/>
    <w:rsid w:val="007E6AE1"/>
    <w:rsid w:val="007E7171"/>
    <w:rsid w:val="007E78A6"/>
    <w:rsid w:val="007F0D3C"/>
    <w:rsid w:val="007F12FF"/>
    <w:rsid w:val="007F1347"/>
    <w:rsid w:val="007F1526"/>
    <w:rsid w:val="007F17D1"/>
    <w:rsid w:val="007F19E6"/>
    <w:rsid w:val="007F1A74"/>
    <w:rsid w:val="007F2A15"/>
    <w:rsid w:val="007F2AD9"/>
    <w:rsid w:val="007F30EA"/>
    <w:rsid w:val="007F3358"/>
    <w:rsid w:val="007F351D"/>
    <w:rsid w:val="007F360E"/>
    <w:rsid w:val="007F3BE7"/>
    <w:rsid w:val="007F4196"/>
    <w:rsid w:val="007F4C8C"/>
    <w:rsid w:val="007F62CF"/>
    <w:rsid w:val="007F6922"/>
    <w:rsid w:val="007F6E06"/>
    <w:rsid w:val="007F750A"/>
    <w:rsid w:val="007F7562"/>
    <w:rsid w:val="007F7ACC"/>
    <w:rsid w:val="0080016F"/>
    <w:rsid w:val="00800469"/>
    <w:rsid w:val="00801064"/>
    <w:rsid w:val="00801AD3"/>
    <w:rsid w:val="00801DBE"/>
    <w:rsid w:val="00802788"/>
    <w:rsid w:val="0080306D"/>
    <w:rsid w:val="00803778"/>
    <w:rsid w:val="00803A54"/>
    <w:rsid w:val="00803CD7"/>
    <w:rsid w:val="008042DA"/>
    <w:rsid w:val="0080479F"/>
    <w:rsid w:val="0080488F"/>
    <w:rsid w:val="00804E32"/>
    <w:rsid w:val="00805326"/>
    <w:rsid w:val="00805BCE"/>
    <w:rsid w:val="008060A1"/>
    <w:rsid w:val="0080645F"/>
    <w:rsid w:val="00806F9D"/>
    <w:rsid w:val="00807484"/>
    <w:rsid w:val="008078A9"/>
    <w:rsid w:val="00810747"/>
    <w:rsid w:val="0081135E"/>
    <w:rsid w:val="00811C69"/>
    <w:rsid w:val="00811EFC"/>
    <w:rsid w:val="00812114"/>
    <w:rsid w:val="00812255"/>
    <w:rsid w:val="008122A0"/>
    <w:rsid w:val="00812E46"/>
    <w:rsid w:val="0081324A"/>
    <w:rsid w:val="008134B5"/>
    <w:rsid w:val="00814045"/>
    <w:rsid w:val="008141E1"/>
    <w:rsid w:val="00814349"/>
    <w:rsid w:val="00814461"/>
    <w:rsid w:val="008145A3"/>
    <w:rsid w:val="008145DD"/>
    <w:rsid w:val="00814BDD"/>
    <w:rsid w:val="0081508A"/>
    <w:rsid w:val="00815ADB"/>
    <w:rsid w:val="00815B41"/>
    <w:rsid w:val="00815BBE"/>
    <w:rsid w:val="00816257"/>
    <w:rsid w:val="00816FF3"/>
    <w:rsid w:val="008177C6"/>
    <w:rsid w:val="00817B01"/>
    <w:rsid w:val="00817C49"/>
    <w:rsid w:val="0082015C"/>
    <w:rsid w:val="0082050D"/>
    <w:rsid w:val="00821321"/>
    <w:rsid w:val="00821C4C"/>
    <w:rsid w:val="0082304B"/>
    <w:rsid w:val="00823348"/>
    <w:rsid w:val="00823A4D"/>
    <w:rsid w:val="0082411F"/>
    <w:rsid w:val="00824B95"/>
    <w:rsid w:val="00824C66"/>
    <w:rsid w:val="00824E09"/>
    <w:rsid w:val="0082621E"/>
    <w:rsid w:val="00826288"/>
    <w:rsid w:val="008263F2"/>
    <w:rsid w:val="00826B73"/>
    <w:rsid w:val="0082784D"/>
    <w:rsid w:val="00827C33"/>
    <w:rsid w:val="008303F6"/>
    <w:rsid w:val="00830A76"/>
    <w:rsid w:val="008310EA"/>
    <w:rsid w:val="00831C65"/>
    <w:rsid w:val="00831CBA"/>
    <w:rsid w:val="00832059"/>
    <w:rsid w:val="0083215A"/>
    <w:rsid w:val="0083274E"/>
    <w:rsid w:val="0083275D"/>
    <w:rsid w:val="008338F1"/>
    <w:rsid w:val="00833F28"/>
    <w:rsid w:val="008343EF"/>
    <w:rsid w:val="008346EA"/>
    <w:rsid w:val="00834C64"/>
    <w:rsid w:val="00834EE1"/>
    <w:rsid w:val="00834F75"/>
    <w:rsid w:val="008351FE"/>
    <w:rsid w:val="00835590"/>
    <w:rsid w:val="00835C6A"/>
    <w:rsid w:val="00836163"/>
    <w:rsid w:val="0083675E"/>
    <w:rsid w:val="00836A4E"/>
    <w:rsid w:val="00836B9A"/>
    <w:rsid w:val="00837AA5"/>
    <w:rsid w:val="00837B8F"/>
    <w:rsid w:val="00837E9A"/>
    <w:rsid w:val="00837F11"/>
    <w:rsid w:val="0084009E"/>
    <w:rsid w:val="00840C91"/>
    <w:rsid w:val="00840F2D"/>
    <w:rsid w:val="0084171D"/>
    <w:rsid w:val="00841981"/>
    <w:rsid w:val="00842222"/>
    <w:rsid w:val="00842607"/>
    <w:rsid w:val="00842E33"/>
    <w:rsid w:val="008436A5"/>
    <w:rsid w:val="008440AA"/>
    <w:rsid w:val="00844805"/>
    <w:rsid w:val="0084597A"/>
    <w:rsid w:val="00845A1D"/>
    <w:rsid w:val="00846597"/>
    <w:rsid w:val="008468B6"/>
    <w:rsid w:val="00846B00"/>
    <w:rsid w:val="00846D14"/>
    <w:rsid w:val="008473E4"/>
    <w:rsid w:val="0084799E"/>
    <w:rsid w:val="008501F6"/>
    <w:rsid w:val="008505BB"/>
    <w:rsid w:val="008511B9"/>
    <w:rsid w:val="00851A7F"/>
    <w:rsid w:val="00851B31"/>
    <w:rsid w:val="0085219D"/>
    <w:rsid w:val="00852497"/>
    <w:rsid w:val="00852D2C"/>
    <w:rsid w:val="00852DF1"/>
    <w:rsid w:val="008531CC"/>
    <w:rsid w:val="00853988"/>
    <w:rsid w:val="00853A46"/>
    <w:rsid w:val="00853F2C"/>
    <w:rsid w:val="00854A0F"/>
    <w:rsid w:val="00854B2A"/>
    <w:rsid w:val="00856573"/>
    <w:rsid w:val="008565AA"/>
    <w:rsid w:val="00857361"/>
    <w:rsid w:val="008579CB"/>
    <w:rsid w:val="0086023E"/>
    <w:rsid w:val="00860DDF"/>
    <w:rsid w:val="0086172F"/>
    <w:rsid w:val="00861EA4"/>
    <w:rsid w:val="00862057"/>
    <w:rsid w:val="008624EC"/>
    <w:rsid w:val="008625C9"/>
    <w:rsid w:val="00864874"/>
    <w:rsid w:val="0086499C"/>
    <w:rsid w:val="00864D16"/>
    <w:rsid w:val="00864EF0"/>
    <w:rsid w:val="0086570D"/>
    <w:rsid w:val="00865D0F"/>
    <w:rsid w:val="00866DAF"/>
    <w:rsid w:val="00866EA2"/>
    <w:rsid w:val="0086785A"/>
    <w:rsid w:val="00867BC6"/>
    <w:rsid w:val="00867CE4"/>
    <w:rsid w:val="00867D73"/>
    <w:rsid w:val="00867EFE"/>
    <w:rsid w:val="0087004D"/>
    <w:rsid w:val="00870214"/>
    <w:rsid w:val="008703CC"/>
    <w:rsid w:val="00870A00"/>
    <w:rsid w:val="008717E0"/>
    <w:rsid w:val="008719A5"/>
    <w:rsid w:val="008725EE"/>
    <w:rsid w:val="00872D01"/>
    <w:rsid w:val="00873815"/>
    <w:rsid w:val="00873FA6"/>
    <w:rsid w:val="00873FF8"/>
    <w:rsid w:val="008740BF"/>
    <w:rsid w:val="0087478C"/>
    <w:rsid w:val="008749EF"/>
    <w:rsid w:val="00874E11"/>
    <w:rsid w:val="008759D2"/>
    <w:rsid w:val="008763E8"/>
    <w:rsid w:val="0087650A"/>
    <w:rsid w:val="00876557"/>
    <w:rsid w:val="00877C5B"/>
    <w:rsid w:val="00877FD6"/>
    <w:rsid w:val="008802B7"/>
    <w:rsid w:val="00880C5F"/>
    <w:rsid w:val="00880E76"/>
    <w:rsid w:val="00881290"/>
    <w:rsid w:val="008818D2"/>
    <w:rsid w:val="00881B71"/>
    <w:rsid w:val="00881D78"/>
    <w:rsid w:val="0088292D"/>
    <w:rsid w:val="00882E2A"/>
    <w:rsid w:val="00883318"/>
    <w:rsid w:val="008835DB"/>
    <w:rsid w:val="00883E8B"/>
    <w:rsid w:val="00884822"/>
    <w:rsid w:val="008857B7"/>
    <w:rsid w:val="008862EE"/>
    <w:rsid w:val="00887033"/>
    <w:rsid w:val="0088791E"/>
    <w:rsid w:val="00887CAE"/>
    <w:rsid w:val="00890263"/>
    <w:rsid w:val="00890781"/>
    <w:rsid w:val="008908C9"/>
    <w:rsid w:val="00890E56"/>
    <w:rsid w:val="008912A8"/>
    <w:rsid w:val="00891369"/>
    <w:rsid w:val="0089136F"/>
    <w:rsid w:val="008920BD"/>
    <w:rsid w:val="00892153"/>
    <w:rsid w:val="00893404"/>
    <w:rsid w:val="00894097"/>
    <w:rsid w:val="00894DB9"/>
    <w:rsid w:val="008951E1"/>
    <w:rsid w:val="008957CE"/>
    <w:rsid w:val="0089594C"/>
    <w:rsid w:val="008963EF"/>
    <w:rsid w:val="00896F15"/>
    <w:rsid w:val="0089732D"/>
    <w:rsid w:val="0089760C"/>
    <w:rsid w:val="008A0667"/>
    <w:rsid w:val="008A0727"/>
    <w:rsid w:val="008A0940"/>
    <w:rsid w:val="008A17BE"/>
    <w:rsid w:val="008A17C5"/>
    <w:rsid w:val="008A19B9"/>
    <w:rsid w:val="008A27F2"/>
    <w:rsid w:val="008A2A93"/>
    <w:rsid w:val="008A2E7A"/>
    <w:rsid w:val="008A2FF2"/>
    <w:rsid w:val="008A3B5D"/>
    <w:rsid w:val="008A3FCD"/>
    <w:rsid w:val="008A45F2"/>
    <w:rsid w:val="008A490F"/>
    <w:rsid w:val="008A4B37"/>
    <w:rsid w:val="008A4E0D"/>
    <w:rsid w:val="008A56DB"/>
    <w:rsid w:val="008A6607"/>
    <w:rsid w:val="008A67A7"/>
    <w:rsid w:val="008A6B48"/>
    <w:rsid w:val="008A6B90"/>
    <w:rsid w:val="008A7EC1"/>
    <w:rsid w:val="008B0077"/>
    <w:rsid w:val="008B0A37"/>
    <w:rsid w:val="008B0B77"/>
    <w:rsid w:val="008B0F45"/>
    <w:rsid w:val="008B10A3"/>
    <w:rsid w:val="008B1109"/>
    <w:rsid w:val="008B26A7"/>
    <w:rsid w:val="008B2799"/>
    <w:rsid w:val="008B2C26"/>
    <w:rsid w:val="008B3E1B"/>
    <w:rsid w:val="008B4899"/>
    <w:rsid w:val="008B4DF1"/>
    <w:rsid w:val="008B634B"/>
    <w:rsid w:val="008B6764"/>
    <w:rsid w:val="008B6856"/>
    <w:rsid w:val="008B769A"/>
    <w:rsid w:val="008C06B8"/>
    <w:rsid w:val="008C0758"/>
    <w:rsid w:val="008C0ADB"/>
    <w:rsid w:val="008C0E2E"/>
    <w:rsid w:val="008C19DB"/>
    <w:rsid w:val="008C1F19"/>
    <w:rsid w:val="008C1F4B"/>
    <w:rsid w:val="008C1F5F"/>
    <w:rsid w:val="008C2061"/>
    <w:rsid w:val="008C2509"/>
    <w:rsid w:val="008C2659"/>
    <w:rsid w:val="008C28A9"/>
    <w:rsid w:val="008C2929"/>
    <w:rsid w:val="008C29E4"/>
    <w:rsid w:val="008C2D57"/>
    <w:rsid w:val="008C35D3"/>
    <w:rsid w:val="008C49E2"/>
    <w:rsid w:val="008C4B34"/>
    <w:rsid w:val="008C4EDA"/>
    <w:rsid w:val="008C5356"/>
    <w:rsid w:val="008C55BC"/>
    <w:rsid w:val="008C5CAF"/>
    <w:rsid w:val="008C677A"/>
    <w:rsid w:val="008C686D"/>
    <w:rsid w:val="008C68FE"/>
    <w:rsid w:val="008C6D20"/>
    <w:rsid w:val="008C74A2"/>
    <w:rsid w:val="008C7A0D"/>
    <w:rsid w:val="008D047A"/>
    <w:rsid w:val="008D080C"/>
    <w:rsid w:val="008D0B5B"/>
    <w:rsid w:val="008D118E"/>
    <w:rsid w:val="008D12C7"/>
    <w:rsid w:val="008D1CF5"/>
    <w:rsid w:val="008D1E7F"/>
    <w:rsid w:val="008D29F7"/>
    <w:rsid w:val="008D2A7D"/>
    <w:rsid w:val="008D2B7D"/>
    <w:rsid w:val="008D2D24"/>
    <w:rsid w:val="008D348D"/>
    <w:rsid w:val="008D3806"/>
    <w:rsid w:val="008D3F70"/>
    <w:rsid w:val="008D4B4E"/>
    <w:rsid w:val="008D53CB"/>
    <w:rsid w:val="008D5739"/>
    <w:rsid w:val="008D5B52"/>
    <w:rsid w:val="008D5D50"/>
    <w:rsid w:val="008D61C6"/>
    <w:rsid w:val="008D6CEE"/>
    <w:rsid w:val="008E051A"/>
    <w:rsid w:val="008E05B3"/>
    <w:rsid w:val="008E0899"/>
    <w:rsid w:val="008E0AAD"/>
    <w:rsid w:val="008E14C9"/>
    <w:rsid w:val="008E1714"/>
    <w:rsid w:val="008E1A05"/>
    <w:rsid w:val="008E1A5F"/>
    <w:rsid w:val="008E2EFF"/>
    <w:rsid w:val="008E2F56"/>
    <w:rsid w:val="008E3B77"/>
    <w:rsid w:val="008E3C92"/>
    <w:rsid w:val="008E3CC9"/>
    <w:rsid w:val="008E3D24"/>
    <w:rsid w:val="008E4978"/>
    <w:rsid w:val="008E4B5F"/>
    <w:rsid w:val="008E4BCA"/>
    <w:rsid w:val="008E4DF5"/>
    <w:rsid w:val="008E4F7E"/>
    <w:rsid w:val="008E6512"/>
    <w:rsid w:val="008E6956"/>
    <w:rsid w:val="008E7175"/>
    <w:rsid w:val="008E7E66"/>
    <w:rsid w:val="008F02F8"/>
    <w:rsid w:val="008F0D99"/>
    <w:rsid w:val="008F15A1"/>
    <w:rsid w:val="008F1DDA"/>
    <w:rsid w:val="008F26B4"/>
    <w:rsid w:val="008F2B26"/>
    <w:rsid w:val="008F2C95"/>
    <w:rsid w:val="008F2E1D"/>
    <w:rsid w:val="008F2EF1"/>
    <w:rsid w:val="008F3169"/>
    <w:rsid w:val="008F350F"/>
    <w:rsid w:val="008F37F3"/>
    <w:rsid w:val="008F50C1"/>
    <w:rsid w:val="008F52D8"/>
    <w:rsid w:val="008F58EA"/>
    <w:rsid w:val="008F6075"/>
    <w:rsid w:val="008F6E4D"/>
    <w:rsid w:val="008F6F72"/>
    <w:rsid w:val="008F744E"/>
    <w:rsid w:val="008F7726"/>
    <w:rsid w:val="008F79B2"/>
    <w:rsid w:val="008F7DDE"/>
    <w:rsid w:val="008F7FD8"/>
    <w:rsid w:val="00900131"/>
    <w:rsid w:val="009006D6"/>
    <w:rsid w:val="00900C0C"/>
    <w:rsid w:val="00900E9A"/>
    <w:rsid w:val="00901562"/>
    <w:rsid w:val="009022C6"/>
    <w:rsid w:val="009024DD"/>
    <w:rsid w:val="00902ABC"/>
    <w:rsid w:val="009042E1"/>
    <w:rsid w:val="00904B85"/>
    <w:rsid w:val="00905833"/>
    <w:rsid w:val="00906019"/>
    <w:rsid w:val="0090660F"/>
    <w:rsid w:val="00906DA2"/>
    <w:rsid w:val="009071FB"/>
    <w:rsid w:val="00907A00"/>
    <w:rsid w:val="00907F64"/>
    <w:rsid w:val="0091029D"/>
    <w:rsid w:val="0091073A"/>
    <w:rsid w:val="00910879"/>
    <w:rsid w:val="00911B91"/>
    <w:rsid w:val="00912025"/>
    <w:rsid w:val="00912521"/>
    <w:rsid w:val="009128A3"/>
    <w:rsid w:val="009129F2"/>
    <w:rsid w:val="0091314E"/>
    <w:rsid w:val="00913EA4"/>
    <w:rsid w:val="00915910"/>
    <w:rsid w:val="009160C5"/>
    <w:rsid w:val="0091646A"/>
    <w:rsid w:val="00920056"/>
    <w:rsid w:val="009207FE"/>
    <w:rsid w:val="00921438"/>
    <w:rsid w:val="00922232"/>
    <w:rsid w:val="009223A8"/>
    <w:rsid w:val="00922885"/>
    <w:rsid w:val="00922905"/>
    <w:rsid w:val="009232A6"/>
    <w:rsid w:val="0092346E"/>
    <w:rsid w:val="0092351F"/>
    <w:rsid w:val="00923FF1"/>
    <w:rsid w:val="009249A3"/>
    <w:rsid w:val="00924B4B"/>
    <w:rsid w:val="00924E7E"/>
    <w:rsid w:val="00925104"/>
    <w:rsid w:val="0092562A"/>
    <w:rsid w:val="009256E8"/>
    <w:rsid w:val="00926120"/>
    <w:rsid w:val="009264D2"/>
    <w:rsid w:val="00926B51"/>
    <w:rsid w:val="00926F80"/>
    <w:rsid w:val="0092705D"/>
    <w:rsid w:val="009274EA"/>
    <w:rsid w:val="009276D2"/>
    <w:rsid w:val="00930BE0"/>
    <w:rsid w:val="00931B7E"/>
    <w:rsid w:val="00932457"/>
    <w:rsid w:val="00932545"/>
    <w:rsid w:val="00932715"/>
    <w:rsid w:val="0093292E"/>
    <w:rsid w:val="009337AC"/>
    <w:rsid w:val="0093393D"/>
    <w:rsid w:val="00933DB9"/>
    <w:rsid w:val="00934249"/>
    <w:rsid w:val="00934EA1"/>
    <w:rsid w:val="00934F00"/>
    <w:rsid w:val="009356DE"/>
    <w:rsid w:val="0093572F"/>
    <w:rsid w:val="00935A3E"/>
    <w:rsid w:val="00936145"/>
    <w:rsid w:val="00936AC0"/>
    <w:rsid w:val="00937ADF"/>
    <w:rsid w:val="00937AE7"/>
    <w:rsid w:val="00937BCF"/>
    <w:rsid w:val="009409E2"/>
    <w:rsid w:val="00940A90"/>
    <w:rsid w:val="00941371"/>
    <w:rsid w:val="0094150D"/>
    <w:rsid w:val="00941561"/>
    <w:rsid w:val="00941B5E"/>
    <w:rsid w:val="00941C49"/>
    <w:rsid w:val="00942134"/>
    <w:rsid w:val="00942168"/>
    <w:rsid w:val="009425B4"/>
    <w:rsid w:val="0094289B"/>
    <w:rsid w:val="0094313E"/>
    <w:rsid w:val="009435EC"/>
    <w:rsid w:val="00943D1A"/>
    <w:rsid w:val="00943D76"/>
    <w:rsid w:val="009445B6"/>
    <w:rsid w:val="00944611"/>
    <w:rsid w:val="009446B4"/>
    <w:rsid w:val="00944A28"/>
    <w:rsid w:val="00944A94"/>
    <w:rsid w:val="00945CD2"/>
    <w:rsid w:val="00945D93"/>
    <w:rsid w:val="00945EB7"/>
    <w:rsid w:val="00946416"/>
    <w:rsid w:val="0094658C"/>
    <w:rsid w:val="0094698A"/>
    <w:rsid w:val="00947363"/>
    <w:rsid w:val="0094798C"/>
    <w:rsid w:val="0095024D"/>
    <w:rsid w:val="00950442"/>
    <w:rsid w:val="009507FC"/>
    <w:rsid w:val="0095129E"/>
    <w:rsid w:val="00951D00"/>
    <w:rsid w:val="00952061"/>
    <w:rsid w:val="0095276B"/>
    <w:rsid w:val="00952E11"/>
    <w:rsid w:val="00953333"/>
    <w:rsid w:val="00953555"/>
    <w:rsid w:val="0095361C"/>
    <w:rsid w:val="00953A35"/>
    <w:rsid w:val="00953FEF"/>
    <w:rsid w:val="00954A17"/>
    <w:rsid w:val="00955003"/>
    <w:rsid w:val="00955D69"/>
    <w:rsid w:val="00956500"/>
    <w:rsid w:val="00956965"/>
    <w:rsid w:val="009569CB"/>
    <w:rsid w:val="0095746D"/>
    <w:rsid w:val="009574BD"/>
    <w:rsid w:val="009578A3"/>
    <w:rsid w:val="00957E54"/>
    <w:rsid w:val="00957E5D"/>
    <w:rsid w:val="00960351"/>
    <w:rsid w:val="00960535"/>
    <w:rsid w:val="00961EB2"/>
    <w:rsid w:val="009620C5"/>
    <w:rsid w:val="00962A5A"/>
    <w:rsid w:val="0096446E"/>
    <w:rsid w:val="00964840"/>
    <w:rsid w:val="00964BBF"/>
    <w:rsid w:val="009650F3"/>
    <w:rsid w:val="00965136"/>
    <w:rsid w:val="0096530D"/>
    <w:rsid w:val="00965DE7"/>
    <w:rsid w:val="00965F68"/>
    <w:rsid w:val="009664E6"/>
    <w:rsid w:val="00966AF3"/>
    <w:rsid w:val="0096705F"/>
    <w:rsid w:val="00967367"/>
    <w:rsid w:val="00967408"/>
    <w:rsid w:val="0096790D"/>
    <w:rsid w:val="00967D7E"/>
    <w:rsid w:val="00967F08"/>
    <w:rsid w:val="00970009"/>
    <w:rsid w:val="0097012E"/>
    <w:rsid w:val="0097013B"/>
    <w:rsid w:val="0097027A"/>
    <w:rsid w:val="00970331"/>
    <w:rsid w:val="0097097C"/>
    <w:rsid w:val="00971624"/>
    <w:rsid w:val="00971763"/>
    <w:rsid w:val="0097194C"/>
    <w:rsid w:val="009720CA"/>
    <w:rsid w:val="0097248E"/>
    <w:rsid w:val="009737F6"/>
    <w:rsid w:val="00973919"/>
    <w:rsid w:val="00973969"/>
    <w:rsid w:val="00973EB7"/>
    <w:rsid w:val="0097651A"/>
    <w:rsid w:val="00976609"/>
    <w:rsid w:val="009766B5"/>
    <w:rsid w:val="00976FB8"/>
    <w:rsid w:val="009773C9"/>
    <w:rsid w:val="00977AB7"/>
    <w:rsid w:val="00977E78"/>
    <w:rsid w:val="00977F6D"/>
    <w:rsid w:val="009801CE"/>
    <w:rsid w:val="00980559"/>
    <w:rsid w:val="00980B72"/>
    <w:rsid w:val="00981999"/>
    <w:rsid w:val="00981CB3"/>
    <w:rsid w:val="00983248"/>
    <w:rsid w:val="009832DC"/>
    <w:rsid w:val="00983740"/>
    <w:rsid w:val="00983A78"/>
    <w:rsid w:val="009840C0"/>
    <w:rsid w:val="00984322"/>
    <w:rsid w:val="00984372"/>
    <w:rsid w:val="00984674"/>
    <w:rsid w:val="009848DE"/>
    <w:rsid w:val="00985DB8"/>
    <w:rsid w:val="00986098"/>
    <w:rsid w:val="00986BE0"/>
    <w:rsid w:val="0099088C"/>
    <w:rsid w:val="00990D01"/>
    <w:rsid w:val="00990EE2"/>
    <w:rsid w:val="00991C1B"/>
    <w:rsid w:val="009921E9"/>
    <w:rsid w:val="0099276A"/>
    <w:rsid w:val="00992C1A"/>
    <w:rsid w:val="00993D33"/>
    <w:rsid w:val="00993E4A"/>
    <w:rsid w:val="00993EF6"/>
    <w:rsid w:val="0099409A"/>
    <w:rsid w:val="00994A7A"/>
    <w:rsid w:val="00994B23"/>
    <w:rsid w:val="00994E74"/>
    <w:rsid w:val="0099539D"/>
    <w:rsid w:val="009953CD"/>
    <w:rsid w:val="009966AB"/>
    <w:rsid w:val="00996D56"/>
    <w:rsid w:val="009978B7"/>
    <w:rsid w:val="009979D5"/>
    <w:rsid w:val="009A083C"/>
    <w:rsid w:val="009A144F"/>
    <w:rsid w:val="009A1F4F"/>
    <w:rsid w:val="009A2C7E"/>
    <w:rsid w:val="009A2DA7"/>
    <w:rsid w:val="009A331D"/>
    <w:rsid w:val="009A370B"/>
    <w:rsid w:val="009A3D30"/>
    <w:rsid w:val="009A3D84"/>
    <w:rsid w:val="009A4449"/>
    <w:rsid w:val="009A46E0"/>
    <w:rsid w:val="009A4954"/>
    <w:rsid w:val="009A4B34"/>
    <w:rsid w:val="009A51CB"/>
    <w:rsid w:val="009A5206"/>
    <w:rsid w:val="009A5287"/>
    <w:rsid w:val="009A5A0E"/>
    <w:rsid w:val="009A5B03"/>
    <w:rsid w:val="009A5C39"/>
    <w:rsid w:val="009A670D"/>
    <w:rsid w:val="009A6F0F"/>
    <w:rsid w:val="009A757C"/>
    <w:rsid w:val="009A76A0"/>
    <w:rsid w:val="009A7701"/>
    <w:rsid w:val="009A780F"/>
    <w:rsid w:val="009A78D4"/>
    <w:rsid w:val="009A7E24"/>
    <w:rsid w:val="009B0FBD"/>
    <w:rsid w:val="009B1066"/>
    <w:rsid w:val="009B1397"/>
    <w:rsid w:val="009B1430"/>
    <w:rsid w:val="009B1B24"/>
    <w:rsid w:val="009B1C6B"/>
    <w:rsid w:val="009B1D71"/>
    <w:rsid w:val="009B2046"/>
    <w:rsid w:val="009B225A"/>
    <w:rsid w:val="009B235C"/>
    <w:rsid w:val="009B25D0"/>
    <w:rsid w:val="009B264D"/>
    <w:rsid w:val="009B3540"/>
    <w:rsid w:val="009B370E"/>
    <w:rsid w:val="009B396F"/>
    <w:rsid w:val="009B3B6E"/>
    <w:rsid w:val="009B43B2"/>
    <w:rsid w:val="009B44AB"/>
    <w:rsid w:val="009B4BF9"/>
    <w:rsid w:val="009B4C39"/>
    <w:rsid w:val="009B53BE"/>
    <w:rsid w:val="009B6AD3"/>
    <w:rsid w:val="009B6C35"/>
    <w:rsid w:val="009B71CC"/>
    <w:rsid w:val="009C00D2"/>
    <w:rsid w:val="009C016A"/>
    <w:rsid w:val="009C01E9"/>
    <w:rsid w:val="009C0365"/>
    <w:rsid w:val="009C058E"/>
    <w:rsid w:val="009C09EA"/>
    <w:rsid w:val="009C0B48"/>
    <w:rsid w:val="009C1135"/>
    <w:rsid w:val="009C2352"/>
    <w:rsid w:val="009C27D3"/>
    <w:rsid w:val="009C2EED"/>
    <w:rsid w:val="009C3064"/>
    <w:rsid w:val="009C33A3"/>
    <w:rsid w:val="009C46F8"/>
    <w:rsid w:val="009C4885"/>
    <w:rsid w:val="009C5D3E"/>
    <w:rsid w:val="009C6B5A"/>
    <w:rsid w:val="009C76BC"/>
    <w:rsid w:val="009C7877"/>
    <w:rsid w:val="009C795A"/>
    <w:rsid w:val="009C79FA"/>
    <w:rsid w:val="009C7BFA"/>
    <w:rsid w:val="009C7E16"/>
    <w:rsid w:val="009D01DD"/>
    <w:rsid w:val="009D11B3"/>
    <w:rsid w:val="009D11DB"/>
    <w:rsid w:val="009D16FC"/>
    <w:rsid w:val="009D1828"/>
    <w:rsid w:val="009D1BC9"/>
    <w:rsid w:val="009D1CCB"/>
    <w:rsid w:val="009D1D76"/>
    <w:rsid w:val="009D21FE"/>
    <w:rsid w:val="009D246B"/>
    <w:rsid w:val="009D2787"/>
    <w:rsid w:val="009D2B29"/>
    <w:rsid w:val="009D3777"/>
    <w:rsid w:val="009D4706"/>
    <w:rsid w:val="009D5092"/>
    <w:rsid w:val="009D5A20"/>
    <w:rsid w:val="009D65EF"/>
    <w:rsid w:val="009D67BB"/>
    <w:rsid w:val="009D7116"/>
    <w:rsid w:val="009D7596"/>
    <w:rsid w:val="009D7930"/>
    <w:rsid w:val="009D79C2"/>
    <w:rsid w:val="009E0460"/>
    <w:rsid w:val="009E0712"/>
    <w:rsid w:val="009E0D21"/>
    <w:rsid w:val="009E136D"/>
    <w:rsid w:val="009E1A8E"/>
    <w:rsid w:val="009E248A"/>
    <w:rsid w:val="009E24CA"/>
    <w:rsid w:val="009E2BC0"/>
    <w:rsid w:val="009E2C0A"/>
    <w:rsid w:val="009E2D0B"/>
    <w:rsid w:val="009E2EA2"/>
    <w:rsid w:val="009E3419"/>
    <w:rsid w:val="009E4719"/>
    <w:rsid w:val="009E487B"/>
    <w:rsid w:val="009E51E9"/>
    <w:rsid w:val="009E52B3"/>
    <w:rsid w:val="009E560A"/>
    <w:rsid w:val="009E5920"/>
    <w:rsid w:val="009E606F"/>
    <w:rsid w:val="009E6553"/>
    <w:rsid w:val="009E6F06"/>
    <w:rsid w:val="009E7348"/>
    <w:rsid w:val="009E783F"/>
    <w:rsid w:val="009E7A4A"/>
    <w:rsid w:val="009F090D"/>
    <w:rsid w:val="009F0C6B"/>
    <w:rsid w:val="009F139F"/>
    <w:rsid w:val="009F190F"/>
    <w:rsid w:val="009F2537"/>
    <w:rsid w:val="009F28C7"/>
    <w:rsid w:val="009F3862"/>
    <w:rsid w:val="009F387A"/>
    <w:rsid w:val="009F3897"/>
    <w:rsid w:val="009F5E66"/>
    <w:rsid w:val="009F5FBA"/>
    <w:rsid w:val="009F6066"/>
    <w:rsid w:val="009F60EB"/>
    <w:rsid w:val="009F6867"/>
    <w:rsid w:val="009F6AA5"/>
    <w:rsid w:val="009F7A8D"/>
    <w:rsid w:val="009F7F58"/>
    <w:rsid w:val="00A00C65"/>
    <w:rsid w:val="00A010A7"/>
    <w:rsid w:val="00A016AF"/>
    <w:rsid w:val="00A029F4"/>
    <w:rsid w:val="00A037E2"/>
    <w:rsid w:val="00A059B5"/>
    <w:rsid w:val="00A05B0B"/>
    <w:rsid w:val="00A06056"/>
    <w:rsid w:val="00A0688C"/>
    <w:rsid w:val="00A07CED"/>
    <w:rsid w:val="00A10499"/>
    <w:rsid w:val="00A10DF6"/>
    <w:rsid w:val="00A1198A"/>
    <w:rsid w:val="00A120F3"/>
    <w:rsid w:val="00A12E40"/>
    <w:rsid w:val="00A13BA1"/>
    <w:rsid w:val="00A1473C"/>
    <w:rsid w:val="00A14905"/>
    <w:rsid w:val="00A14A3F"/>
    <w:rsid w:val="00A1573D"/>
    <w:rsid w:val="00A1582B"/>
    <w:rsid w:val="00A158EC"/>
    <w:rsid w:val="00A158FD"/>
    <w:rsid w:val="00A1606D"/>
    <w:rsid w:val="00A163FA"/>
    <w:rsid w:val="00A1773F"/>
    <w:rsid w:val="00A20824"/>
    <w:rsid w:val="00A20A17"/>
    <w:rsid w:val="00A20D7A"/>
    <w:rsid w:val="00A215CB"/>
    <w:rsid w:val="00A21D35"/>
    <w:rsid w:val="00A2226B"/>
    <w:rsid w:val="00A22750"/>
    <w:rsid w:val="00A228C8"/>
    <w:rsid w:val="00A22B60"/>
    <w:rsid w:val="00A22E78"/>
    <w:rsid w:val="00A237D9"/>
    <w:rsid w:val="00A2384D"/>
    <w:rsid w:val="00A23A5B"/>
    <w:rsid w:val="00A246B1"/>
    <w:rsid w:val="00A253AD"/>
    <w:rsid w:val="00A2568B"/>
    <w:rsid w:val="00A26057"/>
    <w:rsid w:val="00A26235"/>
    <w:rsid w:val="00A26585"/>
    <w:rsid w:val="00A27277"/>
    <w:rsid w:val="00A272A7"/>
    <w:rsid w:val="00A279CE"/>
    <w:rsid w:val="00A27E94"/>
    <w:rsid w:val="00A30342"/>
    <w:rsid w:val="00A30443"/>
    <w:rsid w:val="00A30C5B"/>
    <w:rsid w:val="00A30EE8"/>
    <w:rsid w:val="00A31CDD"/>
    <w:rsid w:val="00A31D90"/>
    <w:rsid w:val="00A32329"/>
    <w:rsid w:val="00A32440"/>
    <w:rsid w:val="00A3273D"/>
    <w:rsid w:val="00A32C09"/>
    <w:rsid w:val="00A33520"/>
    <w:rsid w:val="00A337AC"/>
    <w:rsid w:val="00A356B2"/>
    <w:rsid w:val="00A357C2"/>
    <w:rsid w:val="00A35D0A"/>
    <w:rsid w:val="00A3606E"/>
    <w:rsid w:val="00A368AC"/>
    <w:rsid w:val="00A3753E"/>
    <w:rsid w:val="00A37AE0"/>
    <w:rsid w:val="00A40903"/>
    <w:rsid w:val="00A40B61"/>
    <w:rsid w:val="00A40F3F"/>
    <w:rsid w:val="00A41381"/>
    <w:rsid w:val="00A414BF"/>
    <w:rsid w:val="00A41DC0"/>
    <w:rsid w:val="00A41DEB"/>
    <w:rsid w:val="00A4217E"/>
    <w:rsid w:val="00A42570"/>
    <w:rsid w:val="00A42977"/>
    <w:rsid w:val="00A42A19"/>
    <w:rsid w:val="00A42B29"/>
    <w:rsid w:val="00A42FD1"/>
    <w:rsid w:val="00A4386C"/>
    <w:rsid w:val="00A43997"/>
    <w:rsid w:val="00A43D2A"/>
    <w:rsid w:val="00A43D59"/>
    <w:rsid w:val="00A43DF2"/>
    <w:rsid w:val="00A443A8"/>
    <w:rsid w:val="00A443D0"/>
    <w:rsid w:val="00A44CBD"/>
    <w:rsid w:val="00A451A2"/>
    <w:rsid w:val="00A455D9"/>
    <w:rsid w:val="00A455E4"/>
    <w:rsid w:val="00A45760"/>
    <w:rsid w:val="00A457D1"/>
    <w:rsid w:val="00A45F52"/>
    <w:rsid w:val="00A46AD1"/>
    <w:rsid w:val="00A46F6D"/>
    <w:rsid w:val="00A46FFA"/>
    <w:rsid w:val="00A475EE"/>
    <w:rsid w:val="00A478CC"/>
    <w:rsid w:val="00A47B05"/>
    <w:rsid w:val="00A50AF4"/>
    <w:rsid w:val="00A51014"/>
    <w:rsid w:val="00A51573"/>
    <w:rsid w:val="00A516B8"/>
    <w:rsid w:val="00A51A13"/>
    <w:rsid w:val="00A51DA8"/>
    <w:rsid w:val="00A51E51"/>
    <w:rsid w:val="00A51ECF"/>
    <w:rsid w:val="00A52913"/>
    <w:rsid w:val="00A53210"/>
    <w:rsid w:val="00A536AF"/>
    <w:rsid w:val="00A547B3"/>
    <w:rsid w:val="00A54DE0"/>
    <w:rsid w:val="00A55AF8"/>
    <w:rsid w:val="00A60698"/>
    <w:rsid w:val="00A608E7"/>
    <w:rsid w:val="00A60E14"/>
    <w:rsid w:val="00A61A2B"/>
    <w:rsid w:val="00A61C90"/>
    <w:rsid w:val="00A6211F"/>
    <w:rsid w:val="00A62989"/>
    <w:rsid w:val="00A62F23"/>
    <w:rsid w:val="00A63094"/>
    <w:rsid w:val="00A6309D"/>
    <w:rsid w:val="00A6372E"/>
    <w:rsid w:val="00A639E3"/>
    <w:rsid w:val="00A6462D"/>
    <w:rsid w:val="00A6474D"/>
    <w:rsid w:val="00A647E4"/>
    <w:rsid w:val="00A648A0"/>
    <w:rsid w:val="00A6554F"/>
    <w:rsid w:val="00A65B67"/>
    <w:rsid w:val="00A65C5B"/>
    <w:rsid w:val="00A677D1"/>
    <w:rsid w:val="00A67A2C"/>
    <w:rsid w:val="00A67D44"/>
    <w:rsid w:val="00A7015B"/>
    <w:rsid w:val="00A703D8"/>
    <w:rsid w:val="00A705C4"/>
    <w:rsid w:val="00A70AE6"/>
    <w:rsid w:val="00A70F76"/>
    <w:rsid w:val="00A7116B"/>
    <w:rsid w:val="00A7176B"/>
    <w:rsid w:val="00A71D1D"/>
    <w:rsid w:val="00A7218E"/>
    <w:rsid w:val="00A7232D"/>
    <w:rsid w:val="00A7257B"/>
    <w:rsid w:val="00A72699"/>
    <w:rsid w:val="00A73A1B"/>
    <w:rsid w:val="00A73D14"/>
    <w:rsid w:val="00A73F7E"/>
    <w:rsid w:val="00A73F80"/>
    <w:rsid w:val="00A7514B"/>
    <w:rsid w:val="00A754E7"/>
    <w:rsid w:val="00A75703"/>
    <w:rsid w:val="00A7585A"/>
    <w:rsid w:val="00A7595C"/>
    <w:rsid w:val="00A75E13"/>
    <w:rsid w:val="00A7647C"/>
    <w:rsid w:val="00A76776"/>
    <w:rsid w:val="00A769E9"/>
    <w:rsid w:val="00A76D09"/>
    <w:rsid w:val="00A770F0"/>
    <w:rsid w:val="00A7714E"/>
    <w:rsid w:val="00A81609"/>
    <w:rsid w:val="00A817E5"/>
    <w:rsid w:val="00A82130"/>
    <w:rsid w:val="00A82200"/>
    <w:rsid w:val="00A82495"/>
    <w:rsid w:val="00A82567"/>
    <w:rsid w:val="00A826AE"/>
    <w:rsid w:val="00A82DC0"/>
    <w:rsid w:val="00A82EF3"/>
    <w:rsid w:val="00A8313C"/>
    <w:rsid w:val="00A84170"/>
    <w:rsid w:val="00A84C38"/>
    <w:rsid w:val="00A84FD0"/>
    <w:rsid w:val="00A85731"/>
    <w:rsid w:val="00A85E99"/>
    <w:rsid w:val="00A86607"/>
    <w:rsid w:val="00A8679F"/>
    <w:rsid w:val="00A86F0E"/>
    <w:rsid w:val="00A878F9"/>
    <w:rsid w:val="00A87D1B"/>
    <w:rsid w:val="00A90568"/>
    <w:rsid w:val="00A91763"/>
    <w:rsid w:val="00A9194C"/>
    <w:rsid w:val="00A91D05"/>
    <w:rsid w:val="00A92B25"/>
    <w:rsid w:val="00A93280"/>
    <w:rsid w:val="00A934FE"/>
    <w:rsid w:val="00A935BE"/>
    <w:rsid w:val="00A94064"/>
    <w:rsid w:val="00A94789"/>
    <w:rsid w:val="00A9596E"/>
    <w:rsid w:val="00A95EFD"/>
    <w:rsid w:val="00A95F86"/>
    <w:rsid w:val="00A96357"/>
    <w:rsid w:val="00A9679B"/>
    <w:rsid w:val="00A96887"/>
    <w:rsid w:val="00A978FE"/>
    <w:rsid w:val="00A97EF3"/>
    <w:rsid w:val="00AA0075"/>
    <w:rsid w:val="00AA0336"/>
    <w:rsid w:val="00AA057F"/>
    <w:rsid w:val="00AA0D5A"/>
    <w:rsid w:val="00AA0EF4"/>
    <w:rsid w:val="00AA10C7"/>
    <w:rsid w:val="00AA1AAD"/>
    <w:rsid w:val="00AA1F6F"/>
    <w:rsid w:val="00AA2106"/>
    <w:rsid w:val="00AA23A8"/>
    <w:rsid w:val="00AA252D"/>
    <w:rsid w:val="00AA2855"/>
    <w:rsid w:val="00AA2A9E"/>
    <w:rsid w:val="00AA2FB1"/>
    <w:rsid w:val="00AA318A"/>
    <w:rsid w:val="00AA3868"/>
    <w:rsid w:val="00AA3C73"/>
    <w:rsid w:val="00AA4724"/>
    <w:rsid w:val="00AA55DE"/>
    <w:rsid w:val="00AA60F4"/>
    <w:rsid w:val="00AA670E"/>
    <w:rsid w:val="00AA676A"/>
    <w:rsid w:val="00AA69E3"/>
    <w:rsid w:val="00AA7BCB"/>
    <w:rsid w:val="00AA7DC2"/>
    <w:rsid w:val="00AB0123"/>
    <w:rsid w:val="00AB08D7"/>
    <w:rsid w:val="00AB1553"/>
    <w:rsid w:val="00AB2548"/>
    <w:rsid w:val="00AB2A52"/>
    <w:rsid w:val="00AB2C9C"/>
    <w:rsid w:val="00AB2EA4"/>
    <w:rsid w:val="00AB36A1"/>
    <w:rsid w:val="00AB40B1"/>
    <w:rsid w:val="00AB4111"/>
    <w:rsid w:val="00AB46D0"/>
    <w:rsid w:val="00AB4D60"/>
    <w:rsid w:val="00AB6BBD"/>
    <w:rsid w:val="00AB73FF"/>
    <w:rsid w:val="00AB77A7"/>
    <w:rsid w:val="00AB7D1B"/>
    <w:rsid w:val="00AC001C"/>
    <w:rsid w:val="00AC02FA"/>
    <w:rsid w:val="00AC133E"/>
    <w:rsid w:val="00AC1415"/>
    <w:rsid w:val="00AC1C83"/>
    <w:rsid w:val="00AC1DB1"/>
    <w:rsid w:val="00AC2338"/>
    <w:rsid w:val="00AC277F"/>
    <w:rsid w:val="00AC2F85"/>
    <w:rsid w:val="00AC3B49"/>
    <w:rsid w:val="00AC3FA1"/>
    <w:rsid w:val="00AC4139"/>
    <w:rsid w:val="00AC4855"/>
    <w:rsid w:val="00AC4F24"/>
    <w:rsid w:val="00AC53F0"/>
    <w:rsid w:val="00AC5D35"/>
    <w:rsid w:val="00AC6A9B"/>
    <w:rsid w:val="00AC6AB8"/>
    <w:rsid w:val="00AC6ED0"/>
    <w:rsid w:val="00AC722A"/>
    <w:rsid w:val="00AC79FC"/>
    <w:rsid w:val="00AD03B8"/>
    <w:rsid w:val="00AD04E2"/>
    <w:rsid w:val="00AD06D9"/>
    <w:rsid w:val="00AD0831"/>
    <w:rsid w:val="00AD1047"/>
    <w:rsid w:val="00AD1784"/>
    <w:rsid w:val="00AD1B5F"/>
    <w:rsid w:val="00AD1FD7"/>
    <w:rsid w:val="00AD2676"/>
    <w:rsid w:val="00AD28F7"/>
    <w:rsid w:val="00AD29A7"/>
    <w:rsid w:val="00AD2CD6"/>
    <w:rsid w:val="00AD2D7F"/>
    <w:rsid w:val="00AD3168"/>
    <w:rsid w:val="00AD3A94"/>
    <w:rsid w:val="00AD3CD9"/>
    <w:rsid w:val="00AD4311"/>
    <w:rsid w:val="00AD4B66"/>
    <w:rsid w:val="00AD5316"/>
    <w:rsid w:val="00AD5576"/>
    <w:rsid w:val="00AD57A8"/>
    <w:rsid w:val="00AD5953"/>
    <w:rsid w:val="00AD5CC6"/>
    <w:rsid w:val="00AD5CEB"/>
    <w:rsid w:val="00AD5F11"/>
    <w:rsid w:val="00AD7026"/>
    <w:rsid w:val="00AD7182"/>
    <w:rsid w:val="00AD7B8D"/>
    <w:rsid w:val="00AE0775"/>
    <w:rsid w:val="00AE1158"/>
    <w:rsid w:val="00AE11D3"/>
    <w:rsid w:val="00AE11DB"/>
    <w:rsid w:val="00AE11FA"/>
    <w:rsid w:val="00AE1262"/>
    <w:rsid w:val="00AE1314"/>
    <w:rsid w:val="00AE14B1"/>
    <w:rsid w:val="00AE1838"/>
    <w:rsid w:val="00AE1DAD"/>
    <w:rsid w:val="00AE1EA0"/>
    <w:rsid w:val="00AE324B"/>
    <w:rsid w:val="00AE3D93"/>
    <w:rsid w:val="00AE4ABE"/>
    <w:rsid w:val="00AE4D23"/>
    <w:rsid w:val="00AE5749"/>
    <w:rsid w:val="00AE599C"/>
    <w:rsid w:val="00AE5BE7"/>
    <w:rsid w:val="00AE5FD3"/>
    <w:rsid w:val="00AE64AC"/>
    <w:rsid w:val="00AE6FD4"/>
    <w:rsid w:val="00AE6FDF"/>
    <w:rsid w:val="00AE70ED"/>
    <w:rsid w:val="00AE74DF"/>
    <w:rsid w:val="00AE752E"/>
    <w:rsid w:val="00AF020E"/>
    <w:rsid w:val="00AF139C"/>
    <w:rsid w:val="00AF1E3A"/>
    <w:rsid w:val="00AF1F43"/>
    <w:rsid w:val="00AF239D"/>
    <w:rsid w:val="00AF28CA"/>
    <w:rsid w:val="00AF3062"/>
    <w:rsid w:val="00AF3D25"/>
    <w:rsid w:val="00AF50FF"/>
    <w:rsid w:val="00AF533B"/>
    <w:rsid w:val="00AF5E22"/>
    <w:rsid w:val="00AF5F7A"/>
    <w:rsid w:val="00AF6A4A"/>
    <w:rsid w:val="00AF77F6"/>
    <w:rsid w:val="00AF7AB9"/>
    <w:rsid w:val="00AF7FD7"/>
    <w:rsid w:val="00B004A4"/>
    <w:rsid w:val="00B008AC"/>
    <w:rsid w:val="00B00DA6"/>
    <w:rsid w:val="00B01269"/>
    <w:rsid w:val="00B0144E"/>
    <w:rsid w:val="00B015E4"/>
    <w:rsid w:val="00B01604"/>
    <w:rsid w:val="00B01B58"/>
    <w:rsid w:val="00B0257E"/>
    <w:rsid w:val="00B02AEE"/>
    <w:rsid w:val="00B03701"/>
    <w:rsid w:val="00B0441A"/>
    <w:rsid w:val="00B04DFB"/>
    <w:rsid w:val="00B05017"/>
    <w:rsid w:val="00B05733"/>
    <w:rsid w:val="00B05998"/>
    <w:rsid w:val="00B05AB9"/>
    <w:rsid w:val="00B05B00"/>
    <w:rsid w:val="00B06077"/>
    <w:rsid w:val="00B0680D"/>
    <w:rsid w:val="00B072DC"/>
    <w:rsid w:val="00B10A43"/>
    <w:rsid w:val="00B10FB5"/>
    <w:rsid w:val="00B11647"/>
    <w:rsid w:val="00B11A35"/>
    <w:rsid w:val="00B12E28"/>
    <w:rsid w:val="00B149D2"/>
    <w:rsid w:val="00B15095"/>
    <w:rsid w:val="00B15554"/>
    <w:rsid w:val="00B15BE8"/>
    <w:rsid w:val="00B15FB4"/>
    <w:rsid w:val="00B16199"/>
    <w:rsid w:val="00B16C3E"/>
    <w:rsid w:val="00B16D88"/>
    <w:rsid w:val="00B16E6E"/>
    <w:rsid w:val="00B1709C"/>
    <w:rsid w:val="00B17A38"/>
    <w:rsid w:val="00B17D0E"/>
    <w:rsid w:val="00B202A1"/>
    <w:rsid w:val="00B20374"/>
    <w:rsid w:val="00B206BF"/>
    <w:rsid w:val="00B21231"/>
    <w:rsid w:val="00B2135B"/>
    <w:rsid w:val="00B213B6"/>
    <w:rsid w:val="00B213F2"/>
    <w:rsid w:val="00B21785"/>
    <w:rsid w:val="00B21904"/>
    <w:rsid w:val="00B21935"/>
    <w:rsid w:val="00B21AFE"/>
    <w:rsid w:val="00B21D08"/>
    <w:rsid w:val="00B22930"/>
    <w:rsid w:val="00B22A66"/>
    <w:rsid w:val="00B22C00"/>
    <w:rsid w:val="00B230B7"/>
    <w:rsid w:val="00B23C36"/>
    <w:rsid w:val="00B2433C"/>
    <w:rsid w:val="00B246D4"/>
    <w:rsid w:val="00B263B3"/>
    <w:rsid w:val="00B26540"/>
    <w:rsid w:val="00B269AD"/>
    <w:rsid w:val="00B26D2C"/>
    <w:rsid w:val="00B26F9C"/>
    <w:rsid w:val="00B27393"/>
    <w:rsid w:val="00B307C0"/>
    <w:rsid w:val="00B30C90"/>
    <w:rsid w:val="00B31095"/>
    <w:rsid w:val="00B31461"/>
    <w:rsid w:val="00B316A1"/>
    <w:rsid w:val="00B3211B"/>
    <w:rsid w:val="00B34B4D"/>
    <w:rsid w:val="00B34F72"/>
    <w:rsid w:val="00B35B06"/>
    <w:rsid w:val="00B36966"/>
    <w:rsid w:val="00B3776C"/>
    <w:rsid w:val="00B37969"/>
    <w:rsid w:val="00B40690"/>
    <w:rsid w:val="00B40FEB"/>
    <w:rsid w:val="00B41D2A"/>
    <w:rsid w:val="00B41DA9"/>
    <w:rsid w:val="00B42034"/>
    <w:rsid w:val="00B4269D"/>
    <w:rsid w:val="00B4280D"/>
    <w:rsid w:val="00B42B0A"/>
    <w:rsid w:val="00B42CEE"/>
    <w:rsid w:val="00B43160"/>
    <w:rsid w:val="00B43659"/>
    <w:rsid w:val="00B4398B"/>
    <w:rsid w:val="00B439BF"/>
    <w:rsid w:val="00B43D8E"/>
    <w:rsid w:val="00B43FF7"/>
    <w:rsid w:val="00B4458D"/>
    <w:rsid w:val="00B44EB6"/>
    <w:rsid w:val="00B45695"/>
    <w:rsid w:val="00B45BB7"/>
    <w:rsid w:val="00B4601B"/>
    <w:rsid w:val="00B46913"/>
    <w:rsid w:val="00B46943"/>
    <w:rsid w:val="00B47309"/>
    <w:rsid w:val="00B47812"/>
    <w:rsid w:val="00B50B42"/>
    <w:rsid w:val="00B50E2F"/>
    <w:rsid w:val="00B517EA"/>
    <w:rsid w:val="00B51E7B"/>
    <w:rsid w:val="00B5220B"/>
    <w:rsid w:val="00B527AB"/>
    <w:rsid w:val="00B52A44"/>
    <w:rsid w:val="00B531EB"/>
    <w:rsid w:val="00B542E1"/>
    <w:rsid w:val="00B543C4"/>
    <w:rsid w:val="00B54560"/>
    <w:rsid w:val="00B548A1"/>
    <w:rsid w:val="00B54DEE"/>
    <w:rsid w:val="00B557AC"/>
    <w:rsid w:val="00B55A2A"/>
    <w:rsid w:val="00B56476"/>
    <w:rsid w:val="00B56796"/>
    <w:rsid w:val="00B5752C"/>
    <w:rsid w:val="00B57880"/>
    <w:rsid w:val="00B57B9D"/>
    <w:rsid w:val="00B6009E"/>
    <w:rsid w:val="00B60235"/>
    <w:rsid w:val="00B603F1"/>
    <w:rsid w:val="00B60BD5"/>
    <w:rsid w:val="00B60C9E"/>
    <w:rsid w:val="00B612D2"/>
    <w:rsid w:val="00B61507"/>
    <w:rsid w:val="00B617FF"/>
    <w:rsid w:val="00B620F0"/>
    <w:rsid w:val="00B62287"/>
    <w:rsid w:val="00B62A99"/>
    <w:rsid w:val="00B633EF"/>
    <w:rsid w:val="00B6379A"/>
    <w:rsid w:val="00B63EF2"/>
    <w:rsid w:val="00B64019"/>
    <w:rsid w:val="00B649CC"/>
    <w:rsid w:val="00B64AC2"/>
    <w:rsid w:val="00B64F42"/>
    <w:rsid w:val="00B65AAD"/>
    <w:rsid w:val="00B65B86"/>
    <w:rsid w:val="00B66B79"/>
    <w:rsid w:val="00B66D5C"/>
    <w:rsid w:val="00B670FE"/>
    <w:rsid w:val="00B673B3"/>
    <w:rsid w:val="00B67462"/>
    <w:rsid w:val="00B67544"/>
    <w:rsid w:val="00B6778A"/>
    <w:rsid w:val="00B67D70"/>
    <w:rsid w:val="00B708B5"/>
    <w:rsid w:val="00B70B15"/>
    <w:rsid w:val="00B70CF9"/>
    <w:rsid w:val="00B71257"/>
    <w:rsid w:val="00B713CB"/>
    <w:rsid w:val="00B71976"/>
    <w:rsid w:val="00B71D0B"/>
    <w:rsid w:val="00B71DF9"/>
    <w:rsid w:val="00B71E13"/>
    <w:rsid w:val="00B71E54"/>
    <w:rsid w:val="00B7215D"/>
    <w:rsid w:val="00B725E2"/>
    <w:rsid w:val="00B72773"/>
    <w:rsid w:val="00B7309F"/>
    <w:rsid w:val="00B73AE1"/>
    <w:rsid w:val="00B747CF"/>
    <w:rsid w:val="00B74808"/>
    <w:rsid w:val="00B74958"/>
    <w:rsid w:val="00B74C7D"/>
    <w:rsid w:val="00B74D16"/>
    <w:rsid w:val="00B7519F"/>
    <w:rsid w:val="00B75205"/>
    <w:rsid w:val="00B753AB"/>
    <w:rsid w:val="00B753DE"/>
    <w:rsid w:val="00B75970"/>
    <w:rsid w:val="00B76566"/>
    <w:rsid w:val="00B77292"/>
    <w:rsid w:val="00B77A73"/>
    <w:rsid w:val="00B803CA"/>
    <w:rsid w:val="00B80833"/>
    <w:rsid w:val="00B80A33"/>
    <w:rsid w:val="00B80DBC"/>
    <w:rsid w:val="00B81329"/>
    <w:rsid w:val="00B81A75"/>
    <w:rsid w:val="00B82331"/>
    <w:rsid w:val="00B82705"/>
    <w:rsid w:val="00B8373D"/>
    <w:rsid w:val="00B839BC"/>
    <w:rsid w:val="00B84C25"/>
    <w:rsid w:val="00B84D6E"/>
    <w:rsid w:val="00B84FDB"/>
    <w:rsid w:val="00B8541F"/>
    <w:rsid w:val="00B8564B"/>
    <w:rsid w:val="00B85CCA"/>
    <w:rsid w:val="00B85D6C"/>
    <w:rsid w:val="00B85E1F"/>
    <w:rsid w:val="00B868FE"/>
    <w:rsid w:val="00B876E2"/>
    <w:rsid w:val="00B87951"/>
    <w:rsid w:val="00B9005B"/>
    <w:rsid w:val="00B90BD0"/>
    <w:rsid w:val="00B91320"/>
    <w:rsid w:val="00B91935"/>
    <w:rsid w:val="00B9201D"/>
    <w:rsid w:val="00B92352"/>
    <w:rsid w:val="00B92973"/>
    <w:rsid w:val="00B931B7"/>
    <w:rsid w:val="00B93B66"/>
    <w:rsid w:val="00B93DAB"/>
    <w:rsid w:val="00B93EFE"/>
    <w:rsid w:val="00B9424E"/>
    <w:rsid w:val="00B9428F"/>
    <w:rsid w:val="00B943E8"/>
    <w:rsid w:val="00B94771"/>
    <w:rsid w:val="00B949C5"/>
    <w:rsid w:val="00B94B88"/>
    <w:rsid w:val="00B94E96"/>
    <w:rsid w:val="00B95411"/>
    <w:rsid w:val="00B959CC"/>
    <w:rsid w:val="00B96973"/>
    <w:rsid w:val="00B96B79"/>
    <w:rsid w:val="00B97757"/>
    <w:rsid w:val="00B977DF"/>
    <w:rsid w:val="00BA104E"/>
    <w:rsid w:val="00BA1296"/>
    <w:rsid w:val="00BA1355"/>
    <w:rsid w:val="00BA1746"/>
    <w:rsid w:val="00BA179F"/>
    <w:rsid w:val="00BA17D0"/>
    <w:rsid w:val="00BA1F90"/>
    <w:rsid w:val="00BA2006"/>
    <w:rsid w:val="00BA2314"/>
    <w:rsid w:val="00BA2466"/>
    <w:rsid w:val="00BA2645"/>
    <w:rsid w:val="00BA2708"/>
    <w:rsid w:val="00BA4ED5"/>
    <w:rsid w:val="00BA5B65"/>
    <w:rsid w:val="00BA5B6C"/>
    <w:rsid w:val="00BA64BE"/>
    <w:rsid w:val="00BA6E77"/>
    <w:rsid w:val="00BA7064"/>
    <w:rsid w:val="00BA77B4"/>
    <w:rsid w:val="00BA7B37"/>
    <w:rsid w:val="00BB1B2F"/>
    <w:rsid w:val="00BB1F66"/>
    <w:rsid w:val="00BB2BE3"/>
    <w:rsid w:val="00BB30CA"/>
    <w:rsid w:val="00BB31AC"/>
    <w:rsid w:val="00BB322B"/>
    <w:rsid w:val="00BB3A2F"/>
    <w:rsid w:val="00BB4FFE"/>
    <w:rsid w:val="00BB5C55"/>
    <w:rsid w:val="00BB6C59"/>
    <w:rsid w:val="00BB6F0D"/>
    <w:rsid w:val="00BB71B8"/>
    <w:rsid w:val="00BB75D1"/>
    <w:rsid w:val="00BB7839"/>
    <w:rsid w:val="00BB7854"/>
    <w:rsid w:val="00BB78B1"/>
    <w:rsid w:val="00BB7917"/>
    <w:rsid w:val="00BB7E78"/>
    <w:rsid w:val="00BC02FD"/>
    <w:rsid w:val="00BC0F21"/>
    <w:rsid w:val="00BC17CA"/>
    <w:rsid w:val="00BC1B43"/>
    <w:rsid w:val="00BC2269"/>
    <w:rsid w:val="00BC230C"/>
    <w:rsid w:val="00BC272D"/>
    <w:rsid w:val="00BC2CDB"/>
    <w:rsid w:val="00BC3123"/>
    <w:rsid w:val="00BC34BB"/>
    <w:rsid w:val="00BC3A68"/>
    <w:rsid w:val="00BC5397"/>
    <w:rsid w:val="00BC53DE"/>
    <w:rsid w:val="00BC552E"/>
    <w:rsid w:val="00BC592D"/>
    <w:rsid w:val="00BC5D41"/>
    <w:rsid w:val="00BC62FE"/>
    <w:rsid w:val="00BC6622"/>
    <w:rsid w:val="00BC674F"/>
    <w:rsid w:val="00BC69FC"/>
    <w:rsid w:val="00BC6D91"/>
    <w:rsid w:val="00BC79F3"/>
    <w:rsid w:val="00BD054B"/>
    <w:rsid w:val="00BD165F"/>
    <w:rsid w:val="00BD17E8"/>
    <w:rsid w:val="00BD1E9F"/>
    <w:rsid w:val="00BD3600"/>
    <w:rsid w:val="00BD388F"/>
    <w:rsid w:val="00BD47A8"/>
    <w:rsid w:val="00BD4E31"/>
    <w:rsid w:val="00BD6B2F"/>
    <w:rsid w:val="00BD76DA"/>
    <w:rsid w:val="00BD79BE"/>
    <w:rsid w:val="00BD7D0F"/>
    <w:rsid w:val="00BE00B2"/>
    <w:rsid w:val="00BE056B"/>
    <w:rsid w:val="00BE0D93"/>
    <w:rsid w:val="00BE174A"/>
    <w:rsid w:val="00BE268B"/>
    <w:rsid w:val="00BE2975"/>
    <w:rsid w:val="00BE3035"/>
    <w:rsid w:val="00BE3E9B"/>
    <w:rsid w:val="00BE489A"/>
    <w:rsid w:val="00BE584B"/>
    <w:rsid w:val="00BE5933"/>
    <w:rsid w:val="00BE5E33"/>
    <w:rsid w:val="00BE68A7"/>
    <w:rsid w:val="00BE7D49"/>
    <w:rsid w:val="00BF0652"/>
    <w:rsid w:val="00BF081E"/>
    <w:rsid w:val="00BF0B78"/>
    <w:rsid w:val="00BF0BFA"/>
    <w:rsid w:val="00BF0FE7"/>
    <w:rsid w:val="00BF1830"/>
    <w:rsid w:val="00BF2581"/>
    <w:rsid w:val="00BF3C8D"/>
    <w:rsid w:val="00BF4168"/>
    <w:rsid w:val="00BF424D"/>
    <w:rsid w:val="00BF5416"/>
    <w:rsid w:val="00BF55FE"/>
    <w:rsid w:val="00BF56F0"/>
    <w:rsid w:val="00BF5A0E"/>
    <w:rsid w:val="00BF5E3B"/>
    <w:rsid w:val="00BF63B2"/>
    <w:rsid w:val="00BF6B7F"/>
    <w:rsid w:val="00BF71F2"/>
    <w:rsid w:val="00BF7304"/>
    <w:rsid w:val="00BF7E14"/>
    <w:rsid w:val="00C00776"/>
    <w:rsid w:val="00C00AAC"/>
    <w:rsid w:val="00C01BCA"/>
    <w:rsid w:val="00C023EF"/>
    <w:rsid w:val="00C02F28"/>
    <w:rsid w:val="00C03FCA"/>
    <w:rsid w:val="00C05C9F"/>
    <w:rsid w:val="00C05FA2"/>
    <w:rsid w:val="00C0612E"/>
    <w:rsid w:val="00C06464"/>
    <w:rsid w:val="00C067F3"/>
    <w:rsid w:val="00C06B22"/>
    <w:rsid w:val="00C06B3A"/>
    <w:rsid w:val="00C06BE8"/>
    <w:rsid w:val="00C06D90"/>
    <w:rsid w:val="00C07796"/>
    <w:rsid w:val="00C10CC0"/>
    <w:rsid w:val="00C114FB"/>
    <w:rsid w:val="00C11D18"/>
    <w:rsid w:val="00C1276D"/>
    <w:rsid w:val="00C12DF5"/>
    <w:rsid w:val="00C1326F"/>
    <w:rsid w:val="00C134A4"/>
    <w:rsid w:val="00C14CC8"/>
    <w:rsid w:val="00C15406"/>
    <w:rsid w:val="00C15C6A"/>
    <w:rsid w:val="00C15ECF"/>
    <w:rsid w:val="00C162DB"/>
    <w:rsid w:val="00C16487"/>
    <w:rsid w:val="00C16AAC"/>
    <w:rsid w:val="00C17013"/>
    <w:rsid w:val="00C2011F"/>
    <w:rsid w:val="00C20DFF"/>
    <w:rsid w:val="00C211A5"/>
    <w:rsid w:val="00C21383"/>
    <w:rsid w:val="00C2138A"/>
    <w:rsid w:val="00C213EE"/>
    <w:rsid w:val="00C21669"/>
    <w:rsid w:val="00C2275B"/>
    <w:rsid w:val="00C22C3C"/>
    <w:rsid w:val="00C238E7"/>
    <w:rsid w:val="00C23914"/>
    <w:rsid w:val="00C2398B"/>
    <w:rsid w:val="00C239AC"/>
    <w:rsid w:val="00C239E1"/>
    <w:rsid w:val="00C23E3A"/>
    <w:rsid w:val="00C24B0B"/>
    <w:rsid w:val="00C24F9C"/>
    <w:rsid w:val="00C25EC4"/>
    <w:rsid w:val="00C261D3"/>
    <w:rsid w:val="00C2623D"/>
    <w:rsid w:val="00C263F1"/>
    <w:rsid w:val="00C26F31"/>
    <w:rsid w:val="00C27679"/>
    <w:rsid w:val="00C27BE7"/>
    <w:rsid w:val="00C3034D"/>
    <w:rsid w:val="00C31760"/>
    <w:rsid w:val="00C31BCF"/>
    <w:rsid w:val="00C322C5"/>
    <w:rsid w:val="00C32994"/>
    <w:rsid w:val="00C32D32"/>
    <w:rsid w:val="00C337ED"/>
    <w:rsid w:val="00C339C7"/>
    <w:rsid w:val="00C33BEC"/>
    <w:rsid w:val="00C34819"/>
    <w:rsid w:val="00C353D3"/>
    <w:rsid w:val="00C35BA8"/>
    <w:rsid w:val="00C3647A"/>
    <w:rsid w:val="00C37DCF"/>
    <w:rsid w:val="00C41448"/>
    <w:rsid w:val="00C41C5D"/>
    <w:rsid w:val="00C41E93"/>
    <w:rsid w:val="00C44908"/>
    <w:rsid w:val="00C450B6"/>
    <w:rsid w:val="00C4541E"/>
    <w:rsid w:val="00C45696"/>
    <w:rsid w:val="00C456FE"/>
    <w:rsid w:val="00C45C7E"/>
    <w:rsid w:val="00C45E20"/>
    <w:rsid w:val="00C4695B"/>
    <w:rsid w:val="00C47369"/>
    <w:rsid w:val="00C4752A"/>
    <w:rsid w:val="00C4780E"/>
    <w:rsid w:val="00C47920"/>
    <w:rsid w:val="00C47E51"/>
    <w:rsid w:val="00C503CB"/>
    <w:rsid w:val="00C506AA"/>
    <w:rsid w:val="00C50C02"/>
    <w:rsid w:val="00C51173"/>
    <w:rsid w:val="00C5185F"/>
    <w:rsid w:val="00C51BF8"/>
    <w:rsid w:val="00C52EF1"/>
    <w:rsid w:val="00C535D4"/>
    <w:rsid w:val="00C53E10"/>
    <w:rsid w:val="00C5482D"/>
    <w:rsid w:val="00C54AF2"/>
    <w:rsid w:val="00C55189"/>
    <w:rsid w:val="00C55251"/>
    <w:rsid w:val="00C55389"/>
    <w:rsid w:val="00C554B5"/>
    <w:rsid w:val="00C555C0"/>
    <w:rsid w:val="00C5572F"/>
    <w:rsid w:val="00C5579F"/>
    <w:rsid w:val="00C5582B"/>
    <w:rsid w:val="00C55C65"/>
    <w:rsid w:val="00C55E9B"/>
    <w:rsid w:val="00C56143"/>
    <w:rsid w:val="00C56377"/>
    <w:rsid w:val="00C566AF"/>
    <w:rsid w:val="00C56A00"/>
    <w:rsid w:val="00C56C4F"/>
    <w:rsid w:val="00C57817"/>
    <w:rsid w:val="00C57A78"/>
    <w:rsid w:val="00C6084A"/>
    <w:rsid w:val="00C60970"/>
    <w:rsid w:val="00C60C7E"/>
    <w:rsid w:val="00C61945"/>
    <w:rsid w:val="00C6207A"/>
    <w:rsid w:val="00C624EE"/>
    <w:rsid w:val="00C62C3A"/>
    <w:rsid w:val="00C631B2"/>
    <w:rsid w:val="00C632AB"/>
    <w:rsid w:val="00C63AFE"/>
    <w:rsid w:val="00C63CA0"/>
    <w:rsid w:val="00C648F9"/>
    <w:rsid w:val="00C64A4E"/>
    <w:rsid w:val="00C64DF6"/>
    <w:rsid w:val="00C659B5"/>
    <w:rsid w:val="00C65EF5"/>
    <w:rsid w:val="00C65F8D"/>
    <w:rsid w:val="00C66842"/>
    <w:rsid w:val="00C67B2C"/>
    <w:rsid w:val="00C67C64"/>
    <w:rsid w:val="00C70F76"/>
    <w:rsid w:val="00C71541"/>
    <w:rsid w:val="00C71DE9"/>
    <w:rsid w:val="00C725CF"/>
    <w:rsid w:val="00C72CDA"/>
    <w:rsid w:val="00C72E47"/>
    <w:rsid w:val="00C73187"/>
    <w:rsid w:val="00C733B6"/>
    <w:rsid w:val="00C73504"/>
    <w:rsid w:val="00C73770"/>
    <w:rsid w:val="00C737B8"/>
    <w:rsid w:val="00C74005"/>
    <w:rsid w:val="00C74225"/>
    <w:rsid w:val="00C743EE"/>
    <w:rsid w:val="00C745D1"/>
    <w:rsid w:val="00C749BF"/>
    <w:rsid w:val="00C74A83"/>
    <w:rsid w:val="00C74D46"/>
    <w:rsid w:val="00C762B3"/>
    <w:rsid w:val="00C76505"/>
    <w:rsid w:val="00C77679"/>
    <w:rsid w:val="00C77FEC"/>
    <w:rsid w:val="00C8043D"/>
    <w:rsid w:val="00C806CD"/>
    <w:rsid w:val="00C80953"/>
    <w:rsid w:val="00C81261"/>
    <w:rsid w:val="00C8159E"/>
    <w:rsid w:val="00C817AF"/>
    <w:rsid w:val="00C829D9"/>
    <w:rsid w:val="00C82BE1"/>
    <w:rsid w:val="00C82D8F"/>
    <w:rsid w:val="00C82FED"/>
    <w:rsid w:val="00C833AA"/>
    <w:rsid w:val="00C836BA"/>
    <w:rsid w:val="00C8397E"/>
    <w:rsid w:val="00C84519"/>
    <w:rsid w:val="00C847FA"/>
    <w:rsid w:val="00C84FED"/>
    <w:rsid w:val="00C85332"/>
    <w:rsid w:val="00C8647A"/>
    <w:rsid w:val="00C86516"/>
    <w:rsid w:val="00C86B61"/>
    <w:rsid w:val="00C87581"/>
    <w:rsid w:val="00C8777C"/>
    <w:rsid w:val="00C87F39"/>
    <w:rsid w:val="00C900A1"/>
    <w:rsid w:val="00C90167"/>
    <w:rsid w:val="00C9067B"/>
    <w:rsid w:val="00C90987"/>
    <w:rsid w:val="00C916E2"/>
    <w:rsid w:val="00C91A42"/>
    <w:rsid w:val="00C924BB"/>
    <w:rsid w:val="00C926CD"/>
    <w:rsid w:val="00C92DA5"/>
    <w:rsid w:val="00C92E17"/>
    <w:rsid w:val="00C93F94"/>
    <w:rsid w:val="00C9400E"/>
    <w:rsid w:val="00C945F4"/>
    <w:rsid w:val="00C94844"/>
    <w:rsid w:val="00C94E85"/>
    <w:rsid w:val="00C95579"/>
    <w:rsid w:val="00C959FD"/>
    <w:rsid w:val="00C95C35"/>
    <w:rsid w:val="00C961FA"/>
    <w:rsid w:val="00C962B4"/>
    <w:rsid w:val="00C963B6"/>
    <w:rsid w:val="00C964AA"/>
    <w:rsid w:val="00C96C0F"/>
    <w:rsid w:val="00C96FF1"/>
    <w:rsid w:val="00C971EA"/>
    <w:rsid w:val="00C97831"/>
    <w:rsid w:val="00C979EE"/>
    <w:rsid w:val="00C97A0F"/>
    <w:rsid w:val="00CA0F03"/>
    <w:rsid w:val="00CA0FD6"/>
    <w:rsid w:val="00CA1BF5"/>
    <w:rsid w:val="00CA1DF5"/>
    <w:rsid w:val="00CA1FAB"/>
    <w:rsid w:val="00CA2BA0"/>
    <w:rsid w:val="00CA2E68"/>
    <w:rsid w:val="00CA30AC"/>
    <w:rsid w:val="00CA30B7"/>
    <w:rsid w:val="00CA3386"/>
    <w:rsid w:val="00CA365D"/>
    <w:rsid w:val="00CA3BBB"/>
    <w:rsid w:val="00CA45E2"/>
    <w:rsid w:val="00CA46E7"/>
    <w:rsid w:val="00CA4B34"/>
    <w:rsid w:val="00CA4E4B"/>
    <w:rsid w:val="00CA558D"/>
    <w:rsid w:val="00CA6782"/>
    <w:rsid w:val="00CA6C0F"/>
    <w:rsid w:val="00CA735B"/>
    <w:rsid w:val="00CA74E0"/>
    <w:rsid w:val="00CA7B39"/>
    <w:rsid w:val="00CB0362"/>
    <w:rsid w:val="00CB0743"/>
    <w:rsid w:val="00CB0DE0"/>
    <w:rsid w:val="00CB12E7"/>
    <w:rsid w:val="00CB1493"/>
    <w:rsid w:val="00CB163A"/>
    <w:rsid w:val="00CB1761"/>
    <w:rsid w:val="00CB1891"/>
    <w:rsid w:val="00CB2F0A"/>
    <w:rsid w:val="00CB3CB4"/>
    <w:rsid w:val="00CB3F22"/>
    <w:rsid w:val="00CB4ABF"/>
    <w:rsid w:val="00CB55FF"/>
    <w:rsid w:val="00CB5926"/>
    <w:rsid w:val="00CB6E35"/>
    <w:rsid w:val="00CC0170"/>
    <w:rsid w:val="00CC02F2"/>
    <w:rsid w:val="00CC065F"/>
    <w:rsid w:val="00CC1413"/>
    <w:rsid w:val="00CC1573"/>
    <w:rsid w:val="00CC1B2D"/>
    <w:rsid w:val="00CC2156"/>
    <w:rsid w:val="00CC2333"/>
    <w:rsid w:val="00CC2DB1"/>
    <w:rsid w:val="00CC31DE"/>
    <w:rsid w:val="00CC40E5"/>
    <w:rsid w:val="00CC41A2"/>
    <w:rsid w:val="00CC4726"/>
    <w:rsid w:val="00CC4B9E"/>
    <w:rsid w:val="00CC545D"/>
    <w:rsid w:val="00CC5633"/>
    <w:rsid w:val="00CC57C6"/>
    <w:rsid w:val="00CC5FA4"/>
    <w:rsid w:val="00CC6577"/>
    <w:rsid w:val="00CC6734"/>
    <w:rsid w:val="00CC68EE"/>
    <w:rsid w:val="00CC6A6C"/>
    <w:rsid w:val="00CC70A2"/>
    <w:rsid w:val="00CC75B9"/>
    <w:rsid w:val="00CC7B51"/>
    <w:rsid w:val="00CC7CC6"/>
    <w:rsid w:val="00CC7D01"/>
    <w:rsid w:val="00CD02C8"/>
    <w:rsid w:val="00CD0784"/>
    <w:rsid w:val="00CD083E"/>
    <w:rsid w:val="00CD0C5B"/>
    <w:rsid w:val="00CD157B"/>
    <w:rsid w:val="00CD1992"/>
    <w:rsid w:val="00CD1A2F"/>
    <w:rsid w:val="00CD1BB6"/>
    <w:rsid w:val="00CD2834"/>
    <w:rsid w:val="00CD2BF8"/>
    <w:rsid w:val="00CD3149"/>
    <w:rsid w:val="00CD3943"/>
    <w:rsid w:val="00CD4A96"/>
    <w:rsid w:val="00CD51BB"/>
    <w:rsid w:val="00CD6538"/>
    <w:rsid w:val="00CD73C1"/>
    <w:rsid w:val="00CD7E51"/>
    <w:rsid w:val="00CD7E93"/>
    <w:rsid w:val="00CD7ED1"/>
    <w:rsid w:val="00CE0671"/>
    <w:rsid w:val="00CE0AEB"/>
    <w:rsid w:val="00CE0C94"/>
    <w:rsid w:val="00CE0D01"/>
    <w:rsid w:val="00CE156E"/>
    <w:rsid w:val="00CE1ED6"/>
    <w:rsid w:val="00CE23A4"/>
    <w:rsid w:val="00CE2BB8"/>
    <w:rsid w:val="00CE33DF"/>
    <w:rsid w:val="00CE3861"/>
    <w:rsid w:val="00CE3DFD"/>
    <w:rsid w:val="00CE3EFE"/>
    <w:rsid w:val="00CE40E2"/>
    <w:rsid w:val="00CE4474"/>
    <w:rsid w:val="00CE4A19"/>
    <w:rsid w:val="00CE4C6C"/>
    <w:rsid w:val="00CE4CE1"/>
    <w:rsid w:val="00CE4DC6"/>
    <w:rsid w:val="00CE5644"/>
    <w:rsid w:val="00CE5820"/>
    <w:rsid w:val="00CE5B07"/>
    <w:rsid w:val="00CE6DFB"/>
    <w:rsid w:val="00CE700D"/>
    <w:rsid w:val="00CE73D9"/>
    <w:rsid w:val="00CE7CF8"/>
    <w:rsid w:val="00CF0706"/>
    <w:rsid w:val="00CF0BD9"/>
    <w:rsid w:val="00CF1778"/>
    <w:rsid w:val="00CF3020"/>
    <w:rsid w:val="00CF3278"/>
    <w:rsid w:val="00CF346F"/>
    <w:rsid w:val="00CF3A3C"/>
    <w:rsid w:val="00CF4175"/>
    <w:rsid w:val="00CF4245"/>
    <w:rsid w:val="00CF45DD"/>
    <w:rsid w:val="00CF4D45"/>
    <w:rsid w:val="00CF54B4"/>
    <w:rsid w:val="00CF58FE"/>
    <w:rsid w:val="00CF5D42"/>
    <w:rsid w:val="00CF5DCC"/>
    <w:rsid w:val="00CF5F17"/>
    <w:rsid w:val="00CF6286"/>
    <w:rsid w:val="00CF62B7"/>
    <w:rsid w:val="00CF6A35"/>
    <w:rsid w:val="00CF6A86"/>
    <w:rsid w:val="00CF7BB2"/>
    <w:rsid w:val="00CF7DA3"/>
    <w:rsid w:val="00D009C0"/>
    <w:rsid w:val="00D00FD6"/>
    <w:rsid w:val="00D01FA6"/>
    <w:rsid w:val="00D0206E"/>
    <w:rsid w:val="00D0210F"/>
    <w:rsid w:val="00D02608"/>
    <w:rsid w:val="00D02C69"/>
    <w:rsid w:val="00D02D95"/>
    <w:rsid w:val="00D02F55"/>
    <w:rsid w:val="00D0304D"/>
    <w:rsid w:val="00D03FC6"/>
    <w:rsid w:val="00D04112"/>
    <w:rsid w:val="00D049BD"/>
    <w:rsid w:val="00D05169"/>
    <w:rsid w:val="00D05B8D"/>
    <w:rsid w:val="00D05BC2"/>
    <w:rsid w:val="00D06726"/>
    <w:rsid w:val="00D06830"/>
    <w:rsid w:val="00D07203"/>
    <w:rsid w:val="00D07400"/>
    <w:rsid w:val="00D07EB7"/>
    <w:rsid w:val="00D10CCF"/>
    <w:rsid w:val="00D10FB9"/>
    <w:rsid w:val="00D11532"/>
    <w:rsid w:val="00D11902"/>
    <w:rsid w:val="00D11A9C"/>
    <w:rsid w:val="00D11AC3"/>
    <w:rsid w:val="00D12095"/>
    <w:rsid w:val="00D123C8"/>
    <w:rsid w:val="00D12B7A"/>
    <w:rsid w:val="00D12C1F"/>
    <w:rsid w:val="00D13137"/>
    <w:rsid w:val="00D13148"/>
    <w:rsid w:val="00D13553"/>
    <w:rsid w:val="00D137CE"/>
    <w:rsid w:val="00D13804"/>
    <w:rsid w:val="00D13B54"/>
    <w:rsid w:val="00D15025"/>
    <w:rsid w:val="00D1574C"/>
    <w:rsid w:val="00D15798"/>
    <w:rsid w:val="00D158CC"/>
    <w:rsid w:val="00D15A0F"/>
    <w:rsid w:val="00D15EA5"/>
    <w:rsid w:val="00D15FD1"/>
    <w:rsid w:val="00D16A49"/>
    <w:rsid w:val="00D17349"/>
    <w:rsid w:val="00D20376"/>
    <w:rsid w:val="00D20671"/>
    <w:rsid w:val="00D207AB"/>
    <w:rsid w:val="00D215DE"/>
    <w:rsid w:val="00D21666"/>
    <w:rsid w:val="00D21812"/>
    <w:rsid w:val="00D2215C"/>
    <w:rsid w:val="00D22981"/>
    <w:rsid w:val="00D22E4F"/>
    <w:rsid w:val="00D2321D"/>
    <w:rsid w:val="00D2329D"/>
    <w:rsid w:val="00D23787"/>
    <w:rsid w:val="00D2427A"/>
    <w:rsid w:val="00D251FD"/>
    <w:rsid w:val="00D25287"/>
    <w:rsid w:val="00D2618B"/>
    <w:rsid w:val="00D2641C"/>
    <w:rsid w:val="00D26E53"/>
    <w:rsid w:val="00D271E5"/>
    <w:rsid w:val="00D272B2"/>
    <w:rsid w:val="00D27319"/>
    <w:rsid w:val="00D30018"/>
    <w:rsid w:val="00D30268"/>
    <w:rsid w:val="00D30F2D"/>
    <w:rsid w:val="00D32450"/>
    <w:rsid w:val="00D3295B"/>
    <w:rsid w:val="00D3329C"/>
    <w:rsid w:val="00D333B0"/>
    <w:rsid w:val="00D33449"/>
    <w:rsid w:val="00D3449D"/>
    <w:rsid w:val="00D345BA"/>
    <w:rsid w:val="00D345C3"/>
    <w:rsid w:val="00D3463A"/>
    <w:rsid w:val="00D35985"/>
    <w:rsid w:val="00D35BC8"/>
    <w:rsid w:val="00D3669C"/>
    <w:rsid w:val="00D402CC"/>
    <w:rsid w:val="00D407E4"/>
    <w:rsid w:val="00D409EB"/>
    <w:rsid w:val="00D40A74"/>
    <w:rsid w:val="00D40CC2"/>
    <w:rsid w:val="00D40D70"/>
    <w:rsid w:val="00D41724"/>
    <w:rsid w:val="00D42208"/>
    <w:rsid w:val="00D42BBE"/>
    <w:rsid w:val="00D437EF"/>
    <w:rsid w:val="00D43D10"/>
    <w:rsid w:val="00D45815"/>
    <w:rsid w:val="00D45E0D"/>
    <w:rsid w:val="00D45FE2"/>
    <w:rsid w:val="00D46335"/>
    <w:rsid w:val="00D4671B"/>
    <w:rsid w:val="00D4710B"/>
    <w:rsid w:val="00D47E5F"/>
    <w:rsid w:val="00D50585"/>
    <w:rsid w:val="00D517A7"/>
    <w:rsid w:val="00D5184A"/>
    <w:rsid w:val="00D51E2C"/>
    <w:rsid w:val="00D524D5"/>
    <w:rsid w:val="00D52CB8"/>
    <w:rsid w:val="00D531B1"/>
    <w:rsid w:val="00D53546"/>
    <w:rsid w:val="00D538E3"/>
    <w:rsid w:val="00D539F2"/>
    <w:rsid w:val="00D53BEF"/>
    <w:rsid w:val="00D53CFA"/>
    <w:rsid w:val="00D54D10"/>
    <w:rsid w:val="00D54DD2"/>
    <w:rsid w:val="00D55048"/>
    <w:rsid w:val="00D55470"/>
    <w:rsid w:val="00D561F6"/>
    <w:rsid w:val="00D56211"/>
    <w:rsid w:val="00D56B9A"/>
    <w:rsid w:val="00D570AD"/>
    <w:rsid w:val="00D57128"/>
    <w:rsid w:val="00D5772F"/>
    <w:rsid w:val="00D57DDF"/>
    <w:rsid w:val="00D60604"/>
    <w:rsid w:val="00D61FAE"/>
    <w:rsid w:val="00D6253D"/>
    <w:rsid w:val="00D6289B"/>
    <w:rsid w:val="00D62EEE"/>
    <w:rsid w:val="00D63133"/>
    <w:rsid w:val="00D63328"/>
    <w:rsid w:val="00D6390E"/>
    <w:rsid w:val="00D63C52"/>
    <w:rsid w:val="00D6471F"/>
    <w:rsid w:val="00D64ADC"/>
    <w:rsid w:val="00D654BD"/>
    <w:rsid w:val="00D654E8"/>
    <w:rsid w:val="00D65A37"/>
    <w:rsid w:val="00D65B15"/>
    <w:rsid w:val="00D65BEB"/>
    <w:rsid w:val="00D6600F"/>
    <w:rsid w:val="00D66682"/>
    <w:rsid w:val="00D6680B"/>
    <w:rsid w:val="00D716F8"/>
    <w:rsid w:val="00D719F8"/>
    <w:rsid w:val="00D71DCF"/>
    <w:rsid w:val="00D725F5"/>
    <w:rsid w:val="00D7293C"/>
    <w:rsid w:val="00D72CD7"/>
    <w:rsid w:val="00D72DAB"/>
    <w:rsid w:val="00D739C2"/>
    <w:rsid w:val="00D741BC"/>
    <w:rsid w:val="00D7477B"/>
    <w:rsid w:val="00D7487A"/>
    <w:rsid w:val="00D74AE4"/>
    <w:rsid w:val="00D7555B"/>
    <w:rsid w:val="00D763C9"/>
    <w:rsid w:val="00D76F8D"/>
    <w:rsid w:val="00D77246"/>
    <w:rsid w:val="00D778A4"/>
    <w:rsid w:val="00D800CD"/>
    <w:rsid w:val="00D801A0"/>
    <w:rsid w:val="00D80C7B"/>
    <w:rsid w:val="00D8111B"/>
    <w:rsid w:val="00D811CF"/>
    <w:rsid w:val="00D813D4"/>
    <w:rsid w:val="00D81F03"/>
    <w:rsid w:val="00D82F2A"/>
    <w:rsid w:val="00D83545"/>
    <w:rsid w:val="00D83736"/>
    <w:rsid w:val="00D8387E"/>
    <w:rsid w:val="00D83E5E"/>
    <w:rsid w:val="00D845F5"/>
    <w:rsid w:val="00D84696"/>
    <w:rsid w:val="00D847FF"/>
    <w:rsid w:val="00D84975"/>
    <w:rsid w:val="00D85B09"/>
    <w:rsid w:val="00D85BC4"/>
    <w:rsid w:val="00D86678"/>
    <w:rsid w:val="00D86759"/>
    <w:rsid w:val="00D86FED"/>
    <w:rsid w:val="00D870B7"/>
    <w:rsid w:val="00D87471"/>
    <w:rsid w:val="00D87DF9"/>
    <w:rsid w:val="00D87E90"/>
    <w:rsid w:val="00D87F1F"/>
    <w:rsid w:val="00D9145B"/>
    <w:rsid w:val="00D91A5A"/>
    <w:rsid w:val="00D91D02"/>
    <w:rsid w:val="00D92630"/>
    <w:rsid w:val="00D9276B"/>
    <w:rsid w:val="00D938C3"/>
    <w:rsid w:val="00D93902"/>
    <w:rsid w:val="00D94560"/>
    <w:rsid w:val="00D94B21"/>
    <w:rsid w:val="00D94D40"/>
    <w:rsid w:val="00D94FFF"/>
    <w:rsid w:val="00D9562C"/>
    <w:rsid w:val="00D95ACE"/>
    <w:rsid w:val="00D95BF2"/>
    <w:rsid w:val="00D95EA5"/>
    <w:rsid w:val="00D95EDF"/>
    <w:rsid w:val="00D96B71"/>
    <w:rsid w:val="00D9747C"/>
    <w:rsid w:val="00D97567"/>
    <w:rsid w:val="00D97794"/>
    <w:rsid w:val="00D97AA7"/>
    <w:rsid w:val="00D97BBC"/>
    <w:rsid w:val="00D97F67"/>
    <w:rsid w:val="00DA0443"/>
    <w:rsid w:val="00DA0665"/>
    <w:rsid w:val="00DA0696"/>
    <w:rsid w:val="00DA0AC9"/>
    <w:rsid w:val="00DA0C39"/>
    <w:rsid w:val="00DA12CE"/>
    <w:rsid w:val="00DA1968"/>
    <w:rsid w:val="00DA1980"/>
    <w:rsid w:val="00DA2736"/>
    <w:rsid w:val="00DA3248"/>
    <w:rsid w:val="00DA39AE"/>
    <w:rsid w:val="00DA3C43"/>
    <w:rsid w:val="00DA5132"/>
    <w:rsid w:val="00DA52E4"/>
    <w:rsid w:val="00DA576A"/>
    <w:rsid w:val="00DA589A"/>
    <w:rsid w:val="00DA5BD5"/>
    <w:rsid w:val="00DA5EFA"/>
    <w:rsid w:val="00DA6204"/>
    <w:rsid w:val="00DA6B1C"/>
    <w:rsid w:val="00DA7044"/>
    <w:rsid w:val="00DA797F"/>
    <w:rsid w:val="00DA7C57"/>
    <w:rsid w:val="00DB02F7"/>
    <w:rsid w:val="00DB0B10"/>
    <w:rsid w:val="00DB0EEF"/>
    <w:rsid w:val="00DB1CCB"/>
    <w:rsid w:val="00DB226E"/>
    <w:rsid w:val="00DB25B6"/>
    <w:rsid w:val="00DB2660"/>
    <w:rsid w:val="00DB2A3E"/>
    <w:rsid w:val="00DB2EDD"/>
    <w:rsid w:val="00DB3C19"/>
    <w:rsid w:val="00DB3D1C"/>
    <w:rsid w:val="00DB3D80"/>
    <w:rsid w:val="00DB41F2"/>
    <w:rsid w:val="00DB4619"/>
    <w:rsid w:val="00DB5046"/>
    <w:rsid w:val="00DB506A"/>
    <w:rsid w:val="00DB5112"/>
    <w:rsid w:val="00DB534F"/>
    <w:rsid w:val="00DB63E7"/>
    <w:rsid w:val="00DB675D"/>
    <w:rsid w:val="00DB7D08"/>
    <w:rsid w:val="00DC08E1"/>
    <w:rsid w:val="00DC13B6"/>
    <w:rsid w:val="00DC1556"/>
    <w:rsid w:val="00DC1FAB"/>
    <w:rsid w:val="00DC2841"/>
    <w:rsid w:val="00DC2ADA"/>
    <w:rsid w:val="00DC2DAE"/>
    <w:rsid w:val="00DC2DF5"/>
    <w:rsid w:val="00DC3793"/>
    <w:rsid w:val="00DC37C4"/>
    <w:rsid w:val="00DC4403"/>
    <w:rsid w:val="00DC44FB"/>
    <w:rsid w:val="00DC4FB6"/>
    <w:rsid w:val="00DC5072"/>
    <w:rsid w:val="00DC52CC"/>
    <w:rsid w:val="00DC540E"/>
    <w:rsid w:val="00DC569B"/>
    <w:rsid w:val="00DC59F3"/>
    <w:rsid w:val="00DC5BC2"/>
    <w:rsid w:val="00DC5E23"/>
    <w:rsid w:val="00DC5EDF"/>
    <w:rsid w:val="00DC6736"/>
    <w:rsid w:val="00DC6B63"/>
    <w:rsid w:val="00DC6C95"/>
    <w:rsid w:val="00DC7A6C"/>
    <w:rsid w:val="00DD044B"/>
    <w:rsid w:val="00DD05D1"/>
    <w:rsid w:val="00DD107B"/>
    <w:rsid w:val="00DD19F5"/>
    <w:rsid w:val="00DD1DBD"/>
    <w:rsid w:val="00DD2C2C"/>
    <w:rsid w:val="00DD2C71"/>
    <w:rsid w:val="00DD3B94"/>
    <w:rsid w:val="00DD3FEB"/>
    <w:rsid w:val="00DD4952"/>
    <w:rsid w:val="00DD53FC"/>
    <w:rsid w:val="00DD6100"/>
    <w:rsid w:val="00DD6E56"/>
    <w:rsid w:val="00DD7311"/>
    <w:rsid w:val="00DD74BB"/>
    <w:rsid w:val="00DD791E"/>
    <w:rsid w:val="00DD7D99"/>
    <w:rsid w:val="00DD7FB2"/>
    <w:rsid w:val="00DE04B5"/>
    <w:rsid w:val="00DE0931"/>
    <w:rsid w:val="00DE0BD4"/>
    <w:rsid w:val="00DE0F3F"/>
    <w:rsid w:val="00DE123D"/>
    <w:rsid w:val="00DE2576"/>
    <w:rsid w:val="00DE2ACB"/>
    <w:rsid w:val="00DE33D8"/>
    <w:rsid w:val="00DE3403"/>
    <w:rsid w:val="00DE3576"/>
    <w:rsid w:val="00DE3C95"/>
    <w:rsid w:val="00DE3E27"/>
    <w:rsid w:val="00DE4070"/>
    <w:rsid w:val="00DE44C8"/>
    <w:rsid w:val="00DE4CB0"/>
    <w:rsid w:val="00DE52AC"/>
    <w:rsid w:val="00DE5CE2"/>
    <w:rsid w:val="00DE5EEB"/>
    <w:rsid w:val="00DE657F"/>
    <w:rsid w:val="00DE6A15"/>
    <w:rsid w:val="00DE734F"/>
    <w:rsid w:val="00DF0883"/>
    <w:rsid w:val="00DF0A0D"/>
    <w:rsid w:val="00DF0E92"/>
    <w:rsid w:val="00DF1865"/>
    <w:rsid w:val="00DF1CF7"/>
    <w:rsid w:val="00DF1E45"/>
    <w:rsid w:val="00DF1EC7"/>
    <w:rsid w:val="00DF1EE7"/>
    <w:rsid w:val="00DF1F92"/>
    <w:rsid w:val="00DF23FB"/>
    <w:rsid w:val="00DF2537"/>
    <w:rsid w:val="00DF2654"/>
    <w:rsid w:val="00DF313A"/>
    <w:rsid w:val="00DF3196"/>
    <w:rsid w:val="00DF3716"/>
    <w:rsid w:val="00DF37BF"/>
    <w:rsid w:val="00DF39C3"/>
    <w:rsid w:val="00DF3CCC"/>
    <w:rsid w:val="00DF3DD0"/>
    <w:rsid w:val="00DF404C"/>
    <w:rsid w:val="00DF495D"/>
    <w:rsid w:val="00DF4F52"/>
    <w:rsid w:val="00DF56C4"/>
    <w:rsid w:val="00DF5913"/>
    <w:rsid w:val="00DF5D8D"/>
    <w:rsid w:val="00DF6397"/>
    <w:rsid w:val="00DF67B7"/>
    <w:rsid w:val="00DF6D3F"/>
    <w:rsid w:val="00DF6DF5"/>
    <w:rsid w:val="00DF6FB1"/>
    <w:rsid w:val="00DF6FB9"/>
    <w:rsid w:val="00DF735D"/>
    <w:rsid w:val="00E000F1"/>
    <w:rsid w:val="00E009CB"/>
    <w:rsid w:val="00E00BDA"/>
    <w:rsid w:val="00E00D3E"/>
    <w:rsid w:val="00E01535"/>
    <w:rsid w:val="00E029A7"/>
    <w:rsid w:val="00E02DD0"/>
    <w:rsid w:val="00E0334E"/>
    <w:rsid w:val="00E03447"/>
    <w:rsid w:val="00E038CC"/>
    <w:rsid w:val="00E03FE1"/>
    <w:rsid w:val="00E04BF5"/>
    <w:rsid w:val="00E05291"/>
    <w:rsid w:val="00E05305"/>
    <w:rsid w:val="00E0568A"/>
    <w:rsid w:val="00E0581D"/>
    <w:rsid w:val="00E05826"/>
    <w:rsid w:val="00E05CB2"/>
    <w:rsid w:val="00E05F80"/>
    <w:rsid w:val="00E06262"/>
    <w:rsid w:val="00E06A21"/>
    <w:rsid w:val="00E06A34"/>
    <w:rsid w:val="00E06BFB"/>
    <w:rsid w:val="00E06F07"/>
    <w:rsid w:val="00E07835"/>
    <w:rsid w:val="00E079AF"/>
    <w:rsid w:val="00E07AC8"/>
    <w:rsid w:val="00E07BDC"/>
    <w:rsid w:val="00E10DD1"/>
    <w:rsid w:val="00E11416"/>
    <w:rsid w:val="00E11662"/>
    <w:rsid w:val="00E118C7"/>
    <w:rsid w:val="00E11CC1"/>
    <w:rsid w:val="00E11CD4"/>
    <w:rsid w:val="00E12775"/>
    <w:rsid w:val="00E12937"/>
    <w:rsid w:val="00E12987"/>
    <w:rsid w:val="00E1378A"/>
    <w:rsid w:val="00E13A68"/>
    <w:rsid w:val="00E13E43"/>
    <w:rsid w:val="00E13EED"/>
    <w:rsid w:val="00E14DEA"/>
    <w:rsid w:val="00E14E35"/>
    <w:rsid w:val="00E152A2"/>
    <w:rsid w:val="00E15D51"/>
    <w:rsid w:val="00E16321"/>
    <w:rsid w:val="00E168F0"/>
    <w:rsid w:val="00E177BC"/>
    <w:rsid w:val="00E2039A"/>
    <w:rsid w:val="00E20745"/>
    <w:rsid w:val="00E21E66"/>
    <w:rsid w:val="00E22302"/>
    <w:rsid w:val="00E2352F"/>
    <w:rsid w:val="00E23AE7"/>
    <w:rsid w:val="00E23AF1"/>
    <w:rsid w:val="00E24CF0"/>
    <w:rsid w:val="00E24DB4"/>
    <w:rsid w:val="00E254C4"/>
    <w:rsid w:val="00E25B75"/>
    <w:rsid w:val="00E261C2"/>
    <w:rsid w:val="00E26215"/>
    <w:rsid w:val="00E2624C"/>
    <w:rsid w:val="00E26401"/>
    <w:rsid w:val="00E27914"/>
    <w:rsid w:val="00E279C6"/>
    <w:rsid w:val="00E30FB7"/>
    <w:rsid w:val="00E31516"/>
    <w:rsid w:val="00E316D8"/>
    <w:rsid w:val="00E31C2B"/>
    <w:rsid w:val="00E31F77"/>
    <w:rsid w:val="00E320EE"/>
    <w:rsid w:val="00E325FE"/>
    <w:rsid w:val="00E32E84"/>
    <w:rsid w:val="00E32FB1"/>
    <w:rsid w:val="00E33E05"/>
    <w:rsid w:val="00E33E6A"/>
    <w:rsid w:val="00E35061"/>
    <w:rsid w:val="00E35BAD"/>
    <w:rsid w:val="00E36130"/>
    <w:rsid w:val="00E36A79"/>
    <w:rsid w:val="00E36B95"/>
    <w:rsid w:val="00E36C40"/>
    <w:rsid w:val="00E37D35"/>
    <w:rsid w:val="00E40750"/>
    <w:rsid w:val="00E41993"/>
    <w:rsid w:val="00E41EDE"/>
    <w:rsid w:val="00E4201F"/>
    <w:rsid w:val="00E43067"/>
    <w:rsid w:val="00E4336A"/>
    <w:rsid w:val="00E4347B"/>
    <w:rsid w:val="00E434E5"/>
    <w:rsid w:val="00E43CC1"/>
    <w:rsid w:val="00E443B3"/>
    <w:rsid w:val="00E44443"/>
    <w:rsid w:val="00E444F5"/>
    <w:rsid w:val="00E44586"/>
    <w:rsid w:val="00E447EA"/>
    <w:rsid w:val="00E44D87"/>
    <w:rsid w:val="00E44F49"/>
    <w:rsid w:val="00E45866"/>
    <w:rsid w:val="00E45DDA"/>
    <w:rsid w:val="00E45FB1"/>
    <w:rsid w:val="00E4675C"/>
    <w:rsid w:val="00E468EB"/>
    <w:rsid w:val="00E46F8B"/>
    <w:rsid w:val="00E470F3"/>
    <w:rsid w:val="00E47100"/>
    <w:rsid w:val="00E4770F"/>
    <w:rsid w:val="00E4790E"/>
    <w:rsid w:val="00E50382"/>
    <w:rsid w:val="00E50E19"/>
    <w:rsid w:val="00E50F38"/>
    <w:rsid w:val="00E514E3"/>
    <w:rsid w:val="00E5184B"/>
    <w:rsid w:val="00E51AF9"/>
    <w:rsid w:val="00E5234E"/>
    <w:rsid w:val="00E53ADF"/>
    <w:rsid w:val="00E53BCD"/>
    <w:rsid w:val="00E5409A"/>
    <w:rsid w:val="00E54D85"/>
    <w:rsid w:val="00E56B40"/>
    <w:rsid w:val="00E56CE6"/>
    <w:rsid w:val="00E5717B"/>
    <w:rsid w:val="00E571CA"/>
    <w:rsid w:val="00E578E2"/>
    <w:rsid w:val="00E5799B"/>
    <w:rsid w:val="00E60556"/>
    <w:rsid w:val="00E60F93"/>
    <w:rsid w:val="00E61AEC"/>
    <w:rsid w:val="00E61BCF"/>
    <w:rsid w:val="00E62624"/>
    <w:rsid w:val="00E63D14"/>
    <w:rsid w:val="00E64905"/>
    <w:rsid w:val="00E64A11"/>
    <w:rsid w:val="00E64CC9"/>
    <w:rsid w:val="00E64D2A"/>
    <w:rsid w:val="00E64DCE"/>
    <w:rsid w:val="00E654A3"/>
    <w:rsid w:val="00E65977"/>
    <w:rsid w:val="00E65D1E"/>
    <w:rsid w:val="00E661E7"/>
    <w:rsid w:val="00E66A4B"/>
    <w:rsid w:val="00E66DDE"/>
    <w:rsid w:val="00E66F30"/>
    <w:rsid w:val="00E670F9"/>
    <w:rsid w:val="00E671AC"/>
    <w:rsid w:val="00E7013C"/>
    <w:rsid w:val="00E704CD"/>
    <w:rsid w:val="00E711FC"/>
    <w:rsid w:val="00E72E67"/>
    <w:rsid w:val="00E72FAF"/>
    <w:rsid w:val="00E7342B"/>
    <w:rsid w:val="00E7400C"/>
    <w:rsid w:val="00E74352"/>
    <w:rsid w:val="00E745E9"/>
    <w:rsid w:val="00E74644"/>
    <w:rsid w:val="00E749E2"/>
    <w:rsid w:val="00E74E1E"/>
    <w:rsid w:val="00E74E26"/>
    <w:rsid w:val="00E75213"/>
    <w:rsid w:val="00E75522"/>
    <w:rsid w:val="00E757C4"/>
    <w:rsid w:val="00E75952"/>
    <w:rsid w:val="00E75955"/>
    <w:rsid w:val="00E75969"/>
    <w:rsid w:val="00E76492"/>
    <w:rsid w:val="00E7685C"/>
    <w:rsid w:val="00E76BB5"/>
    <w:rsid w:val="00E76D85"/>
    <w:rsid w:val="00E7705E"/>
    <w:rsid w:val="00E776D8"/>
    <w:rsid w:val="00E77892"/>
    <w:rsid w:val="00E80B65"/>
    <w:rsid w:val="00E82548"/>
    <w:rsid w:val="00E8280C"/>
    <w:rsid w:val="00E82A2A"/>
    <w:rsid w:val="00E83330"/>
    <w:rsid w:val="00E8338B"/>
    <w:rsid w:val="00E8384D"/>
    <w:rsid w:val="00E84093"/>
    <w:rsid w:val="00E84C2A"/>
    <w:rsid w:val="00E85926"/>
    <w:rsid w:val="00E85C51"/>
    <w:rsid w:val="00E8627F"/>
    <w:rsid w:val="00E86502"/>
    <w:rsid w:val="00E870C7"/>
    <w:rsid w:val="00E879DA"/>
    <w:rsid w:val="00E87AC4"/>
    <w:rsid w:val="00E909D6"/>
    <w:rsid w:val="00E91353"/>
    <w:rsid w:val="00E915C8"/>
    <w:rsid w:val="00E91E54"/>
    <w:rsid w:val="00E91F3D"/>
    <w:rsid w:val="00E91F54"/>
    <w:rsid w:val="00E92C80"/>
    <w:rsid w:val="00E92FBE"/>
    <w:rsid w:val="00E933D4"/>
    <w:rsid w:val="00E93454"/>
    <w:rsid w:val="00E93BB9"/>
    <w:rsid w:val="00E93CDD"/>
    <w:rsid w:val="00E94402"/>
    <w:rsid w:val="00E94CE2"/>
    <w:rsid w:val="00E955AC"/>
    <w:rsid w:val="00E95CA1"/>
    <w:rsid w:val="00E9640A"/>
    <w:rsid w:val="00E96ACF"/>
    <w:rsid w:val="00E96B66"/>
    <w:rsid w:val="00E96F9D"/>
    <w:rsid w:val="00E972BD"/>
    <w:rsid w:val="00EA0030"/>
    <w:rsid w:val="00EA0725"/>
    <w:rsid w:val="00EA09CB"/>
    <w:rsid w:val="00EA0BEE"/>
    <w:rsid w:val="00EA101C"/>
    <w:rsid w:val="00EA109C"/>
    <w:rsid w:val="00EA116F"/>
    <w:rsid w:val="00EA1366"/>
    <w:rsid w:val="00EA1FF3"/>
    <w:rsid w:val="00EA2529"/>
    <w:rsid w:val="00EA329B"/>
    <w:rsid w:val="00EA408D"/>
    <w:rsid w:val="00EA4777"/>
    <w:rsid w:val="00EA5284"/>
    <w:rsid w:val="00EA619F"/>
    <w:rsid w:val="00EA6B6D"/>
    <w:rsid w:val="00EA7642"/>
    <w:rsid w:val="00EB149F"/>
    <w:rsid w:val="00EB15A2"/>
    <w:rsid w:val="00EB1929"/>
    <w:rsid w:val="00EB1C36"/>
    <w:rsid w:val="00EB1F8D"/>
    <w:rsid w:val="00EB2037"/>
    <w:rsid w:val="00EB2519"/>
    <w:rsid w:val="00EB2B4C"/>
    <w:rsid w:val="00EB2C1D"/>
    <w:rsid w:val="00EB33AE"/>
    <w:rsid w:val="00EB39B5"/>
    <w:rsid w:val="00EB3EFE"/>
    <w:rsid w:val="00EB46A3"/>
    <w:rsid w:val="00EB55A7"/>
    <w:rsid w:val="00EB591A"/>
    <w:rsid w:val="00EB5A3D"/>
    <w:rsid w:val="00EB611E"/>
    <w:rsid w:val="00EB72BC"/>
    <w:rsid w:val="00EB733C"/>
    <w:rsid w:val="00EB7629"/>
    <w:rsid w:val="00EB7EF0"/>
    <w:rsid w:val="00EB7EF1"/>
    <w:rsid w:val="00EC033D"/>
    <w:rsid w:val="00EC092D"/>
    <w:rsid w:val="00EC096C"/>
    <w:rsid w:val="00EC245D"/>
    <w:rsid w:val="00EC288D"/>
    <w:rsid w:val="00EC2893"/>
    <w:rsid w:val="00EC2B7F"/>
    <w:rsid w:val="00EC32EA"/>
    <w:rsid w:val="00EC36FE"/>
    <w:rsid w:val="00EC3CF8"/>
    <w:rsid w:val="00EC3D62"/>
    <w:rsid w:val="00EC439D"/>
    <w:rsid w:val="00EC4594"/>
    <w:rsid w:val="00EC46FB"/>
    <w:rsid w:val="00EC488D"/>
    <w:rsid w:val="00EC49A0"/>
    <w:rsid w:val="00EC54CC"/>
    <w:rsid w:val="00EC591E"/>
    <w:rsid w:val="00EC594C"/>
    <w:rsid w:val="00EC5F73"/>
    <w:rsid w:val="00EC6106"/>
    <w:rsid w:val="00EC61E0"/>
    <w:rsid w:val="00EC662D"/>
    <w:rsid w:val="00EC6CDA"/>
    <w:rsid w:val="00EC6E3B"/>
    <w:rsid w:val="00EC7B57"/>
    <w:rsid w:val="00ED050D"/>
    <w:rsid w:val="00ED087A"/>
    <w:rsid w:val="00ED22E0"/>
    <w:rsid w:val="00ED2CC8"/>
    <w:rsid w:val="00ED326C"/>
    <w:rsid w:val="00ED33A1"/>
    <w:rsid w:val="00ED35FA"/>
    <w:rsid w:val="00ED3666"/>
    <w:rsid w:val="00ED3A45"/>
    <w:rsid w:val="00ED4CF4"/>
    <w:rsid w:val="00ED513F"/>
    <w:rsid w:val="00ED56EB"/>
    <w:rsid w:val="00ED599F"/>
    <w:rsid w:val="00ED5F94"/>
    <w:rsid w:val="00ED6179"/>
    <w:rsid w:val="00ED6AFD"/>
    <w:rsid w:val="00ED6CBF"/>
    <w:rsid w:val="00ED763D"/>
    <w:rsid w:val="00ED76B2"/>
    <w:rsid w:val="00ED76B6"/>
    <w:rsid w:val="00ED7B8A"/>
    <w:rsid w:val="00EE082F"/>
    <w:rsid w:val="00EE0DDF"/>
    <w:rsid w:val="00EE0F73"/>
    <w:rsid w:val="00EE11D2"/>
    <w:rsid w:val="00EE13EC"/>
    <w:rsid w:val="00EE1449"/>
    <w:rsid w:val="00EE1697"/>
    <w:rsid w:val="00EE1BF3"/>
    <w:rsid w:val="00EE300D"/>
    <w:rsid w:val="00EE3456"/>
    <w:rsid w:val="00EE3842"/>
    <w:rsid w:val="00EE47B3"/>
    <w:rsid w:val="00EE4D70"/>
    <w:rsid w:val="00EE4FF5"/>
    <w:rsid w:val="00EE521D"/>
    <w:rsid w:val="00EE59CC"/>
    <w:rsid w:val="00EE6450"/>
    <w:rsid w:val="00EE64AC"/>
    <w:rsid w:val="00EE6632"/>
    <w:rsid w:val="00EE75D4"/>
    <w:rsid w:val="00EE7E53"/>
    <w:rsid w:val="00EF05F4"/>
    <w:rsid w:val="00EF140E"/>
    <w:rsid w:val="00EF1B03"/>
    <w:rsid w:val="00EF2922"/>
    <w:rsid w:val="00EF2C83"/>
    <w:rsid w:val="00EF2DB4"/>
    <w:rsid w:val="00EF2E32"/>
    <w:rsid w:val="00EF2F56"/>
    <w:rsid w:val="00EF32AC"/>
    <w:rsid w:val="00EF383D"/>
    <w:rsid w:val="00EF3AA0"/>
    <w:rsid w:val="00EF4E32"/>
    <w:rsid w:val="00EF521E"/>
    <w:rsid w:val="00EF5937"/>
    <w:rsid w:val="00EF635B"/>
    <w:rsid w:val="00EF6780"/>
    <w:rsid w:val="00EF7543"/>
    <w:rsid w:val="00EF7932"/>
    <w:rsid w:val="00EF7CFD"/>
    <w:rsid w:val="00EF7E6E"/>
    <w:rsid w:val="00F00345"/>
    <w:rsid w:val="00F00C18"/>
    <w:rsid w:val="00F00C2C"/>
    <w:rsid w:val="00F00D50"/>
    <w:rsid w:val="00F015CC"/>
    <w:rsid w:val="00F01603"/>
    <w:rsid w:val="00F01C62"/>
    <w:rsid w:val="00F02520"/>
    <w:rsid w:val="00F03016"/>
    <w:rsid w:val="00F048AE"/>
    <w:rsid w:val="00F04EF2"/>
    <w:rsid w:val="00F05631"/>
    <w:rsid w:val="00F05929"/>
    <w:rsid w:val="00F0617F"/>
    <w:rsid w:val="00F064D6"/>
    <w:rsid w:val="00F0680F"/>
    <w:rsid w:val="00F0769A"/>
    <w:rsid w:val="00F07FCB"/>
    <w:rsid w:val="00F106C7"/>
    <w:rsid w:val="00F10911"/>
    <w:rsid w:val="00F116FC"/>
    <w:rsid w:val="00F117C2"/>
    <w:rsid w:val="00F11BAD"/>
    <w:rsid w:val="00F121AE"/>
    <w:rsid w:val="00F12536"/>
    <w:rsid w:val="00F12BFC"/>
    <w:rsid w:val="00F12CCF"/>
    <w:rsid w:val="00F12D62"/>
    <w:rsid w:val="00F133FD"/>
    <w:rsid w:val="00F135CD"/>
    <w:rsid w:val="00F13794"/>
    <w:rsid w:val="00F142C3"/>
    <w:rsid w:val="00F14B21"/>
    <w:rsid w:val="00F14EA6"/>
    <w:rsid w:val="00F14F09"/>
    <w:rsid w:val="00F15607"/>
    <w:rsid w:val="00F1589C"/>
    <w:rsid w:val="00F15DFC"/>
    <w:rsid w:val="00F161C4"/>
    <w:rsid w:val="00F1678E"/>
    <w:rsid w:val="00F16871"/>
    <w:rsid w:val="00F16E67"/>
    <w:rsid w:val="00F17078"/>
    <w:rsid w:val="00F17081"/>
    <w:rsid w:val="00F17568"/>
    <w:rsid w:val="00F175AC"/>
    <w:rsid w:val="00F20D23"/>
    <w:rsid w:val="00F212BC"/>
    <w:rsid w:val="00F21701"/>
    <w:rsid w:val="00F220F0"/>
    <w:rsid w:val="00F22FAF"/>
    <w:rsid w:val="00F2342D"/>
    <w:rsid w:val="00F239E2"/>
    <w:rsid w:val="00F243E5"/>
    <w:rsid w:val="00F244FA"/>
    <w:rsid w:val="00F250E5"/>
    <w:rsid w:val="00F255FB"/>
    <w:rsid w:val="00F258D4"/>
    <w:rsid w:val="00F25D4F"/>
    <w:rsid w:val="00F263F0"/>
    <w:rsid w:val="00F26E98"/>
    <w:rsid w:val="00F27532"/>
    <w:rsid w:val="00F30735"/>
    <w:rsid w:val="00F31664"/>
    <w:rsid w:val="00F31719"/>
    <w:rsid w:val="00F31CD7"/>
    <w:rsid w:val="00F32D4C"/>
    <w:rsid w:val="00F33144"/>
    <w:rsid w:val="00F3336D"/>
    <w:rsid w:val="00F33891"/>
    <w:rsid w:val="00F340C4"/>
    <w:rsid w:val="00F34BD3"/>
    <w:rsid w:val="00F35301"/>
    <w:rsid w:val="00F3542B"/>
    <w:rsid w:val="00F3573D"/>
    <w:rsid w:val="00F359B0"/>
    <w:rsid w:val="00F36343"/>
    <w:rsid w:val="00F3676B"/>
    <w:rsid w:val="00F36EA1"/>
    <w:rsid w:val="00F3722E"/>
    <w:rsid w:val="00F37AB7"/>
    <w:rsid w:val="00F37BFA"/>
    <w:rsid w:val="00F40326"/>
    <w:rsid w:val="00F40528"/>
    <w:rsid w:val="00F41513"/>
    <w:rsid w:val="00F41AE7"/>
    <w:rsid w:val="00F42031"/>
    <w:rsid w:val="00F42509"/>
    <w:rsid w:val="00F42555"/>
    <w:rsid w:val="00F4294A"/>
    <w:rsid w:val="00F42EE4"/>
    <w:rsid w:val="00F42EE8"/>
    <w:rsid w:val="00F44123"/>
    <w:rsid w:val="00F443A2"/>
    <w:rsid w:val="00F4444F"/>
    <w:rsid w:val="00F44565"/>
    <w:rsid w:val="00F450B4"/>
    <w:rsid w:val="00F45760"/>
    <w:rsid w:val="00F45A5F"/>
    <w:rsid w:val="00F45C0A"/>
    <w:rsid w:val="00F45C2B"/>
    <w:rsid w:val="00F462E1"/>
    <w:rsid w:val="00F46408"/>
    <w:rsid w:val="00F46454"/>
    <w:rsid w:val="00F465AB"/>
    <w:rsid w:val="00F4672C"/>
    <w:rsid w:val="00F469D4"/>
    <w:rsid w:val="00F47A38"/>
    <w:rsid w:val="00F47B18"/>
    <w:rsid w:val="00F47CC6"/>
    <w:rsid w:val="00F47F34"/>
    <w:rsid w:val="00F504BE"/>
    <w:rsid w:val="00F508DD"/>
    <w:rsid w:val="00F50CC1"/>
    <w:rsid w:val="00F51B4B"/>
    <w:rsid w:val="00F5238B"/>
    <w:rsid w:val="00F52808"/>
    <w:rsid w:val="00F5314C"/>
    <w:rsid w:val="00F53AB5"/>
    <w:rsid w:val="00F53F40"/>
    <w:rsid w:val="00F542CE"/>
    <w:rsid w:val="00F549BC"/>
    <w:rsid w:val="00F54A26"/>
    <w:rsid w:val="00F555C1"/>
    <w:rsid w:val="00F555F1"/>
    <w:rsid w:val="00F565B0"/>
    <w:rsid w:val="00F57D76"/>
    <w:rsid w:val="00F600CB"/>
    <w:rsid w:val="00F602AC"/>
    <w:rsid w:val="00F60717"/>
    <w:rsid w:val="00F61065"/>
    <w:rsid w:val="00F6107F"/>
    <w:rsid w:val="00F625B2"/>
    <w:rsid w:val="00F628EA"/>
    <w:rsid w:val="00F62CF9"/>
    <w:rsid w:val="00F62F9F"/>
    <w:rsid w:val="00F636BD"/>
    <w:rsid w:val="00F6444D"/>
    <w:rsid w:val="00F64B49"/>
    <w:rsid w:val="00F65323"/>
    <w:rsid w:val="00F6600E"/>
    <w:rsid w:val="00F665DD"/>
    <w:rsid w:val="00F66CF5"/>
    <w:rsid w:val="00F66F55"/>
    <w:rsid w:val="00F66FC8"/>
    <w:rsid w:val="00F67038"/>
    <w:rsid w:val="00F673B1"/>
    <w:rsid w:val="00F67FA3"/>
    <w:rsid w:val="00F7002B"/>
    <w:rsid w:val="00F7059A"/>
    <w:rsid w:val="00F7095F"/>
    <w:rsid w:val="00F7124C"/>
    <w:rsid w:val="00F713AA"/>
    <w:rsid w:val="00F71AB3"/>
    <w:rsid w:val="00F71C51"/>
    <w:rsid w:val="00F7207B"/>
    <w:rsid w:val="00F720DA"/>
    <w:rsid w:val="00F7242A"/>
    <w:rsid w:val="00F72BF1"/>
    <w:rsid w:val="00F730C1"/>
    <w:rsid w:val="00F737A9"/>
    <w:rsid w:val="00F740B7"/>
    <w:rsid w:val="00F740E3"/>
    <w:rsid w:val="00F74D81"/>
    <w:rsid w:val="00F7500E"/>
    <w:rsid w:val="00F75A91"/>
    <w:rsid w:val="00F7619D"/>
    <w:rsid w:val="00F76A30"/>
    <w:rsid w:val="00F76DD6"/>
    <w:rsid w:val="00F77AA5"/>
    <w:rsid w:val="00F81099"/>
    <w:rsid w:val="00F81406"/>
    <w:rsid w:val="00F81917"/>
    <w:rsid w:val="00F81B26"/>
    <w:rsid w:val="00F81C49"/>
    <w:rsid w:val="00F81C81"/>
    <w:rsid w:val="00F82025"/>
    <w:rsid w:val="00F8220F"/>
    <w:rsid w:val="00F822C5"/>
    <w:rsid w:val="00F822D6"/>
    <w:rsid w:val="00F824E0"/>
    <w:rsid w:val="00F82AFD"/>
    <w:rsid w:val="00F82FA8"/>
    <w:rsid w:val="00F83668"/>
    <w:rsid w:val="00F836F3"/>
    <w:rsid w:val="00F83BB6"/>
    <w:rsid w:val="00F83E66"/>
    <w:rsid w:val="00F83FD9"/>
    <w:rsid w:val="00F8441C"/>
    <w:rsid w:val="00F846AE"/>
    <w:rsid w:val="00F84D40"/>
    <w:rsid w:val="00F851EF"/>
    <w:rsid w:val="00F85DA4"/>
    <w:rsid w:val="00F85F94"/>
    <w:rsid w:val="00F86448"/>
    <w:rsid w:val="00F870D7"/>
    <w:rsid w:val="00F874AD"/>
    <w:rsid w:val="00F9224D"/>
    <w:rsid w:val="00F92490"/>
    <w:rsid w:val="00F929BC"/>
    <w:rsid w:val="00F92F98"/>
    <w:rsid w:val="00F930A6"/>
    <w:rsid w:val="00F9333C"/>
    <w:rsid w:val="00F93948"/>
    <w:rsid w:val="00F93D1E"/>
    <w:rsid w:val="00F94805"/>
    <w:rsid w:val="00F9492D"/>
    <w:rsid w:val="00F9513B"/>
    <w:rsid w:val="00F9531F"/>
    <w:rsid w:val="00F955D0"/>
    <w:rsid w:val="00F95C7E"/>
    <w:rsid w:val="00F96043"/>
    <w:rsid w:val="00F960F4"/>
    <w:rsid w:val="00F9624B"/>
    <w:rsid w:val="00F966D2"/>
    <w:rsid w:val="00F96C8D"/>
    <w:rsid w:val="00F96DC1"/>
    <w:rsid w:val="00F979C1"/>
    <w:rsid w:val="00F97FBB"/>
    <w:rsid w:val="00FA0BE2"/>
    <w:rsid w:val="00FA10C8"/>
    <w:rsid w:val="00FA1AD8"/>
    <w:rsid w:val="00FA29B1"/>
    <w:rsid w:val="00FA2A58"/>
    <w:rsid w:val="00FA2C43"/>
    <w:rsid w:val="00FA3335"/>
    <w:rsid w:val="00FA373F"/>
    <w:rsid w:val="00FA3CB7"/>
    <w:rsid w:val="00FA3EB8"/>
    <w:rsid w:val="00FA3F60"/>
    <w:rsid w:val="00FA4029"/>
    <w:rsid w:val="00FA418D"/>
    <w:rsid w:val="00FA4605"/>
    <w:rsid w:val="00FA4E7E"/>
    <w:rsid w:val="00FA4F87"/>
    <w:rsid w:val="00FA52E1"/>
    <w:rsid w:val="00FA5AC9"/>
    <w:rsid w:val="00FA5ADB"/>
    <w:rsid w:val="00FA6246"/>
    <w:rsid w:val="00FA6C8A"/>
    <w:rsid w:val="00FA701F"/>
    <w:rsid w:val="00FA7886"/>
    <w:rsid w:val="00FB052F"/>
    <w:rsid w:val="00FB054C"/>
    <w:rsid w:val="00FB0D9F"/>
    <w:rsid w:val="00FB1C88"/>
    <w:rsid w:val="00FB2155"/>
    <w:rsid w:val="00FB37D8"/>
    <w:rsid w:val="00FB37FF"/>
    <w:rsid w:val="00FB3FD2"/>
    <w:rsid w:val="00FB41C7"/>
    <w:rsid w:val="00FB495D"/>
    <w:rsid w:val="00FB4B75"/>
    <w:rsid w:val="00FB4E73"/>
    <w:rsid w:val="00FB5084"/>
    <w:rsid w:val="00FB52E5"/>
    <w:rsid w:val="00FB5502"/>
    <w:rsid w:val="00FB595F"/>
    <w:rsid w:val="00FB6326"/>
    <w:rsid w:val="00FB67E8"/>
    <w:rsid w:val="00FB6867"/>
    <w:rsid w:val="00FB6CC5"/>
    <w:rsid w:val="00FB7028"/>
    <w:rsid w:val="00FB7131"/>
    <w:rsid w:val="00FB722F"/>
    <w:rsid w:val="00FB7293"/>
    <w:rsid w:val="00FB7307"/>
    <w:rsid w:val="00FB7315"/>
    <w:rsid w:val="00FB7EB4"/>
    <w:rsid w:val="00FB7FFD"/>
    <w:rsid w:val="00FC003B"/>
    <w:rsid w:val="00FC0130"/>
    <w:rsid w:val="00FC0BAA"/>
    <w:rsid w:val="00FC1115"/>
    <w:rsid w:val="00FC1EC1"/>
    <w:rsid w:val="00FC2050"/>
    <w:rsid w:val="00FC213C"/>
    <w:rsid w:val="00FC2D68"/>
    <w:rsid w:val="00FC3F31"/>
    <w:rsid w:val="00FC4224"/>
    <w:rsid w:val="00FC434E"/>
    <w:rsid w:val="00FC5E10"/>
    <w:rsid w:val="00FC5E33"/>
    <w:rsid w:val="00FC605B"/>
    <w:rsid w:val="00FC656A"/>
    <w:rsid w:val="00FC65E9"/>
    <w:rsid w:val="00FC66A8"/>
    <w:rsid w:val="00FC7E20"/>
    <w:rsid w:val="00FD0722"/>
    <w:rsid w:val="00FD0BCD"/>
    <w:rsid w:val="00FD1288"/>
    <w:rsid w:val="00FD1F76"/>
    <w:rsid w:val="00FD2666"/>
    <w:rsid w:val="00FD2C3F"/>
    <w:rsid w:val="00FD30A3"/>
    <w:rsid w:val="00FD30C6"/>
    <w:rsid w:val="00FD32C6"/>
    <w:rsid w:val="00FD3706"/>
    <w:rsid w:val="00FD38E2"/>
    <w:rsid w:val="00FD4385"/>
    <w:rsid w:val="00FD4CF8"/>
    <w:rsid w:val="00FD52A0"/>
    <w:rsid w:val="00FD583D"/>
    <w:rsid w:val="00FD5DF7"/>
    <w:rsid w:val="00FD6A00"/>
    <w:rsid w:val="00FD6AD9"/>
    <w:rsid w:val="00FD6F7E"/>
    <w:rsid w:val="00FD6FF2"/>
    <w:rsid w:val="00FD7017"/>
    <w:rsid w:val="00FD7088"/>
    <w:rsid w:val="00FD7C8D"/>
    <w:rsid w:val="00FE0304"/>
    <w:rsid w:val="00FE155C"/>
    <w:rsid w:val="00FE158A"/>
    <w:rsid w:val="00FE19EE"/>
    <w:rsid w:val="00FE19F9"/>
    <w:rsid w:val="00FE21C1"/>
    <w:rsid w:val="00FE28E4"/>
    <w:rsid w:val="00FE2D0D"/>
    <w:rsid w:val="00FE2F05"/>
    <w:rsid w:val="00FE3363"/>
    <w:rsid w:val="00FE34F4"/>
    <w:rsid w:val="00FE43D2"/>
    <w:rsid w:val="00FE4707"/>
    <w:rsid w:val="00FE4BA0"/>
    <w:rsid w:val="00FE5915"/>
    <w:rsid w:val="00FE5EC3"/>
    <w:rsid w:val="00FE67E3"/>
    <w:rsid w:val="00FE6A61"/>
    <w:rsid w:val="00FE7768"/>
    <w:rsid w:val="00FE7FB1"/>
    <w:rsid w:val="00FF002A"/>
    <w:rsid w:val="00FF01B7"/>
    <w:rsid w:val="00FF0356"/>
    <w:rsid w:val="00FF09C3"/>
    <w:rsid w:val="00FF0B8C"/>
    <w:rsid w:val="00FF0BA9"/>
    <w:rsid w:val="00FF0CC1"/>
    <w:rsid w:val="00FF0E0E"/>
    <w:rsid w:val="00FF1407"/>
    <w:rsid w:val="00FF2E49"/>
    <w:rsid w:val="00FF3963"/>
    <w:rsid w:val="00FF3AFF"/>
    <w:rsid w:val="00FF41F9"/>
    <w:rsid w:val="00FF4206"/>
    <w:rsid w:val="00FF42F2"/>
    <w:rsid w:val="00FF4667"/>
    <w:rsid w:val="00FF4C2D"/>
    <w:rsid w:val="00FF4D91"/>
    <w:rsid w:val="00FF50CF"/>
    <w:rsid w:val="00FF5241"/>
    <w:rsid w:val="00FF532B"/>
    <w:rsid w:val="00FF579E"/>
    <w:rsid w:val="00FF65D5"/>
    <w:rsid w:val="00FF69C9"/>
    <w:rsid w:val="00FF6A35"/>
    <w:rsid w:val="00FF6CAE"/>
    <w:rsid w:val="00FF6D35"/>
    <w:rsid w:val="00FF6D3E"/>
    <w:rsid w:val="00FF6E87"/>
    <w:rsid w:val="00FF6FE9"/>
    <w:rsid w:val="00FF702B"/>
    <w:rsid w:val="00FF737E"/>
    <w:rsid w:val="00FF7803"/>
    <w:rsid w:val="00FF7D96"/>
    <w:rsid w:val="0404B0E3"/>
    <w:rsid w:val="18D8C096"/>
    <w:rsid w:val="22647AA1"/>
    <w:rsid w:val="2F53D1D3"/>
    <w:rsid w:val="4008B6B6"/>
    <w:rsid w:val="6CB2A3E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5B1E6F4A"/>
  <w15:docId w15:val="{1959D897-36BD-40F9-B33B-AB64213B7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lang w:val="en-AU" w:eastAsia="en-AU" w:bidi="ar-SA"/>
      </w:rPr>
    </w:rPrDefault>
    <w:pPrDefault>
      <w:pPr>
        <w:spacing w:before="120" w:after="120" w:line="24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iPriority="3" w:unhideWhenUsed="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Subtitle" w:uiPriority="2"/>
    <w:lsdException w:name="Salutation" w:semiHidden="1" w:unhideWhenUsed="1"/>
    <w:lsdException w:name="Date" w:semiHidden="1" w:uiPriority="3"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490F"/>
  </w:style>
  <w:style w:type="paragraph" w:styleId="Heading1">
    <w:name w:val="heading 1"/>
    <w:basedOn w:val="Normal"/>
    <w:next w:val="BodyText"/>
    <w:link w:val="Heading1Char"/>
    <w:qFormat/>
    <w:rsid w:val="00E571CA"/>
    <w:pPr>
      <w:keepNext/>
      <w:framePr w:w="7655" w:h="2722" w:hRule="exact" w:hSpace="5670" w:wrap="around" w:vAnchor="page" w:hAnchor="page" w:x="852" w:y="738" w:anchorLock="1"/>
      <w:shd w:val="clear" w:color="auto" w:fill="201547" w:themeFill="text2"/>
      <w:spacing w:before="0" w:after="0" w:line="240" w:lineRule="auto"/>
      <w:outlineLvl w:val="0"/>
    </w:pPr>
    <w:rPr>
      <w:rFonts w:asciiTheme="majorHAnsi" w:eastAsiaTheme="majorEastAsia" w:hAnsiTheme="majorHAnsi" w:cstheme="majorBidi"/>
      <w:b/>
      <w:bCs/>
      <w:color w:val="FFFFFF" w:themeColor="background1"/>
      <w:spacing w:val="-4"/>
      <w:sz w:val="41"/>
      <w:szCs w:val="40"/>
    </w:rPr>
  </w:style>
  <w:style w:type="paragraph" w:styleId="Heading2">
    <w:name w:val="heading 2"/>
    <w:basedOn w:val="Normal"/>
    <w:next w:val="BodyText"/>
    <w:link w:val="Heading2Char"/>
    <w:qFormat/>
    <w:rsid w:val="005C5E94"/>
    <w:pPr>
      <w:keepNext/>
      <w:keepLines/>
      <w:spacing w:before="240" w:line="230" w:lineRule="atLeast"/>
      <w:outlineLvl w:val="1"/>
    </w:pPr>
    <w:rPr>
      <w:rFonts w:asciiTheme="majorHAnsi" w:eastAsiaTheme="majorEastAsia" w:hAnsiTheme="majorHAnsi" w:cstheme="majorBidi"/>
      <w:b/>
      <w:bCs/>
      <w:color w:val="201547" w:themeColor="text2"/>
      <w:spacing w:val="-2"/>
      <w:sz w:val="32"/>
      <w:szCs w:val="26"/>
    </w:rPr>
  </w:style>
  <w:style w:type="paragraph" w:styleId="Heading3">
    <w:name w:val="heading 3"/>
    <w:basedOn w:val="Normal"/>
    <w:next w:val="BodyText"/>
    <w:link w:val="Heading3Char"/>
    <w:qFormat/>
    <w:rsid w:val="005C5E94"/>
    <w:pPr>
      <w:keepNext/>
      <w:keepLines/>
      <w:spacing w:before="200"/>
      <w:outlineLvl w:val="2"/>
    </w:pPr>
    <w:rPr>
      <w:rFonts w:asciiTheme="majorHAnsi" w:eastAsiaTheme="majorEastAsia" w:hAnsiTheme="majorHAnsi" w:cstheme="majorBidi"/>
      <w:bCs/>
      <w:color w:val="201547" w:themeColor="text2"/>
      <w:sz w:val="28"/>
      <w:szCs w:val="26"/>
    </w:rPr>
  </w:style>
  <w:style w:type="paragraph" w:styleId="Heading4">
    <w:name w:val="heading 4"/>
    <w:basedOn w:val="BodyText"/>
    <w:next w:val="BodyText"/>
    <w:link w:val="Heading4Char"/>
    <w:qFormat/>
    <w:rsid w:val="005C5E94"/>
    <w:pPr>
      <w:spacing w:before="200"/>
      <w:outlineLvl w:val="3"/>
    </w:pPr>
    <w:rPr>
      <w:b/>
      <w:bCs/>
      <w:color w:val="201547" w:themeColor="text2"/>
      <w:sz w:val="24"/>
      <w:szCs w:val="24"/>
    </w:rPr>
  </w:style>
  <w:style w:type="paragraph" w:styleId="Heading5">
    <w:name w:val="heading 5"/>
    <w:basedOn w:val="Normal"/>
    <w:next w:val="BodyText"/>
    <w:link w:val="Heading5Char"/>
    <w:rsid w:val="005C5E94"/>
    <w:pPr>
      <w:keepNext/>
      <w:keepLines/>
      <w:spacing w:before="200"/>
      <w:outlineLvl w:val="4"/>
    </w:pPr>
    <w:rPr>
      <w:rFonts w:asciiTheme="majorHAnsi" w:eastAsiaTheme="majorEastAsia" w:hAnsiTheme="majorHAnsi" w:cstheme="majorBidi"/>
      <w:b/>
      <w:iCs/>
      <w:color w:val="201547" w:themeColor="text2"/>
      <w:sz w:val="22"/>
    </w:rPr>
  </w:style>
  <w:style w:type="paragraph" w:styleId="Heading6">
    <w:name w:val="heading 6"/>
    <w:basedOn w:val="Normal"/>
    <w:next w:val="Normal"/>
    <w:link w:val="Heading6Char"/>
    <w:rsid w:val="005C5E94"/>
    <w:pPr>
      <w:keepNext/>
      <w:keepLines/>
      <w:spacing w:before="200"/>
      <w:outlineLvl w:val="5"/>
    </w:pPr>
    <w:rPr>
      <w:rFonts w:asciiTheme="majorHAnsi" w:eastAsiaTheme="majorEastAsia" w:hAnsiTheme="majorHAnsi" w:cstheme="majorBidi"/>
      <w:b/>
      <w:iCs/>
      <w:color w:val="232222" w:themeColor="text1"/>
      <w:lang w:eastAsia="en-US"/>
    </w:rPr>
  </w:style>
  <w:style w:type="paragraph" w:styleId="Heading7">
    <w:name w:val="heading 7"/>
    <w:basedOn w:val="Normal"/>
    <w:next w:val="BodyText"/>
    <w:link w:val="Heading7Char"/>
    <w:semiHidden/>
    <w:rsid w:val="006926C9"/>
    <w:pPr>
      <w:keepNext/>
      <w:keepLines/>
      <w:pageBreakBefore/>
      <w:spacing w:before="0" w:after="0" w:line="230" w:lineRule="atLeast"/>
      <w:outlineLvl w:val="6"/>
    </w:pPr>
    <w:rPr>
      <w:rFonts w:eastAsiaTheme="majorEastAsia" w:cstheme="majorBidi"/>
      <w:iCs/>
      <w:color w:val="201547" w:themeColor="text2"/>
    </w:rPr>
  </w:style>
  <w:style w:type="paragraph" w:styleId="Heading8">
    <w:name w:val="heading 8"/>
    <w:basedOn w:val="Normal"/>
    <w:next w:val="BodyText"/>
    <w:link w:val="Heading8Char"/>
    <w:semiHidden/>
    <w:rsid w:val="0058629F"/>
    <w:pPr>
      <w:keepNext/>
      <w:keepLines/>
      <w:pageBreakBefore/>
      <w:numPr>
        <w:numId w:val="2"/>
      </w:numPr>
      <w:tabs>
        <w:tab w:val="right" w:pos="9639"/>
      </w:tabs>
      <w:spacing w:after="320"/>
      <w:ind w:left="284" w:hanging="284"/>
      <w:outlineLvl w:val="7"/>
    </w:pPr>
    <w:rPr>
      <w:rFonts w:asciiTheme="majorHAnsi" w:eastAsiaTheme="majorEastAsia" w:hAnsiTheme="majorHAnsi" w:cs="Arial"/>
      <w:caps/>
      <w:sz w:val="36"/>
      <w:lang w:eastAsia="en-US"/>
    </w:rPr>
  </w:style>
  <w:style w:type="paragraph" w:styleId="Heading9">
    <w:name w:val="heading 9"/>
    <w:basedOn w:val="Normal"/>
    <w:next w:val="BodyText"/>
    <w:link w:val="Heading9Char"/>
    <w:semiHidden/>
    <w:qFormat/>
    <w:rsid w:val="000809F5"/>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134222"/>
  </w:style>
  <w:style w:type="character" w:customStyle="1" w:styleId="BodyTextChar">
    <w:name w:val="Body Text Char"/>
    <w:basedOn w:val="DefaultParagraphFont"/>
    <w:link w:val="BodyText"/>
    <w:rsid w:val="00134222"/>
  </w:style>
  <w:style w:type="paragraph" w:styleId="BlockText">
    <w:name w:val="Block Text"/>
    <w:basedOn w:val="BodyText"/>
    <w:semiHidden/>
    <w:unhideWhenUsed/>
    <w:rsid w:val="0058629F"/>
    <w:rPr>
      <w:rFonts w:eastAsiaTheme="minorEastAsia" w:cstheme="minorBidi"/>
      <w:iCs/>
    </w:rPr>
  </w:style>
  <w:style w:type="paragraph" w:styleId="BalloonText">
    <w:name w:val="Balloon Text"/>
    <w:basedOn w:val="Normal"/>
    <w:link w:val="BalloonTextChar"/>
    <w:uiPriority w:val="99"/>
    <w:semiHidden/>
    <w:unhideWhenUsed/>
    <w:rsid w:val="0058629F"/>
    <w:rPr>
      <w:rFonts w:ascii="Tahoma" w:hAnsi="Tahoma" w:cs="Tahoma"/>
      <w:sz w:val="16"/>
      <w:szCs w:val="16"/>
    </w:rPr>
  </w:style>
  <w:style w:type="character" w:customStyle="1" w:styleId="BalloonTextChar">
    <w:name w:val="Balloon Text Char"/>
    <w:basedOn w:val="DefaultParagraphFont"/>
    <w:link w:val="BalloonText"/>
    <w:uiPriority w:val="99"/>
    <w:semiHidden/>
    <w:rsid w:val="0058629F"/>
    <w:rPr>
      <w:rFonts w:ascii="Tahoma" w:hAnsi="Tahoma" w:cs="Tahoma"/>
      <w:sz w:val="16"/>
      <w:szCs w:val="16"/>
    </w:rPr>
  </w:style>
  <w:style w:type="paragraph" w:styleId="Footer">
    <w:name w:val="footer"/>
    <w:basedOn w:val="Normal"/>
    <w:link w:val="FooterChar"/>
    <w:uiPriority w:val="99"/>
    <w:rsid w:val="00077BDB"/>
    <w:pPr>
      <w:spacing w:before="0" w:after="0" w:line="200" w:lineRule="atLeast"/>
    </w:pPr>
    <w:rPr>
      <w:bCs/>
      <w:sz w:val="16"/>
    </w:rPr>
  </w:style>
  <w:style w:type="character" w:customStyle="1" w:styleId="FooterChar">
    <w:name w:val="Footer Char"/>
    <w:basedOn w:val="DefaultParagraphFont"/>
    <w:link w:val="Footer"/>
    <w:uiPriority w:val="99"/>
    <w:rsid w:val="00EF7CFD"/>
    <w:rPr>
      <w:bCs/>
      <w:sz w:val="16"/>
    </w:rPr>
  </w:style>
  <w:style w:type="numbering" w:customStyle="1" w:styleId="HangingList">
    <w:name w:val="HangingList"/>
    <w:uiPriority w:val="99"/>
    <w:rsid w:val="0058629F"/>
    <w:pPr>
      <w:numPr>
        <w:numId w:val="1"/>
      </w:numPr>
    </w:pPr>
  </w:style>
  <w:style w:type="paragraph" w:styleId="Header">
    <w:name w:val="header"/>
    <w:basedOn w:val="Normal"/>
    <w:link w:val="HeaderChar"/>
    <w:uiPriority w:val="99"/>
    <w:unhideWhenUsed/>
    <w:rsid w:val="00CD51BB"/>
    <w:pPr>
      <w:tabs>
        <w:tab w:val="center" w:pos="4513"/>
        <w:tab w:val="right" w:pos="9026"/>
      </w:tabs>
      <w:spacing w:before="0" w:after="260"/>
      <w:contextualSpacing/>
    </w:pPr>
  </w:style>
  <w:style w:type="character" w:customStyle="1" w:styleId="HeaderChar">
    <w:name w:val="Header Char"/>
    <w:basedOn w:val="DefaultParagraphFont"/>
    <w:link w:val="Header"/>
    <w:uiPriority w:val="99"/>
    <w:rsid w:val="00CD51BB"/>
  </w:style>
  <w:style w:type="character" w:customStyle="1" w:styleId="Heading1Char">
    <w:name w:val="Heading 1 Char"/>
    <w:basedOn w:val="DefaultParagraphFont"/>
    <w:link w:val="Heading1"/>
    <w:rsid w:val="00E571CA"/>
    <w:rPr>
      <w:rFonts w:asciiTheme="majorHAnsi" w:eastAsiaTheme="majorEastAsia" w:hAnsiTheme="majorHAnsi" w:cstheme="majorBidi"/>
      <w:b/>
      <w:bCs/>
      <w:color w:val="FFFFFF" w:themeColor="background1"/>
      <w:spacing w:val="-4"/>
      <w:sz w:val="41"/>
      <w:szCs w:val="40"/>
      <w:shd w:val="clear" w:color="auto" w:fill="201547" w:themeFill="text2"/>
    </w:rPr>
  </w:style>
  <w:style w:type="character" w:customStyle="1" w:styleId="Heading2Char">
    <w:name w:val="Heading 2 Char"/>
    <w:basedOn w:val="DefaultParagraphFont"/>
    <w:link w:val="Heading2"/>
    <w:rsid w:val="005C5E94"/>
    <w:rPr>
      <w:rFonts w:asciiTheme="majorHAnsi" w:eastAsiaTheme="majorEastAsia" w:hAnsiTheme="majorHAnsi" w:cstheme="majorBidi"/>
      <w:b/>
      <w:bCs/>
      <w:color w:val="201547" w:themeColor="text2"/>
      <w:spacing w:val="-2"/>
      <w:sz w:val="32"/>
      <w:szCs w:val="26"/>
    </w:rPr>
  </w:style>
  <w:style w:type="character" w:customStyle="1" w:styleId="Heading3Char">
    <w:name w:val="Heading 3 Char"/>
    <w:basedOn w:val="DefaultParagraphFont"/>
    <w:link w:val="Heading3"/>
    <w:rsid w:val="005C5E94"/>
    <w:rPr>
      <w:rFonts w:asciiTheme="majorHAnsi" w:eastAsiaTheme="majorEastAsia" w:hAnsiTheme="majorHAnsi" w:cstheme="majorBidi"/>
      <w:bCs/>
      <w:color w:val="201547" w:themeColor="text2"/>
      <w:sz w:val="28"/>
      <w:szCs w:val="26"/>
    </w:rPr>
  </w:style>
  <w:style w:type="character" w:customStyle="1" w:styleId="Heading4Char">
    <w:name w:val="Heading 4 Char"/>
    <w:basedOn w:val="DefaultParagraphFont"/>
    <w:link w:val="Heading4"/>
    <w:rsid w:val="005C5E94"/>
    <w:rPr>
      <w:b/>
      <w:bCs/>
      <w:color w:val="201547" w:themeColor="text2"/>
      <w:sz w:val="24"/>
      <w:szCs w:val="24"/>
    </w:rPr>
  </w:style>
  <w:style w:type="character" w:customStyle="1" w:styleId="Heading7Char">
    <w:name w:val="Heading 7 Char"/>
    <w:basedOn w:val="DefaultParagraphFont"/>
    <w:link w:val="Heading7"/>
    <w:semiHidden/>
    <w:rsid w:val="006926C9"/>
    <w:rPr>
      <w:rFonts w:eastAsiaTheme="majorEastAsia" w:cstheme="majorBidi"/>
      <w:iCs/>
      <w:color w:val="201547" w:themeColor="text2"/>
    </w:rPr>
  </w:style>
  <w:style w:type="character" w:customStyle="1" w:styleId="Heading8Char">
    <w:name w:val="Heading 8 Char"/>
    <w:basedOn w:val="DefaultParagraphFont"/>
    <w:link w:val="Heading8"/>
    <w:semiHidden/>
    <w:rsid w:val="000809F5"/>
    <w:rPr>
      <w:rFonts w:asciiTheme="majorHAnsi" w:eastAsiaTheme="majorEastAsia" w:hAnsiTheme="majorHAnsi" w:cs="Arial"/>
      <w:caps/>
      <w:sz w:val="36"/>
      <w:lang w:eastAsia="en-US"/>
    </w:rPr>
  </w:style>
  <w:style w:type="character" w:customStyle="1" w:styleId="Heading9Char">
    <w:name w:val="Heading 9 Char"/>
    <w:basedOn w:val="DefaultParagraphFont"/>
    <w:link w:val="Heading9"/>
    <w:semiHidden/>
    <w:rsid w:val="000809F5"/>
  </w:style>
  <w:style w:type="numbering" w:customStyle="1" w:styleId="Headings">
    <w:name w:val="Headings"/>
    <w:uiPriority w:val="99"/>
    <w:rsid w:val="0058629F"/>
    <w:pPr>
      <w:numPr>
        <w:numId w:val="3"/>
      </w:numPr>
    </w:pPr>
  </w:style>
  <w:style w:type="character" w:styleId="Hyperlink">
    <w:name w:val="Hyperlink"/>
    <w:basedOn w:val="DefaultParagraphFont"/>
    <w:uiPriority w:val="99"/>
    <w:unhideWhenUsed/>
    <w:rsid w:val="0058629F"/>
    <w:rPr>
      <w:color w:val="232222" w:themeColor="hyperlink"/>
      <w:u w:val="single"/>
    </w:rPr>
  </w:style>
  <w:style w:type="character" w:styleId="FollowedHyperlink">
    <w:name w:val="FollowedHyperlink"/>
    <w:basedOn w:val="DefaultParagraphFont"/>
    <w:uiPriority w:val="99"/>
    <w:rsid w:val="0058629F"/>
    <w:rPr>
      <w:color w:val="7030A0"/>
      <w:u w:val="single"/>
    </w:rPr>
  </w:style>
  <w:style w:type="paragraph" w:styleId="ListBullet">
    <w:name w:val="List Bullet"/>
    <w:basedOn w:val="BodyText"/>
    <w:qFormat/>
    <w:rsid w:val="00231B63"/>
    <w:pPr>
      <w:numPr>
        <w:numId w:val="7"/>
      </w:numPr>
    </w:pPr>
  </w:style>
  <w:style w:type="paragraph" w:styleId="ListBullet2">
    <w:name w:val="List Bullet 2"/>
    <w:basedOn w:val="ListBullet"/>
    <w:qFormat/>
    <w:rsid w:val="00DE33D8"/>
    <w:pPr>
      <w:numPr>
        <w:ilvl w:val="1"/>
      </w:numPr>
    </w:pPr>
  </w:style>
  <w:style w:type="paragraph" w:styleId="ListBullet3">
    <w:name w:val="List Bullet 3"/>
    <w:basedOn w:val="ListBullet2"/>
    <w:qFormat/>
    <w:rsid w:val="0058629F"/>
    <w:pPr>
      <w:numPr>
        <w:ilvl w:val="2"/>
      </w:numPr>
    </w:pPr>
  </w:style>
  <w:style w:type="paragraph" w:styleId="ListContinue">
    <w:name w:val="List Continue"/>
    <w:basedOn w:val="BodyText"/>
    <w:qFormat/>
    <w:rsid w:val="0056073C"/>
    <w:pPr>
      <w:ind w:left="340"/>
    </w:pPr>
  </w:style>
  <w:style w:type="paragraph" w:styleId="ListNumber">
    <w:name w:val="List Number"/>
    <w:basedOn w:val="BodyText"/>
    <w:qFormat/>
    <w:rsid w:val="00231B63"/>
    <w:pPr>
      <w:numPr>
        <w:numId w:val="8"/>
      </w:numPr>
    </w:pPr>
  </w:style>
  <w:style w:type="paragraph" w:styleId="ListNumber2">
    <w:name w:val="List Number 2"/>
    <w:basedOn w:val="ListNumber"/>
    <w:qFormat/>
    <w:rsid w:val="001369F7"/>
    <w:pPr>
      <w:numPr>
        <w:ilvl w:val="1"/>
      </w:numPr>
    </w:pPr>
  </w:style>
  <w:style w:type="paragraph" w:styleId="ListNumber3">
    <w:name w:val="List Number 3"/>
    <w:basedOn w:val="ListNumber2"/>
    <w:qFormat/>
    <w:rsid w:val="001369F7"/>
    <w:pPr>
      <w:numPr>
        <w:ilvl w:val="2"/>
      </w:numPr>
    </w:pPr>
  </w:style>
  <w:style w:type="numbering" w:customStyle="1" w:styleId="MyListNumbering">
    <w:name w:val="MyListNumbering"/>
    <w:uiPriority w:val="99"/>
    <w:rsid w:val="0058629F"/>
    <w:pPr>
      <w:numPr>
        <w:numId w:val="6"/>
      </w:numPr>
    </w:pPr>
  </w:style>
  <w:style w:type="paragraph" w:styleId="Title">
    <w:name w:val="Title"/>
    <w:basedOn w:val="Normal"/>
    <w:next w:val="Normal"/>
    <w:link w:val="TitleChar"/>
    <w:uiPriority w:val="3"/>
    <w:rsid w:val="00427560"/>
    <w:pPr>
      <w:spacing w:before="0" w:after="0" w:line="240" w:lineRule="auto"/>
      <w:ind w:right="2835"/>
    </w:pPr>
    <w:rPr>
      <w:rFonts w:asciiTheme="majorHAnsi" w:hAnsiTheme="majorHAnsi"/>
      <w:b/>
      <w:color w:val="FFFFFF" w:themeColor="background1"/>
      <w:sz w:val="41"/>
    </w:rPr>
  </w:style>
  <w:style w:type="character" w:customStyle="1" w:styleId="TitleChar">
    <w:name w:val="Title Char"/>
    <w:basedOn w:val="DefaultParagraphFont"/>
    <w:link w:val="Title"/>
    <w:uiPriority w:val="3"/>
    <w:rsid w:val="00427560"/>
    <w:rPr>
      <w:rFonts w:asciiTheme="majorHAnsi" w:hAnsiTheme="majorHAnsi"/>
      <w:b/>
      <w:color w:val="FFFFFF" w:themeColor="background1"/>
      <w:sz w:val="41"/>
    </w:rPr>
  </w:style>
  <w:style w:type="paragraph" w:styleId="TOC5">
    <w:name w:val="toc 5"/>
    <w:basedOn w:val="Normal"/>
    <w:next w:val="Normal"/>
    <w:autoRedefine/>
    <w:uiPriority w:val="39"/>
    <w:semiHidden/>
    <w:rsid w:val="00F7242A"/>
    <w:pPr>
      <w:tabs>
        <w:tab w:val="right" w:pos="9582"/>
      </w:tabs>
      <w:spacing w:before="240" w:after="60"/>
      <w:ind w:right="851"/>
    </w:pPr>
    <w:rPr>
      <w:rFonts w:cs="Arial"/>
      <w:b/>
      <w:color w:val="201547" w:themeColor="text2"/>
      <w:sz w:val="24"/>
    </w:rPr>
  </w:style>
  <w:style w:type="paragraph" w:styleId="TOC8">
    <w:name w:val="toc 8"/>
    <w:basedOn w:val="Normal"/>
    <w:next w:val="Normal"/>
    <w:autoRedefine/>
    <w:uiPriority w:val="39"/>
    <w:semiHidden/>
    <w:rsid w:val="00F7242A"/>
    <w:pPr>
      <w:tabs>
        <w:tab w:val="right" w:leader="dot" w:pos="9582"/>
      </w:tabs>
      <w:spacing w:before="240" w:after="60"/>
      <w:ind w:right="851"/>
      <w:contextualSpacing/>
    </w:pPr>
    <w:rPr>
      <w:rFonts w:cs="Arial"/>
      <w:b/>
      <w:color w:val="201547" w:themeColor="text2"/>
      <w:sz w:val="24"/>
    </w:rPr>
  </w:style>
  <w:style w:type="paragraph" w:styleId="ListContinue2">
    <w:name w:val="List Continue 2"/>
    <w:basedOn w:val="ListContinue"/>
    <w:qFormat/>
    <w:rsid w:val="0056073C"/>
    <w:pPr>
      <w:ind w:left="680"/>
    </w:pPr>
  </w:style>
  <w:style w:type="paragraph" w:styleId="ListContinue3">
    <w:name w:val="List Continue 3"/>
    <w:basedOn w:val="ListContinue2"/>
    <w:qFormat/>
    <w:rsid w:val="0056073C"/>
    <w:pPr>
      <w:ind w:left="1021"/>
    </w:pPr>
  </w:style>
  <w:style w:type="paragraph" w:styleId="NoSpacing">
    <w:name w:val="No Spacing"/>
    <w:basedOn w:val="Normal"/>
    <w:next w:val="BodyText"/>
    <w:link w:val="NoSpacingChar"/>
    <w:qFormat/>
    <w:rsid w:val="00E670F9"/>
    <w:pPr>
      <w:spacing w:before="0" w:after="0"/>
    </w:pPr>
  </w:style>
  <w:style w:type="paragraph" w:styleId="Date">
    <w:name w:val="Date"/>
    <w:basedOn w:val="Normal"/>
    <w:link w:val="DateChar"/>
    <w:uiPriority w:val="99"/>
    <w:rsid w:val="00C503CB"/>
    <w:pPr>
      <w:spacing w:before="0" w:after="0"/>
      <w:jc w:val="right"/>
    </w:pPr>
    <w:rPr>
      <w:sz w:val="24"/>
    </w:rPr>
  </w:style>
  <w:style w:type="character" w:customStyle="1" w:styleId="DateChar">
    <w:name w:val="Date Char"/>
    <w:basedOn w:val="DefaultParagraphFont"/>
    <w:link w:val="Date"/>
    <w:uiPriority w:val="99"/>
    <w:rsid w:val="00C503CB"/>
    <w:rPr>
      <w:sz w:val="24"/>
    </w:rPr>
  </w:style>
  <w:style w:type="paragraph" w:customStyle="1" w:styleId="TableofFiguresHeading">
    <w:name w:val="Table of Figures Heading"/>
    <w:basedOn w:val="Normal"/>
    <w:uiPriority w:val="99"/>
    <w:rsid w:val="00095E93"/>
    <w:pPr>
      <w:keepNext/>
      <w:spacing w:before="0" w:after="60"/>
      <w:outlineLvl w:val="4"/>
    </w:pPr>
    <w:rPr>
      <w:b/>
      <w:bCs/>
      <w:noProof/>
      <w:color w:val="201547" w:themeColor="text2"/>
      <w:sz w:val="24"/>
    </w:rPr>
  </w:style>
  <w:style w:type="character" w:customStyle="1" w:styleId="Heading5Char">
    <w:name w:val="Heading 5 Char"/>
    <w:basedOn w:val="DefaultParagraphFont"/>
    <w:link w:val="Heading5"/>
    <w:rsid w:val="005C5E94"/>
    <w:rPr>
      <w:rFonts w:asciiTheme="majorHAnsi" w:eastAsiaTheme="majorEastAsia" w:hAnsiTheme="majorHAnsi" w:cstheme="majorBidi"/>
      <w:b/>
      <w:iCs/>
      <w:color w:val="201547" w:themeColor="text2"/>
      <w:sz w:val="22"/>
    </w:rPr>
  </w:style>
  <w:style w:type="character" w:customStyle="1" w:styleId="Heading6Char">
    <w:name w:val="Heading 6 Char"/>
    <w:basedOn w:val="DefaultParagraphFont"/>
    <w:link w:val="Heading6"/>
    <w:rsid w:val="005C5E94"/>
    <w:rPr>
      <w:rFonts w:asciiTheme="majorHAnsi" w:eastAsiaTheme="majorEastAsia" w:hAnsiTheme="majorHAnsi" w:cstheme="majorBidi"/>
      <w:b/>
      <w:iCs/>
      <w:color w:val="232222" w:themeColor="text1"/>
      <w:lang w:eastAsia="en-US"/>
    </w:rPr>
  </w:style>
  <w:style w:type="paragraph" w:styleId="Revision">
    <w:name w:val="Revision"/>
    <w:hidden/>
    <w:uiPriority w:val="99"/>
    <w:semiHidden/>
    <w:rsid w:val="009E7348"/>
    <w:rPr>
      <w:rFonts w:ascii="Calibri" w:eastAsia="Calibri" w:hAnsi="Calibri"/>
      <w:lang w:eastAsia="en-US"/>
    </w:rPr>
  </w:style>
  <w:style w:type="paragraph" w:customStyle="1" w:styleId="ListAlpha">
    <w:name w:val="List Alpha"/>
    <w:basedOn w:val="Normal"/>
    <w:qFormat/>
    <w:rsid w:val="00231B63"/>
    <w:pPr>
      <w:numPr>
        <w:numId w:val="4"/>
      </w:numPr>
    </w:pPr>
  </w:style>
  <w:style w:type="table" w:styleId="PlainTable2">
    <w:name w:val="Plain Table 2"/>
    <w:basedOn w:val="TableNormal"/>
    <w:uiPriority w:val="42"/>
    <w:semiHidden/>
    <w:rsid w:val="0058629F"/>
    <w:pPr>
      <w:spacing w:line="240" w:lineRule="exact"/>
    </w:pPr>
    <w:tblPr>
      <w:tblStyleRowBandSize w:val="1"/>
      <w:tblStyleColBandSize w:val="1"/>
      <w:tblBorders>
        <w:top w:val="single" w:sz="4" w:space="0" w:color="918E8E" w:themeColor="text1" w:themeTint="80"/>
        <w:bottom w:val="single" w:sz="4" w:space="0" w:color="918E8E" w:themeColor="text1" w:themeTint="80"/>
      </w:tblBorders>
      <w:tblCellMar>
        <w:top w:w="227" w:type="dxa"/>
        <w:bottom w:w="227" w:type="dxa"/>
      </w:tblCellMar>
    </w:tblPr>
    <w:tblStylePr w:type="firstRow">
      <w:rPr>
        <w:b/>
        <w:bCs/>
      </w:rPr>
      <w:tblPr/>
      <w:tcPr>
        <w:tcBorders>
          <w:bottom w:val="single" w:sz="4" w:space="0" w:color="918E8E" w:themeColor="text1" w:themeTint="80"/>
        </w:tcBorders>
      </w:tcPr>
    </w:tblStylePr>
    <w:tblStylePr w:type="lastRow">
      <w:rPr>
        <w:b/>
        <w:bCs/>
      </w:rPr>
      <w:tblPr/>
      <w:tcPr>
        <w:tcBorders>
          <w:top w:val="single" w:sz="4" w:space="0" w:color="918E8E" w:themeColor="text1" w:themeTint="80"/>
        </w:tcBorders>
      </w:tcPr>
    </w:tblStylePr>
    <w:tblStylePr w:type="firstCol">
      <w:rPr>
        <w:b/>
        <w:bCs/>
      </w:rPr>
    </w:tblStylePr>
    <w:tblStylePr w:type="lastCol">
      <w:rPr>
        <w:b/>
        <w:bCs/>
      </w:rPr>
    </w:tblStylePr>
    <w:tblStylePr w:type="band1Vert">
      <w:tblPr/>
      <w:tcPr>
        <w:tcBorders>
          <w:left w:val="single" w:sz="4" w:space="0" w:color="918E8E" w:themeColor="text1" w:themeTint="80"/>
          <w:right w:val="single" w:sz="4" w:space="0" w:color="918E8E" w:themeColor="text1" w:themeTint="80"/>
        </w:tcBorders>
      </w:tcPr>
    </w:tblStylePr>
    <w:tblStylePr w:type="band2Vert">
      <w:tblPr/>
      <w:tcPr>
        <w:tcBorders>
          <w:left w:val="single" w:sz="4" w:space="0" w:color="918E8E" w:themeColor="text1" w:themeTint="80"/>
          <w:right w:val="single" w:sz="4" w:space="0" w:color="918E8E" w:themeColor="text1" w:themeTint="80"/>
        </w:tcBorders>
      </w:tcPr>
    </w:tblStylePr>
    <w:tblStylePr w:type="band1Horz">
      <w:tblPr/>
      <w:tcPr>
        <w:tcBorders>
          <w:top w:val="single" w:sz="4" w:space="0" w:color="918E8E" w:themeColor="text1" w:themeTint="80"/>
          <w:bottom w:val="single" w:sz="4" w:space="0" w:color="918E8E" w:themeColor="text1" w:themeTint="80"/>
        </w:tcBorders>
      </w:tcPr>
    </w:tblStylePr>
  </w:style>
  <w:style w:type="character" w:styleId="CommentReference">
    <w:name w:val="annotation reference"/>
    <w:basedOn w:val="DefaultParagraphFont"/>
    <w:uiPriority w:val="99"/>
    <w:semiHidden/>
    <w:unhideWhenUsed/>
    <w:rsid w:val="0058629F"/>
    <w:rPr>
      <w:sz w:val="16"/>
      <w:szCs w:val="16"/>
    </w:rPr>
  </w:style>
  <w:style w:type="paragraph" w:styleId="CommentText">
    <w:name w:val="annotation text"/>
    <w:basedOn w:val="Normal"/>
    <w:link w:val="CommentTextChar"/>
    <w:uiPriority w:val="99"/>
    <w:semiHidden/>
    <w:unhideWhenUsed/>
    <w:rsid w:val="0058629F"/>
  </w:style>
  <w:style w:type="character" w:customStyle="1" w:styleId="CommentTextChar">
    <w:name w:val="Comment Text Char"/>
    <w:basedOn w:val="DefaultParagraphFont"/>
    <w:link w:val="CommentText"/>
    <w:uiPriority w:val="99"/>
    <w:semiHidden/>
    <w:rsid w:val="0058629F"/>
  </w:style>
  <w:style w:type="paragraph" w:styleId="CommentSubject">
    <w:name w:val="annotation subject"/>
    <w:basedOn w:val="CommentText"/>
    <w:next w:val="CommentText"/>
    <w:link w:val="CommentSubjectChar"/>
    <w:uiPriority w:val="99"/>
    <w:semiHidden/>
    <w:unhideWhenUsed/>
    <w:rsid w:val="0058629F"/>
    <w:rPr>
      <w:b/>
      <w:bCs/>
    </w:rPr>
  </w:style>
  <w:style w:type="character" w:customStyle="1" w:styleId="CommentSubjectChar">
    <w:name w:val="Comment Subject Char"/>
    <w:basedOn w:val="CommentTextChar"/>
    <w:link w:val="CommentSubject"/>
    <w:uiPriority w:val="99"/>
    <w:semiHidden/>
    <w:rsid w:val="0058629F"/>
    <w:rPr>
      <w:b/>
      <w:bCs/>
    </w:rPr>
  </w:style>
  <w:style w:type="paragraph" w:styleId="TOCHeading">
    <w:name w:val="TOC Heading"/>
    <w:basedOn w:val="Normal"/>
    <w:uiPriority w:val="99"/>
    <w:rsid w:val="00166FB5"/>
    <w:pPr>
      <w:tabs>
        <w:tab w:val="left" w:pos="1134"/>
        <w:tab w:val="left" w:pos="2268"/>
        <w:tab w:val="left" w:pos="3402"/>
        <w:tab w:val="left" w:pos="4536"/>
        <w:tab w:val="left" w:pos="5103"/>
      </w:tabs>
      <w:spacing w:before="0" w:after="440" w:line="240" w:lineRule="auto"/>
      <w:outlineLvl w:val="4"/>
    </w:pPr>
    <w:rPr>
      <w:rFonts w:cs="Arial"/>
      <w:b/>
      <w:color w:val="201547" w:themeColor="text2"/>
      <w:sz w:val="40"/>
      <w:szCs w:val="40"/>
    </w:rPr>
  </w:style>
  <w:style w:type="paragraph" w:styleId="TOC1">
    <w:name w:val="toc 1"/>
    <w:basedOn w:val="Normal"/>
    <w:next w:val="Normal"/>
    <w:link w:val="TOC1Char"/>
    <w:uiPriority w:val="39"/>
    <w:rsid w:val="00F7242A"/>
    <w:pPr>
      <w:tabs>
        <w:tab w:val="right" w:leader="dot" w:pos="9582"/>
      </w:tabs>
      <w:spacing w:before="240" w:after="60"/>
      <w:ind w:right="851"/>
    </w:pPr>
    <w:rPr>
      <w:rFonts w:cs="Arial"/>
      <w:b/>
      <w:noProof/>
      <w:color w:val="201547" w:themeColor="text2"/>
      <w:sz w:val="24"/>
      <w:szCs w:val="24"/>
    </w:rPr>
  </w:style>
  <w:style w:type="paragraph" w:styleId="TOC2">
    <w:name w:val="toc 2"/>
    <w:basedOn w:val="Normal"/>
    <w:next w:val="Normal"/>
    <w:uiPriority w:val="39"/>
    <w:rsid w:val="000D7227"/>
    <w:pPr>
      <w:tabs>
        <w:tab w:val="right" w:leader="dot" w:pos="9582"/>
      </w:tabs>
      <w:spacing w:after="60"/>
      <w:ind w:right="851"/>
    </w:pPr>
    <w:rPr>
      <w:rFonts w:cs="Arial"/>
      <w:noProof/>
      <w:color w:val="232222"/>
      <w:sz w:val="22"/>
      <w:szCs w:val="28"/>
    </w:rPr>
  </w:style>
  <w:style w:type="table" w:customStyle="1" w:styleId="PullOutBoxTable">
    <w:name w:val="Pull Out Box Table"/>
    <w:basedOn w:val="TableNormal"/>
    <w:uiPriority w:val="99"/>
    <w:rsid w:val="001D46AE"/>
    <w:pPr>
      <w:spacing w:before="70" w:after="70"/>
    </w:pPr>
    <w:tblPr>
      <w:tblBorders>
        <w:top w:val="single" w:sz="4" w:space="0" w:color="232222" w:themeColor="text1"/>
        <w:left w:val="single" w:sz="4" w:space="0" w:color="232222" w:themeColor="text1"/>
        <w:bottom w:val="single" w:sz="4" w:space="0" w:color="232222" w:themeColor="text1"/>
        <w:right w:val="single" w:sz="4" w:space="0" w:color="232222" w:themeColor="text1"/>
      </w:tblBorders>
      <w:tblCellMar>
        <w:top w:w="28" w:type="dxa"/>
        <w:left w:w="142" w:type="dxa"/>
        <w:bottom w:w="28" w:type="dxa"/>
        <w:right w:w="142" w:type="dxa"/>
      </w:tblCellMar>
    </w:tblPr>
  </w:style>
  <w:style w:type="paragraph" w:styleId="FootnoteText">
    <w:name w:val="footnote text"/>
    <w:basedOn w:val="Normal"/>
    <w:link w:val="FootnoteTextChar"/>
    <w:uiPriority w:val="99"/>
    <w:rsid w:val="005D764F"/>
    <w:pPr>
      <w:keepLines/>
      <w:tabs>
        <w:tab w:val="left" w:pos="340"/>
      </w:tabs>
      <w:spacing w:before="0" w:after="60" w:line="180" w:lineRule="atLeast"/>
      <w:ind w:left="340" w:hanging="340"/>
    </w:pPr>
    <w:rPr>
      <w:sz w:val="18"/>
    </w:rPr>
  </w:style>
  <w:style w:type="character" w:styleId="FootnoteReference">
    <w:name w:val="footnote reference"/>
    <w:basedOn w:val="DefaultParagraphFont"/>
    <w:uiPriority w:val="99"/>
    <w:semiHidden/>
    <w:unhideWhenUsed/>
    <w:rsid w:val="0058629F"/>
    <w:rPr>
      <w:vertAlign w:val="superscript"/>
    </w:rPr>
  </w:style>
  <w:style w:type="table" w:styleId="ColorfulGrid">
    <w:name w:val="Colorful Grid"/>
    <w:basedOn w:val="TableNormal"/>
    <w:uiPriority w:val="73"/>
    <w:semiHidden/>
    <w:rsid w:val="0058629F"/>
    <w:tblPr>
      <w:tblStyleRowBandSize w:val="1"/>
      <w:tblStyleColBandSize w:val="1"/>
      <w:tblBorders>
        <w:insideH w:val="single" w:sz="4" w:space="0" w:color="FFFFFF" w:themeColor="background1"/>
      </w:tblBorders>
    </w:tblPr>
    <w:tcPr>
      <w:shd w:val="clear" w:color="auto" w:fill="D3D2D2" w:themeFill="text1" w:themeFillTint="33"/>
    </w:tcPr>
    <w:tblStylePr w:type="firstRow">
      <w:rPr>
        <w:b/>
        <w:bCs/>
      </w:rPr>
      <w:tblPr/>
      <w:tcPr>
        <w:shd w:val="clear" w:color="auto" w:fill="A8A5A5" w:themeFill="text1" w:themeFillTint="66"/>
      </w:tcPr>
    </w:tblStylePr>
    <w:tblStylePr w:type="lastRow">
      <w:rPr>
        <w:b/>
        <w:bCs/>
        <w:color w:val="232222" w:themeColor="text1"/>
      </w:rPr>
      <w:tblPr/>
      <w:tcPr>
        <w:shd w:val="clear" w:color="auto" w:fill="A8A5A5" w:themeFill="text1" w:themeFillTint="66"/>
      </w:tcPr>
    </w:tblStylePr>
    <w:tblStylePr w:type="firstCol">
      <w:rPr>
        <w:color w:val="FFFFFF" w:themeColor="background1"/>
      </w:rPr>
      <w:tblPr/>
      <w:tcPr>
        <w:shd w:val="clear" w:color="auto" w:fill="1A1919" w:themeFill="text1" w:themeFillShade="BF"/>
      </w:tcPr>
    </w:tblStylePr>
    <w:tblStylePr w:type="lastCol">
      <w:rPr>
        <w:color w:val="FFFFFF" w:themeColor="background1"/>
      </w:rPr>
      <w:tblPr/>
      <w:tcPr>
        <w:shd w:val="clear" w:color="auto" w:fill="1A1919" w:themeFill="text1" w:themeFillShade="BF"/>
      </w:tc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ColorfulGrid-Accent1">
    <w:name w:val="Colorful Grid Accent 1"/>
    <w:basedOn w:val="TableNormal"/>
    <w:uiPriority w:val="73"/>
    <w:semiHidden/>
    <w:rsid w:val="0058629F"/>
    <w:tblPr>
      <w:tblStyleRowBandSize w:val="1"/>
      <w:tblStyleColBandSize w:val="1"/>
      <w:tblBorders>
        <w:insideH w:val="single" w:sz="4" w:space="0" w:color="FFFFFF" w:themeColor="background1"/>
      </w:tblBorders>
    </w:tblPr>
    <w:tcPr>
      <w:shd w:val="clear" w:color="auto" w:fill="B7DBFF" w:themeFill="accent1" w:themeFillTint="33"/>
    </w:tcPr>
    <w:tblStylePr w:type="firstRow">
      <w:rPr>
        <w:b/>
        <w:bCs/>
      </w:rPr>
      <w:tblPr/>
      <w:tcPr>
        <w:shd w:val="clear" w:color="auto" w:fill="6FB7FF" w:themeFill="accent1" w:themeFillTint="66"/>
      </w:tcPr>
    </w:tblStylePr>
    <w:tblStylePr w:type="lastRow">
      <w:rPr>
        <w:b/>
        <w:bCs/>
        <w:color w:val="232222" w:themeColor="text1"/>
      </w:rPr>
      <w:tblPr/>
      <w:tcPr>
        <w:shd w:val="clear" w:color="auto" w:fill="6FB7FF" w:themeFill="accent1" w:themeFillTint="66"/>
      </w:tcPr>
    </w:tblStylePr>
    <w:tblStylePr w:type="firstCol">
      <w:rPr>
        <w:color w:val="FFFFFF" w:themeColor="background1"/>
      </w:rPr>
      <w:tblPr/>
      <w:tcPr>
        <w:shd w:val="clear" w:color="auto" w:fill="003871" w:themeFill="accent1" w:themeFillShade="BF"/>
      </w:tcPr>
    </w:tblStylePr>
    <w:tblStylePr w:type="lastCol">
      <w:rPr>
        <w:color w:val="FFFFFF" w:themeColor="background1"/>
      </w:rPr>
      <w:tblPr/>
      <w:tcPr>
        <w:shd w:val="clear" w:color="auto" w:fill="003871" w:themeFill="accent1" w:themeFillShade="BF"/>
      </w:tc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ColorfulGrid-Accent2">
    <w:name w:val="Colorful Grid Accent 2"/>
    <w:basedOn w:val="TableNormal"/>
    <w:uiPriority w:val="73"/>
    <w:semiHidden/>
    <w:rsid w:val="0058629F"/>
    <w:tblPr>
      <w:tblStyleRowBandSize w:val="1"/>
      <w:tblStyleColBandSize w:val="1"/>
      <w:tblBorders>
        <w:insideH w:val="single" w:sz="4" w:space="0" w:color="FFFFFF" w:themeColor="background1"/>
      </w:tblBorders>
    </w:tblPr>
    <w:tcPr>
      <w:shd w:val="clear" w:color="auto" w:fill="E7F7F8" w:themeFill="accent2" w:themeFillTint="33"/>
    </w:tcPr>
    <w:tblStylePr w:type="firstRow">
      <w:rPr>
        <w:b/>
        <w:bCs/>
      </w:rPr>
      <w:tblPr/>
      <w:tcPr>
        <w:shd w:val="clear" w:color="auto" w:fill="CFF0F2" w:themeFill="accent2" w:themeFillTint="66"/>
      </w:tcPr>
    </w:tblStylePr>
    <w:tblStylePr w:type="lastRow">
      <w:rPr>
        <w:b/>
        <w:bCs/>
        <w:color w:val="232222" w:themeColor="text1"/>
      </w:rPr>
      <w:tblPr/>
      <w:tcPr>
        <w:shd w:val="clear" w:color="auto" w:fill="CFF0F2" w:themeFill="accent2" w:themeFillTint="66"/>
      </w:tcPr>
    </w:tblStylePr>
    <w:tblStylePr w:type="firstCol">
      <w:rPr>
        <w:color w:val="FFFFFF" w:themeColor="background1"/>
      </w:rPr>
      <w:tblPr/>
      <w:tcPr>
        <w:shd w:val="clear" w:color="auto" w:fill="40C5CB" w:themeFill="accent2" w:themeFillShade="BF"/>
      </w:tcPr>
    </w:tblStylePr>
    <w:tblStylePr w:type="lastCol">
      <w:rPr>
        <w:color w:val="FFFFFF" w:themeColor="background1"/>
      </w:rPr>
      <w:tblPr/>
      <w:tcPr>
        <w:shd w:val="clear" w:color="auto" w:fill="40C5CB" w:themeFill="accent2" w:themeFillShade="BF"/>
      </w:tc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ColorfulGrid-Accent3">
    <w:name w:val="Colorful Grid Accent 3"/>
    <w:basedOn w:val="TableNormal"/>
    <w:uiPriority w:val="73"/>
    <w:semiHidden/>
    <w:rsid w:val="0058629F"/>
    <w:tblPr>
      <w:tblStyleRowBandSize w:val="1"/>
      <w:tblStyleColBandSize w:val="1"/>
      <w:tblBorders>
        <w:insideH w:val="single" w:sz="4" w:space="0" w:color="FFFFFF" w:themeColor="background1"/>
      </w:tblBorders>
    </w:tblPr>
    <w:tcPr>
      <w:shd w:val="clear" w:color="auto" w:fill="BCFFFB" w:themeFill="accent3" w:themeFillTint="33"/>
    </w:tcPr>
    <w:tblStylePr w:type="firstRow">
      <w:rPr>
        <w:b/>
        <w:bCs/>
      </w:rPr>
      <w:tblPr/>
      <w:tcPr>
        <w:shd w:val="clear" w:color="auto" w:fill="7AFFF8" w:themeFill="accent3" w:themeFillTint="66"/>
      </w:tcPr>
    </w:tblStylePr>
    <w:tblStylePr w:type="lastRow">
      <w:rPr>
        <w:b/>
        <w:bCs/>
        <w:color w:val="232222" w:themeColor="text1"/>
      </w:rPr>
      <w:tblPr/>
      <w:tcPr>
        <w:shd w:val="clear" w:color="auto" w:fill="7AFFF8" w:themeFill="accent3" w:themeFillTint="66"/>
      </w:tcPr>
    </w:tblStylePr>
    <w:tblStylePr w:type="firstCol">
      <w:rPr>
        <w:color w:val="FFFFFF" w:themeColor="background1"/>
      </w:rPr>
      <w:tblPr/>
      <w:tcPr>
        <w:shd w:val="clear" w:color="auto" w:fill="00857E" w:themeFill="accent3" w:themeFillShade="BF"/>
      </w:tcPr>
    </w:tblStylePr>
    <w:tblStylePr w:type="lastCol">
      <w:rPr>
        <w:color w:val="FFFFFF" w:themeColor="background1"/>
      </w:rPr>
      <w:tblPr/>
      <w:tcPr>
        <w:shd w:val="clear" w:color="auto" w:fill="00857E" w:themeFill="accent3" w:themeFillShade="BF"/>
      </w:tc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ColorfulGrid-Accent4">
    <w:name w:val="Colorful Grid Accent 4"/>
    <w:basedOn w:val="TableNormal"/>
    <w:uiPriority w:val="73"/>
    <w:semiHidden/>
    <w:rsid w:val="0058629F"/>
    <w:tblPr>
      <w:tblStyleRowBandSize w:val="1"/>
      <w:tblStyleColBandSize w:val="1"/>
      <w:tblBorders>
        <w:insideH w:val="single" w:sz="4" w:space="0" w:color="FFFFFF" w:themeColor="background1"/>
      </w:tblBorders>
    </w:tblPr>
    <w:tcPr>
      <w:shd w:val="clear" w:color="auto" w:fill="C8BEEC" w:themeFill="accent4" w:themeFillTint="33"/>
    </w:tcPr>
    <w:tblStylePr w:type="firstRow">
      <w:rPr>
        <w:b/>
        <w:bCs/>
      </w:rPr>
      <w:tblPr/>
      <w:tcPr>
        <w:shd w:val="clear" w:color="auto" w:fill="917DD8" w:themeFill="accent4" w:themeFillTint="66"/>
      </w:tcPr>
    </w:tblStylePr>
    <w:tblStylePr w:type="lastRow">
      <w:rPr>
        <w:b/>
        <w:bCs/>
        <w:color w:val="232222" w:themeColor="text1"/>
      </w:rPr>
      <w:tblPr/>
      <w:tcPr>
        <w:shd w:val="clear" w:color="auto" w:fill="917DD8" w:themeFill="accent4" w:themeFillTint="66"/>
      </w:tcPr>
    </w:tblStylePr>
    <w:tblStylePr w:type="firstCol">
      <w:rPr>
        <w:color w:val="FFFFFF" w:themeColor="background1"/>
      </w:rPr>
      <w:tblPr/>
      <w:tcPr>
        <w:shd w:val="clear" w:color="auto" w:fill="170F34" w:themeFill="accent4" w:themeFillShade="BF"/>
      </w:tcPr>
    </w:tblStylePr>
    <w:tblStylePr w:type="lastCol">
      <w:rPr>
        <w:color w:val="FFFFFF" w:themeColor="background1"/>
      </w:rPr>
      <w:tblPr/>
      <w:tcPr>
        <w:shd w:val="clear" w:color="auto" w:fill="170F34" w:themeFill="accent4" w:themeFillShade="BF"/>
      </w:tc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ColorfulGrid-Accent5">
    <w:name w:val="Colorful Grid Accent 5"/>
    <w:basedOn w:val="TableNormal"/>
    <w:uiPriority w:val="73"/>
    <w:semiHidden/>
    <w:rsid w:val="0058629F"/>
    <w:tblPr>
      <w:tblStyleRowBandSize w:val="1"/>
      <w:tblStyleColBandSize w:val="1"/>
      <w:tblBorders>
        <w:insideH w:val="single" w:sz="4" w:space="0" w:color="FFFFFF" w:themeColor="background1"/>
      </w:tblBorders>
    </w:tblPr>
    <w:tcPr>
      <w:shd w:val="clear" w:color="auto" w:fill="E0E9F2" w:themeFill="accent5" w:themeFillTint="33"/>
    </w:tcPr>
    <w:tblStylePr w:type="firstRow">
      <w:rPr>
        <w:b/>
        <w:bCs/>
      </w:rPr>
      <w:tblPr/>
      <w:tcPr>
        <w:shd w:val="clear" w:color="auto" w:fill="C1D4E6" w:themeFill="accent5" w:themeFillTint="66"/>
      </w:tcPr>
    </w:tblStylePr>
    <w:tblStylePr w:type="lastRow">
      <w:rPr>
        <w:b/>
        <w:bCs/>
        <w:color w:val="232222" w:themeColor="text1"/>
      </w:rPr>
      <w:tblPr/>
      <w:tcPr>
        <w:shd w:val="clear" w:color="auto" w:fill="C1D4E6" w:themeFill="accent5" w:themeFillTint="66"/>
      </w:tcPr>
    </w:tblStylePr>
    <w:tblStylePr w:type="firstCol">
      <w:rPr>
        <w:color w:val="FFFFFF" w:themeColor="background1"/>
      </w:rPr>
      <w:tblPr/>
      <w:tcPr>
        <w:shd w:val="clear" w:color="auto" w:fill="3F6E9C" w:themeFill="accent5" w:themeFillShade="BF"/>
      </w:tcPr>
    </w:tblStylePr>
    <w:tblStylePr w:type="lastCol">
      <w:rPr>
        <w:color w:val="FFFFFF" w:themeColor="background1"/>
      </w:rPr>
      <w:tblPr/>
      <w:tcPr>
        <w:shd w:val="clear" w:color="auto" w:fill="3F6E9C" w:themeFill="accent5" w:themeFillShade="BF"/>
      </w:tc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ColorfulGrid-Accent6">
    <w:name w:val="Colorful Grid Accent 6"/>
    <w:basedOn w:val="TableNormal"/>
    <w:uiPriority w:val="73"/>
    <w:semiHidden/>
    <w:rsid w:val="0058629F"/>
    <w:tblPr>
      <w:tblStyleRowBandSize w:val="1"/>
      <w:tblStyleColBandSize w:val="1"/>
      <w:tblBorders>
        <w:insideH w:val="single" w:sz="4" w:space="0" w:color="FFFFFF" w:themeColor="background1"/>
      </w:tblBorders>
    </w:tblPr>
    <w:tcPr>
      <w:shd w:val="clear" w:color="auto" w:fill="F0FAFB" w:themeFill="accent6" w:themeFillTint="33"/>
    </w:tcPr>
    <w:tblStylePr w:type="firstRow">
      <w:rPr>
        <w:b/>
        <w:bCs/>
      </w:rPr>
      <w:tblPr/>
      <w:tcPr>
        <w:shd w:val="clear" w:color="auto" w:fill="E2F6F7" w:themeFill="accent6" w:themeFillTint="66"/>
      </w:tcPr>
    </w:tblStylePr>
    <w:tblStylePr w:type="lastRow">
      <w:rPr>
        <w:b/>
        <w:bCs/>
        <w:color w:val="232222" w:themeColor="text1"/>
      </w:rPr>
      <w:tblPr/>
      <w:tcPr>
        <w:shd w:val="clear" w:color="auto" w:fill="E2F6F7" w:themeFill="accent6" w:themeFillTint="66"/>
      </w:tcPr>
    </w:tblStylePr>
    <w:tblStylePr w:type="firstCol">
      <w:rPr>
        <w:color w:val="FFFFFF" w:themeColor="background1"/>
      </w:rPr>
      <w:tblPr/>
      <w:tcPr>
        <w:shd w:val="clear" w:color="auto" w:fill="64CFD5" w:themeFill="accent6" w:themeFillShade="BF"/>
      </w:tcPr>
    </w:tblStylePr>
    <w:tblStylePr w:type="lastCol">
      <w:rPr>
        <w:color w:val="FFFFFF" w:themeColor="background1"/>
      </w:rPr>
      <w:tblPr/>
      <w:tcPr>
        <w:shd w:val="clear" w:color="auto" w:fill="64CFD5" w:themeFill="accent6" w:themeFillShade="BF"/>
      </w:tc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ColorfulList">
    <w:name w:val="Colorful List"/>
    <w:basedOn w:val="TableNormal"/>
    <w:uiPriority w:val="72"/>
    <w:semiHidden/>
    <w:rsid w:val="0058629F"/>
    <w:tblPr>
      <w:tblStyleRowBandSize w:val="1"/>
      <w:tblStyleColBandSize w:val="1"/>
    </w:tblPr>
    <w:tcPr>
      <w:shd w:val="clear" w:color="auto" w:fill="E9E9E9" w:themeFill="tex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C7C7" w:themeFill="text1" w:themeFillTint="3F"/>
      </w:tcPr>
    </w:tblStylePr>
    <w:tblStylePr w:type="band1Horz">
      <w:tblPr/>
      <w:tcPr>
        <w:shd w:val="clear" w:color="auto" w:fill="D3D2D2" w:themeFill="text1" w:themeFillTint="33"/>
      </w:tcPr>
    </w:tblStylePr>
  </w:style>
  <w:style w:type="table" w:styleId="ColorfulList-Accent1">
    <w:name w:val="Colorful List Accent 1"/>
    <w:basedOn w:val="TableNormal"/>
    <w:uiPriority w:val="72"/>
    <w:semiHidden/>
    <w:rsid w:val="0058629F"/>
    <w:tblPr>
      <w:tblStyleRowBandSize w:val="1"/>
      <w:tblStyleColBandSize w:val="1"/>
    </w:tblPr>
    <w:tcPr>
      <w:shd w:val="clear" w:color="auto" w:fill="DBEDFF" w:themeFill="accen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6D2FF" w:themeFill="accent1" w:themeFillTint="3F"/>
      </w:tcPr>
    </w:tblStylePr>
    <w:tblStylePr w:type="band1Horz">
      <w:tblPr/>
      <w:tcPr>
        <w:shd w:val="clear" w:color="auto" w:fill="B7DBFF" w:themeFill="accent1" w:themeFillTint="33"/>
      </w:tcPr>
    </w:tblStylePr>
  </w:style>
  <w:style w:type="table" w:styleId="ColorfulList-Accent2">
    <w:name w:val="Colorful List Accent 2"/>
    <w:basedOn w:val="TableNormal"/>
    <w:uiPriority w:val="72"/>
    <w:semiHidden/>
    <w:rsid w:val="0058629F"/>
    <w:tblPr>
      <w:tblStyleRowBandSize w:val="1"/>
      <w:tblStyleColBandSize w:val="1"/>
    </w:tblPr>
    <w:tcPr>
      <w:shd w:val="clear" w:color="auto" w:fill="F3FBFB" w:themeFill="accent2"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6F7" w:themeFill="accent2" w:themeFillTint="3F"/>
      </w:tcPr>
    </w:tblStylePr>
    <w:tblStylePr w:type="band1Horz">
      <w:tblPr/>
      <w:tcPr>
        <w:shd w:val="clear" w:color="auto" w:fill="E7F7F8" w:themeFill="accent2" w:themeFillTint="33"/>
      </w:tcPr>
    </w:tblStylePr>
  </w:style>
  <w:style w:type="table" w:styleId="ColorfulList-Accent3">
    <w:name w:val="Colorful List Accent 3"/>
    <w:basedOn w:val="TableNormal"/>
    <w:uiPriority w:val="72"/>
    <w:semiHidden/>
    <w:rsid w:val="0058629F"/>
    <w:tblPr>
      <w:tblStyleRowBandSize w:val="1"/>
      <w:tblStyleColBandSize w:val="1"/>
    </w:tblPr>
    <w:tcPr>
      <w:shd w:val="clear" w:color="auto" w:fill="DEFFFD" w:themeFill="accent3" w:themeFillTint="19"/>
    </w:tcPr>
    <w:tblStylePr w:type="firstRow">
      <w:rPr>
        <w:b/>
        <w:bCs/>
        <w:color w:val="FFFFFF" w:themeColor="background1"/>
      </w:rPr>
      <w:tblPr/>
      <w:tcPr>
        <w:tcBorders>
          <w:bottom w:val="single" w:sz="12" w:space="0" w:color="FFFFFF" w:themeColor="background1"/>
        </w:tcBorders>
        <w:shd w:val="clear" w:color="auto" w:fill="191038" w:themeFill="accent4" w:themeFillShade="CC"/>
      </w:tcPr>
    </w:tblStylePr>
    <w:tblStylePr w:type="lastRow">
      <w:rPr>
        <w:b/>
        <w:bCs/>
        <w:color w:val="191038" w:themeColor="accent4"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FA" w:themeFill="accent3" w:themeFillTint="3F"/>
      </w:tcPr>
    </w:tblStylePr>
    <w:tblStylePr w:type="band1Horz">
      <w:tblPr/>
      <w:tcPr>
        <w:shd w:val="clear" w:color="auto" w:fill="BCFFFB" w:themeFill="accent3" w:themeFillTint="33"/>
      </w:tcPr>
    </w:tblStylePr>
  </w:style>
  <w:style w:type="table" w:styleId="ColorfulList-Accent4">
    <w:name w:val="Colorful List Accent 4"/>
    <w:basedOn w:val="TableNormal"/>
    <w:uiPriority w:val="72"/>
    <w:semiHidden/>
    <w:rsid w:val="0058629F"/>
    <w:tblPr>
      <w:tblStyleRowBandSize w:val="1"/>
      <w:tblStyleColBandSize w:val="1"/>
    </w:tblPr>
    <w:tcPr>
      <w:shd w:val="clear" w:color="auto" w:fill="E4DFF5" w:themeFill="accent4" w:themeFillTint="19"/>
    </w:tcPr>
    <w:tblStylePr w:type="firstRow">
      <w:rPr>
        <w:b/>
        <w:bCs/>
        <w:color w:val="FFFFFF" w:themeColor="background1"/>
      </w:rPr>
      <w:tblPr/>
      <w:tcPr>
        <w:tcBorders>
          <w:bottom w:val="single" w:sz="12" w:space="0" w:color="FFFFFF" w:themeColor="background1"/>
        </w:tcBorders>
        <w:shd w:val="clear" w:color="auto" w:fill="008E87" w:themeFill="accent3" w:themeFillShade="CC"/>
      </w:tcPr>
    </w:tblStylePr>
    <w:tblStylePr w:type="lastRow">
      <w:rPr>
        <w:b/>
        <w:bCs/>
        <w:color w:val="008E87" w:themeColor="accent3"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BAFE7" w:themeFill="accent4" w:themeFillTint="3F"/>
      </w:tcPr>
    </w:tblStylePr>
    <w:tblStylePr w:type="band1Horz">
      <w:tblPr/>
      <w:tcPr>
        <w:shd w:val="clear" w:color="auto" w:fill="C8BEEC" w:themeFill="accent4" w:themeFillTint="33"/>
      </w:tcPr>
    </w:tblStylePr>
  </w:style>
  <w:style w:type="table" w:styleId="ColorfulList-Accent5">
    <w:name w:val="Colorful List Accent 5"/>
    <w:basedOn w:val="TableNormal"/>
    <w:uiPriority w:val="72"/>
    <w:semiHidden/>
    <w:rsid w:val="0058629F"/>
    <w:tblPr>
      <w:tblStyleRowBandSize w:val="1"/>
      <w:tblStyleColBandSize w:val="1"/>
    </w:tblPr>
    <w:tcPr>
      <w:shd w:val="clear" w:color="auto" w:fill="EFF4F9" w:themeFill="accent5" w:themeFillTint="19"/>
    </w:tcPr>
    <w:tblStylePr w:type="firstRow">
      <w:rPr>
        <w:b/>
        <w:bCs/>
        <w:color w:val="FFFFFF" w:themeColor="background1"/>
      </w:rPr>
      <w:tblPr/>
      <w:tcPr>
        <w:tcBorders>
          <w:bottom w:val="single" w:sz="12" w:space="0" w:color="FFFFFF" w:themeColor="background1"/>
        </w:tcBorders>
        <w:shd w:val="clear" w:color="auto" w:fill="75D4DA" w:themeFill="accent6" w:themeFillShade="CC"/>
      </w:tcPr>
    </w:tblStylePr>
    <w:tblStylePr w:type="lastRow">
      <w:rPr>
        <w:b/>
        <w:bCs/>
        <w:color w:val="75D4DA" w:themeColor="accent6"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E4EF" w:themeFill="accent5" w:themeFillTint="3F"/>
      </w:tcPr>
    </w:tblStylePr>
    <w:tblStylePr w:type="band1Horz">
      <w:tblPr/>
      <w:tcPr>
        <w:shd w:val="clear" w:color="auto" w:fill="E0E9F2" w:themeFill="accent5" w:themeFillTint="33"/>
      </w:tcPr>
    </w:tblStylePr>
  </w:style>
  <w:style w:type="table" w:styleId="ColorfulList-Accent6">
    <w:name w:val="Colorful List Accent 6"/>
    <w:basedOn w:val="TableNormal"/>
    <w:uiPriority w:val="72"/>
    <w:semiHidden/>
    <w:rsid w:val="0058629F"/>
    <w:tblPr>
      <w:tblStyleRowBandSize w:val="1"/>
      <w:tblStyleColBandSize w:val="1"/>
    </w:tblPr>
    <w:tcPr>
      <w:shd w:val="clear" w:color="auto" w:fill="F7FCFD" w:themeFill="accent6" w:themeFillTint="19"/>
    </w:tcPr>
    <w:tblStylePr w:type="firstRow">
      <w:rPr>
        <w:b/>
        <w:bCs/>
        <w:color w:val="FFFFFF" w:themeColor="background1"/>
      </w:rPr>
      <w:tblPr/>
      <w:tcPr>
        <w:tcBorders>
          <w:bottom w:val="single" w:sz="12" w:space="0" w:color="FFFFFF" w:themeColor="background1"/>
        </w:tcBorders>
        <w:shd w:val="clear" w:color="auto" w:fill="4476A7" w:themeFill="accent5" w:themeFillShade="CC"/>
      </w:tcPr>
    </w:tblStylePr>
    <w:tblStylePr w:type="lastRow">
      <w:rPr>
        <w:b/>
        <w:bCs/>
        <w:color w:val="4476A7" w:themeColor="accent5"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F9FA" w:themeFill="accent6" w:themeFillTint="3F"/>
      </w:tcPr>
    </w:tblStylePr>
    <w:tblStylePr w:type="band1Horz">
      <w:tblPr/>
      <w:tcPr>
        <w:shd w:val="clear" w:color="auto" w:fill="F0FAFB" w:themeFill="accent6" w:themeFillTint="33"/>
      </w:tcPr>
    </w:tblStylePr>
  </w:style>
  <w:style w:type="table" w:styleId="ColorfulShading">
    <w:name w:val="Colorful Shading"/>
    <w:basedOn w:val="TableNormal"/>
    <w:uiPriority w:val="71"/>
    <w:semiHidden/>
    <w:rsid w:val="0058629F"/>
    <w:tblPr>
      <w:tblStyleRowBandSize w:val="1"/>
      <w:tblStyleColBandSize w:val="1"/>
      <w:tblBorders>
        <w:top w:val="single" w:sz="24" w:space="0" w:color="88DBDF" w:themeColor="accent2"/>
        <w:left w:val="single" w:sz="4" w:space="0" w:color="232222" w:themeColor="text1"/>
        <w:bottom w:val="single" w:sz="4" w:space="0" w:color="232222" w:themeColor="text1"/>
        <w:right w:val="single" w:sz="4" w:space="0" w:color="232222" w:themeColor="text1"/>
        <w:insideH w:val="single" w:sz="4" w:space="0" w:color="FFFFFF" w:themeColor="background1"/>
        <w:insideV w:val="single" w:sz="4" w:space="0" w:color="FFFFFF" w:themeColor="background1"/>
      </w:tblBorders>
    </w:tblPr>
    <w:tcPr>
      <w:shd w:val="clear" w:color="auto" w:fill="E9E9E9" w:themeFill="tex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414" w:themeFill="text1" w:themeFillShade="99"/>
      </w:tcPr>
    </w:tblStylePr>
    <w:tblStylePr w:type="firstCol">
      <w:rPr>
        <w:color w:val="FFFFFF" w:themeColor="background1"/>
      </w:rPr>
      <w:tblPr/>
      <w:tcPr>
        <w:tcBorders>
          <w:top w:val="nil"/>
          <w:left w:val="nil"/>
          <w:bottom w:val="nil"/>
          <w:right w:val="nil"/>
          <w:insideH w:val="single" w:sz="4" w:space="0" w:color="141414" w:themeColor="text1" w:themeShade="99"/>
          <w:insideV w:val="nil"/>
        </w:tcBorders>
        <w:shd w:val="clear" w:color="auto" w:fill="141414"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919" w:themeFill="text1" w:themeFillShade="BF"/>
      </w:tcPr>
    </w:tblStylePr>
    <w:tblStylePr w:type="band1Vert">
      <w:tblPr/>
      <w:tcPr>
        <w:shd w:val="clear" w:color="auto" w:fill="A8A5A5" w:themeFill="text1" w:themeFillTint="66"/>
      </w:tcPr>
    </w:tblStylePr>
    <w:tblStylePr w:type="band1Horz">
      <w:tblPr/>
      <w:tcPr>
        <w:shd w:val="clear" w:color="auto" w:fill="928F8F" w:themeFill="text1" w:themeFillTint="7F"/>
      </w:tcPr>
    </w:tblStylePr>
    <w:tblStylePr w:type="neCell">
      <w:rPr>
        <w:color w:val="232222" w:themeColor="text1"/>
      </w:rPr>
    </w:tblStylePr>
    <w:tblStylePr w:type="nwCell">
      <w:rPr>
        <w:color w:val="232222" w:themeColor="text1"/>
      </w:rPr>
    </w:tblStylePr>
  </w:style>
  <w:style w:type="table" w:styleId="ColorfulShading-Accent1">
    <w:name w:val="Colorful Shading Accent 1"/>
    <w:basedOn w:val="TableNormal"/>
    <w:uiPriority w:val="71"/>
    <w:semiHidden/>
    <w:rsid w:val="0058629F"/>
    <w:tblPr>
      <w:tblStyleRowBandSize w:val="1"/>
      <w:tblStyleColBandSize w:val="1"/>
      <w:tblBorders>
        <w:top w:val="single" w:sz="24" w:space="0" w:color="88DBDF" w:themeColor="accent2"/>
        <w:left w:val="single" w:sz="4" w:space="0" w:color="004C97" w:themeColor="accent1"/>
        <w:bottom w:val="single" w:sz="4" w:space="0" w:color="004C97" w:themeColor="accent1"/>
        <w:right w:val="single" w:sz="4" w:space="0" w:color="004C97" w:themeColor="accent1"/>
        <w:insideH w:val="single" w:sz="4" w:space="0" w:color="FFFFFF" w:themeColor="background1"/>
        <w:insideV w:val="single" w:sz="4" w:space="0" w:color="FFFFFF" w:themeColor="background1"/>
      </w:tblBorders>
    </w:tblPr>
    <w:tcPr>
      <w:shd w:val="clear" w:color="auto" w:fill="DBEDFF" w:themeFill="accen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D5A" w:themeFill="accent1" w:themeFillShade="99"/>
      </w:tcPr>
    </w:tblStylePr>
    <w:tblStylePr w:type="firstCol">
      <w:rPr>
        <w:color w:val="FFFFFF" w:themeColor="background1"/>
      </w:rPr>
      <w:tblPr/>
      <w:tcPr>
        <w:tcBorders>
          <w:top w:val="nil"/>
          <w:left w:val="nil"/>
          <w:bottom w:val="nil"/>
          <w:right w:val="nil"/>
          <w:insideH w:val="single" w:sz="4" w:space="0" w:color="002D5A" w:themeColor="accent1" w:themeShade="99"/>
          <w:insideV w:val="nil"/>
        </w:tcBorders>
        <w:shd w:val="clear" w:color="auto" w:fill="002D5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2D5A" w:themeFill="accent1" w:themeFillShade="99"/>
      </w:tcPr>
    </w:tblStylePr>
    <w:tblStylePr w:type="band1Vert">
      <w:tblPr/>
      <w:tcPr>
        <w:shd w:val="clear" w:color="auto" w:fill="6FB7FF" w:themeFill="accent1" w:themeFillTint="66"/>
      </w:tcPr>
    </w:tblStylePr>
    <w:tblStylePr w:type="band1Horz">
      <w:tblPr/>
      <w:tcPr>
        <w:shd w:val="clear" w:color="auto" w:fill="4CA5FF" w:themeFill="accent1" w:themeFillTint="7F"/>
      </w:tcPr>
    </w:tblStylePr>
    <w:tblStylePr w:type="neCell">
      <w:rPr>
        <w:color w:val="232222" w:themeColor="text1"/>
      </w:rPr>
    </w:tblStylePr>
    <w:tblStylePr w:type="nwCell">
      <w:rPr>
        <w:color w:val="232222" w:themeColor="text1"/>
      </w:rPr>
    </w:tblStylePr>
  </w:style>
  <w:style w:type="table" w:styleId="ColorfulShading-Accent2">
    <w:name w:val="Colorful Shading Accent 2"/>
    <w:basedOn w:val="TableNormal"/>
    <w:uiPriority w:val="71"/>
    <w:semiHidden/>
    <w:rsid w:val="0058629F"/>
    <w:tblPr>
      <w:tblStyleRowBandSize w:val="1"/>
      <w:tblStyleColBandSize w:val="1"/>
      <w:tblBorders>
        <w:top w:val="single" w:sz="24" w:space="0" w:color="88DBDF" w:themeColor="accent2"/>
        <w:left w:val="single" w:sz="4" w:space="0" w:color="88DBDF" w:themeColor="accent2"/>
        <w:bottom w:val="single" w:sz="4" w:space="0" w:color="88DBDF" w:themeColor="accent2"/>
        <w:right w:val="single" w:sz="4" w:space="0" w:color="88DBDF" w:themeColor="accent2"/>
        <w:insideH w:val="single" w:sz="4" w:space="0" w:color="FFFFFF" w:themeColor="background1"/>
        <w:insideV w:val="single" w:sz="4" w:space="0" w:color="FFFFFF" w:themeColor="background1"/>
      </w:tblBorders>
    </w:tblPr>
    <w:tcPr>
      <w:shd w:val="clear" w:color="auto" w:fill="F3FBFB" w:themeFill="accent2"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A3A9" w:themeFill="accent2" w:themeFillShade="99"/>
      </w:tcPr>
    </w:tblStylePr>
    <w:tblStylePr w:type="firstCol">
      <w:rPr>
        <w:color w:val="FFFFFF" w:themeColor="background1"/>
      </w:rPr>
      <w:tblPr/>
      <w:tcPr>
        <w:tcBorders>
          <w:top w:val="nil"/>
          <w:left w:val="nil"/>
          <w:bottom w:val="nil"/>
          <w:right w:val="nil"/>
          <w:insideH w:val="single" w:sz="4" w:space="0" w:color="2DA3A9" w:themeColor="accent2" w:themeShade="99"/>
          <w:insideV w:val="nil"/>
        </w:tcBorders>
        <w:shd w:val="clear" w:color="auto" w:fill="2DA3A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DA3A9" w:themeFill="accent2" w:themeFillShade="99"/>
      </w:tcPr>
    </w:tblStylePr>
    <w:tblStylePr w:type="band1Vert">
      <w:tblPr/>
      <w:tcPr>
        <w:shd w:val="clear" w:color="auto" w:fill="CFF0F2" w:themeFill="accent2" w:themeFillTint="66"/>
      </w:tcPr>
    </w:tblStylePr>
    <w:tblStylePr w:type="band1Horz">
      <w:tblPr/>
      <w:tcPr>
        <w:shd w:val="clear" w:color="auto" w:fill="C3EDEF" w:themeFill="accent2" w:themeFillTint="7F"/>
      </w:tcPr>
    </w:tblStylePr>
    <w:tblStylePr w:type="neCell">
      <w:rPr>
        <w:color w:val="232222" w:themeColor="text1"/>
      </w:rPr>
    </w:tblStylePr>
    <w:tblStylePr w:type="nwCell">
      <w:rPr>
        <w:color w:val="232222" w:themeColor="text1"/>
      </w:rPr>
    </w:tblStylePr>
  </w:style>
  <w:style w:type="table" w:styleId="ColorfulShading-Accent3">
    <w:name w:val="Colorful Shading Accent 3"/>
    <w:basedOn w:val="TableNormal"/>
    <w:uiPriority w:val="71"/>
    <w:semiHidden/>
    <w:rsid w:val="0058629F"/>
    <w:tblPr>
      <w:tblStyleRowBandSize w:val="1"/>
      <w:tblStyleColBandSize w:val="1"/>
      <w:tblBorders>
        <w:top w:val="single" w:sz="24" w:space="0" w:color="201547" w:themeColor="accent4"/>
        <w:left w:val="single" w:sz="4" w:space="0" w:color="00B2A9" w:themeColor="accent3"/>
        <w:bottom w:val="single" w:sz="4" w:space="0" w:color="00B2A9" w:themeColor="accent3"/>
        <w:right w:val="single" w:sz="4" w:space="0" w:color="00B2A9" w:themeColor="accent3"/>
        <w:insideH w:val="single" w:sz="4" w:space="0" w:color="FFFFFF" w:themeColor="background1"/>
        <w:insideV w:val="single" w:sz="4" w:space="0" w:color="FFFFFF" w:themeColor="background1"/>
      </w:tblBorders>
    </w:tblPr>
    <w:tcPr>
      <w:shd w:val="clear" w:color="auto" w:fill="DEFFFD" w:themeFill="accent3" w:themeFillTint="19"/>
    </w:tcPr>
    <w:tblStylePr w:type="firstRow">
      <w:rPr>
        <w:b/>
        <w:bCs/>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A65" w:themeFill="accent3" w:themeFillShade="99"/>
      </w:tcPr>
    </w:tblStylePr>
    <w:tblStylePr w:type="firstCol">
      <w:rPr>
        <w:color w:val="FFFFFF" w:themeColor="background1"/>
      </w:rPr>
      <w:tblPr/>
      <w:tcPr>
        <w:tcBorders>
          <w:top w:val="nil"/>
          <w:left w:val="nil"/>
          <w:bottom w:val="nil"/>
          <w:right w:val="nil"/>
          <w:insideH w:val="single" w:sz="4" w:space="0" w:color="006A65" w:themeColor="accent3" w:themeShade="99"/>
          <w:insideV w:val="nil"/>
        </w:tcBorders>
        <w:shd w:val="clear" w:color="auto" w:fill="006A6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6A65" w:themeFill="accent3" w:themeFillShade="99"/>
      </w:tcPr>
    </w:tblStylePr>
    <w:tblStylePr w:type="band1Vert">
      <w:tblPr/>
      <w:tcPr>
        <w:shd w:val="clear" w:color="auto" w:fill="7AFFF8" w:themeFill="accent3" w:themeFillTint="66"/>
      </w:tcPr>
    </w:tblStylePr>
    <w:tblStylePr w:type="band1Horz">
      <w:tblPr/>
      <w:tcPr>
        <w:shd w:val="clear" w:color="auto" w:fill="59FFF6" w:themeFill="accent3" w:themeFillTint="7F"/>
      </w:tcPr>
    </w:tblStylePr>
  </w:style>
  <w:style w:type="table" w:styleId="ColorfulShading-Accent4">
    <w:name w:val="Colorful Shading Accent 4"/>
    <w:basedOn w:val="TableNormal"/>
    <w:uiPriority w:val="71"/>
    <w:semiHidden/>
    <w:rsid w:val="0058629F"/>
    <w:tblPr>
      <w:tblStyleRowBandSize w:val="1"/>
      <w:tblStyleColBandSize w:val="1"/>
      <w:tblBorders>
        <w:top w:val="single" w:sz="24" w:space="0" w:color="00B2A9" w:themeColor="accent3"/>
        <w:left w:val="single" w:sz="4" w:space="0" w:color="201547" w:themeColor="accent4"/>
        <w:bottom w:val="single" w:sz="4" w:space="0" w:color="201547" w:themeColor="accent4"/>
        <w:right w:val="single" w:sz="4" w:space="0" w:color="201547" w:themeColor="accent4"/>
        <w:insideH w:val="single" w:sz="4" w:space="0" w:color="FFFFFF" w:themeColor="background1"/>
        <w:insideV w:val="single" w:sz="4" w:space="0" w:color="FFFFFF" w:themeColor="background1"/>
      </w:tblBorders>
    </w:tblPr>
    <w:tcPr>
      <w:shd w:val="clear" w:color="auto" w:fill="E4DFF5" w:themeFill="accent4" w:themeFillTint="19"/>
    </w:tcPr>
    <w:tblStylePr w:type="firstRow">
      <w:rPr>
        <w:b/>
        <w:bCs/>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0C2A" w:themeFill="accent4" w:themeFillShade="99"/>
      </w:tcPr>
    </w:tblStylePr>
    <w:tblStylePr w:type="firstCol">
      <w:rPr>
        <w:color w:val="FFFFFF" w:themeColor="background1"/>
      </w:rPr>
      <w:tblPr/>
      <w:tcPr>
        <w:tcBorders>
          <w:top w:val="nil"/>
          <w:left w:val="nil"/>
          <w:bottom w:val="nil"/>
          <w:right w:val="nil"/>
          <w:insideH w:val="single" w:sz="4" w:space="0" w:color="130C2A" w:themeColor="accent4" w:themeShade="99"/>
          <w:insideV w:val="nil"/>
        </w:tcBorders>
        <w:shd w:val="clear" w:color="auto" w:fill="130C2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30C2A" w:themeFill="accent4" w:themeFillShade="99"/>
      </w:tcPr>
    </w:tblStylePr>
    <w:tblStylePr w:type="band1Vert">
      <w:tblPr/>
      <w:tcPr>
        <w:shd w:val="clear" w:color="auto" w:fill="917DD8" w:themeFill="accent4" w:themeFillTint="66"/>
      </w:tcPr>
    </w:tblStylePr>
    <w:tblStylePr w:type="band1Horz">
      <w:tblPr/>
      <w:tcPr>
        <w:shd w:val="clear" w:color="auto" w:fill="775ECF" w:themeFill="accent4" w:themeFillTint="7F"/>
      </w:tcPr>
    </w:tblStylePr>
    <w:tblStylePr w:type="neCell">
      <w:rPr>
        <w:color w:val="232222" w:themeColor="text1"/>
      </w:rPr>
    </w:tblStylePr>
    <w:tblStylePr w:type="nwCell">
      <w:rPr>
        <w:color w:val="232222" w:themeColor="text1"/>
      </w:rPr>
    </w:tblStylePr>
  </w:style>
  <w:style w:type="table" w:styleId="ColorfulShading-Accent5">
    <w:name w:val="Colorful Shading Accent 5"/>
    <w:basedOn w:val="TableNormal"/>
    <w:uiPriority w:val="71"/>
    <w:semiHidden/>
    <w:rsid w:val="0058629F"/>
    <w:tblPr>
      <w:tblStyleRowBandSize w:val="1"/>
      <w:tblStyleColBandSize w:val="1"/>
      <w:tblBorders>
        <w:top w:val="single" w:sz="24" w:space="0" w:color="B8E9EC" w:themeColor="accent6"/>
        <w:left w:val="single" w:sz="4" w:space="0" w:color="6694C1" w:themeColor="accent5"/>
        <w:bottom w:val="single" w:sz="4" w:space="0" w:color="6694C1" w:themeColor="accent5"/>
        <w:right w:val="single" w:sz="4" w:space="0" w:color="6694C1" w:themeColor="accent5"/>
        <w:insideH w:val="single" w:sz="4" w:space="0" w:color="FFFFFF" w:themeColor="background1"/>
        <w:insideV w:val="single" w:sz="4" w:space="0" w:color="FFFFFF" w:themeColor="background1"/>
      </w:tblBorders>
    </w:tblPr>
    <w:tcPr>
      <w:shd w:val="clear" w:color="auto" w:fill="EFF4F9" w:themeFill="accent5" w:themeFillTint="19"/>
    </w:tcPr>
    <w:tblStylePr w:type="firstRow">
      <w:rPr>
        <w:b/>
        <w:bCs/>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587D" w:themeFill="accent5" w:themeFillShade="99"/>
      </w:tcPr>
    </w:tblStylePr>
    <w:tblStylePr w:type="firstCol">
      <w:rPr>
        <w:color w:val="FFFFFF" w:themeColor="background1"/>
      </w:rPr>
      <w:tblPr/>
      <w:tcPr>
        <w:tcBorders>
          <w:top w:val="nil"/>
          <w:left w:val="nil"/>
          <w:bottom w:val="nil"/>
          <w:right w:val="nil"/>
          <w:insideH w:val="single" w:sz="4" w:space="0" w:color="33587D" w:themeColor="accent5" w:themeShade="99"/>
          <w:insideV w:val="nil"/>
        </w:tcBorders>
        <w:shd w:val="clear" w:color="auto" w:fill="33587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3587D" w:themeFill="accent5" w:themeFillShade="99"/>
      </w:tcPr>
    </w:tblStylePr>
    <w:tblStylePr w:type="band1Vert">
      <w:tblPr/>
      <w:tcPr>
        <w:shd w:val="clear" w:color="auto" w:fill="C1D4E6" w:themeFill="accent5" w:themeFillTint="66"/>
      </w:tcPr>
    </w:tblStylePr>
    <w:tblStylePr w:type="band1Horz">
      <w:tblPr/>
      <w:tcPr>
        <w:shd w:val="clear" w:color="auto" w:fill="B2C9E0" w:themeFill="accent5" w:themeFillTint="7F"/>
      </w:tcPr>
    </w:tblStylePr>
    <w:tblStylePr w:type="neCell">
      <w:rPr>
        <w:color w:val="232222" w:themeColor="text1"/>
      </w:rPr>
    </w:tblStylePr>
    <w:tblStylePr w:type="nwCell">
      <w:rPr>
        <w:color w:val="232222" w:themeColor="text1"/>
      </w:rPr>
    </w:tblStylePr>
  </w:style>
  <w:style w:type="table" w:styleId="ColorfulShading-Accent6">
    <w:name w:val="Colorful Shading Accent 6"/>
    <w:basedOn w:val="TableNormal"/>
    <w:uiPriority w:val="71"/>
    <w:semiHidden/>
    <w:rsid w:val="0058629F"/>
    <w:tblPr>
      <w:tblStyleRowBandSize w:val="1"/>
      <w:tblStyleColBandSize w:val="1"/>
      <w:tblBorders>
        <w:top w:val="single" w:sz="24" w:space="0" w:color="6694C1" w:themeColor="accent5"/>
        <w:left w:val="single" w:sz="4" w:space="0" w:color="B8E9EC" w:themeColor="accent6"/>
        <w:bottom w:val="single" w:sz="4" w:space="0" w:color="B8E9EC" w:themeColor="accent6"/>
        <w:right w:val="single" w:sz="4" w:space="0" w:color="B8E9EC" w:themeColor="accent6"/>
        <w:insideH w:val="single" w:sz="4" w:space="0" w:color="FFFFFF" w:themeColor="background1"/>
        <w:insideV w:val="single" w:sz="4" w:space="0" w:color="FFFFFF" w:themeColor="background1"/>
      </w:tblBorders>
    </w:tblPr>
    <w:tcPr>
      <w:shd w:val="clear" w:color="auto" w:fill="F7FCFD" w:themeFill="accent6" w:themeFillTint="19"/>
    </w:tcPr>
    <w:tblStylePr w:type="firstRow">
      <w:rPr>
        <w:b/>
        <w:bCs/>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BEC6" w:themeFill="accent6" w:themeFillShade="99"/>
      </w:tcPr>
    </w:tblStylePr>
    <w:tblStylePr w:type="firstCol">
      <w:rPr>
        <w:color w:val="FFFFFF" w:themeColor="background1"/>
      </w:rPr>
      <w:tblPr/>
      <w:tcPr>
        <w:tcBorders>
          <w:top w:val="nil"/>
          <w:left w:val="nil"/>
          <w:bottom w:val="nil"/>
          <w:right w:val="nil"/>
          <w:insideH w:val="single" w:sz="4" w:space="0" w:color="35BEC6" w:themeColor="accent6" w:themeShade="99"/>
          <w:insideV w:val="nil"/>
        </w:tcBorders>
        <w:shd w:val="clear" w:color="auto" w:fill="35BEC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5BEC6" w:themeFill="accent6" w:themeFillShade="99"/>
      </w:tcPr>
    </w:tblStylePr>
    <w:tblStylePr w:type="band1Vert">
      <w:tblPr/>
      <w:tcPr>
        <w:shd w:val="clear" w:color="auto" w:fill="E2F6F7" w:themeFill="accent6" w:themeFillTint="66"/>
      </w:tcPr>
    </w:tblStylePr>
    <w:tblStylePr w:type="band1Horz">
      <w:tblPr/>
      <w:tcPr>
        <w:shd w:val="clear" w:color="auto" w:fill="DBF3F5" w:themeFill="accent6" w:themeFillTint="7F"/>
      </w:tcPr>
    </w:tblStylePr>
    <w:tblStylePr w:type="neCell">
      <w:rPr>
        <w:color w:val="232222" w:themeColor="text1"/>
      </w:rPr>
    </w:tblStylePr>
    <w:tblStylePr w:type="nwCell">
      <w:rPr>
        <w:color w:val="232222" w:themeColor="text1"/>
      </w:rPr>
    </w:tblStylePr>
  </w:style>
  <w:style w:type="table" w:styleId="DarkList">
    <w:name w:val="Dark List"/>
    <w:basedOn w:val="TableNormal"/>
    <w:uiPriority w:val="70"/>
    <w:semiHidden/>
    <w:rsid w:val="0058629F"/>
    <w:rPr>
      <w:color w:val="FFFFFF" w:themeColor="background1"/>
    </w:rPr>
    <w:tblPr>
      <w:tblStyleRowBandSize w:val="1"/>
      <w:tblStyleColBandSize w:val="1"/>
    </w:tblPr>
    <w:tcPr>
      <w:shd w:val="clear" w:color="auto" w:fill="232222"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111111"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919"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919" w:themeFill="text1" w:themeFillShade="BF"/>
      </w:tcPr>
    </w:tblStylePr>
    <w:tblStylePr w:type="band1Vert">
      <w:tblPr/>
      <w:tcPr>
        <w:tcBorders>
          <w:top w:val="nil"/>
          <w:left w:val="nil"/>
          <w:bottom w:val="nil"/>
          <w:right w:val="nil"/>
          <w:insideH w:val="nil"/>
          <w:insideV w:val="nil"/>
        </w:tcBorders>
        <w:shd w:val="clear" w:color="auto" w:fill="1A1919" w:themeFill="text1" w:themeFillShade="BF"/>
      </w:tcPr>
    </w:tblStylePr>
    <w:tblStylePr w:type="band1Horz">
      <w:tblPr/>
      <w:tcPr>
        <w:tcBorders>
          <w:top w:val="nil"/>
          <w:left w:val="nil"/>
          <w:bottom w:val="nil"/>
          <w:right w:val="nil"/>
          <w:insideH w:val="nil"/>
          <w:insideV w:val="nil"/>
        </w:tcBorders>
        <w:shd w:val="clear" w:color="auto" w:fill="1A1919" w:themeFill="text1" w:themeFillShade="BF"/>
      </w:tcPr>
    </w:tblStylePr>
  </w:style>
  <w:style w:type="table" w:styleId="DarkList-Accent1">
    <w:name w:val="Dark List Accent 1"/>
    <w:basedOn w:val="TableNormal"/>
    <w:uiPriority w:val="70"/>
    <w:semiHidden/>
    <w:rsid w:val="0058629F"/>
    <w:rPr>
      <w:color w:val="FFFFFF" w:themeColor="background1"/>
    </w:rPr>
    <w:tblPr>
      <w:tblStyleRowBandSize w:val="1"/>
      <w:tblStyleColBandSize w:val="1"/>
    </w:tblPr>
    <w:tcPr>
      <w:shd w:val="clear" w:color="auto" w:fill="004C9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254B"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387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3871" w:themeFill="accent1" w:themeFillShade="BF"/>
      </w:tcPr>
    </w:tblStylePr>
    <w:tblStylePr w:type="band1Vert">
      <w:tblPr/>
      <w:tcPr>
        <w:tcBorders>
          <w:top w:val="nil"/>
          <w:left w:val="nil"/>
          <w:bottom w:val="nil"/>
          <w:right w:val="nil"/>
          <w:insideH w:val="nil"/>
          <w:insideV w:val="nil"/>
        </w:tcBorders>
        <w:shd w:val="clear" w:color="auto" w:fill="003871" w:themeFill="accent1" w:themeFillShade="BF"/>
      </w:tcPr>
    </w:tblStylePr>
    <w:tblStylePr w:type="band1Horz">
      <w:tblPr/>
      <w:tcPr>
        <w:tcBorders>
          <w:top w:val="nil"/>
          <w:left w:val="nil"/>
          <w:bottom w:val="nil"/>
          <w:right w:val="nil"/>
          <w:insideH w:val="nil"/>
          <w:insideV w:val="nil"/>
        </w:tcBorders>
        <w:shd w:val="clear" w:color="auto" w:fill="003871" w:themeFill="accent1" w:themeFillShade="BF"/>
      </w:tcPr>
    </w:tblStylePr>
  </w:style>
  <w:style w:type="table" w:styleId="DarkList-Accent2">
    <w:name w:val="Dark List Accent 2"/>
    <w:basedOn w:val="TableNormal"/>
    <w:uiPriority w:val="70"/>
    <w:semiHidden/>
    <w:rsid w:val="0058629F"/>
    <w:rPr>
      <w:color w:val="FFFFFF" w:themeColor="background1"/>
    </w:rPr>
    <w:tblPr>
      <w:tblStyleRowBandSize w:val="1"/>
      <w:tblStyleColBandSize w:val="1"/>
    </w:tblPr>
    <w:tcPr>
      <w:shd w:val="clear" w:color="auto" w:fill="88DBD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6878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C5C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C5CB" w:themeFill="accent2" w:themeFillShade="BF"/>
      </w:tcPr>
    </w:tblStylePr>
    <w:tblStylePr w:type="band1Vert">
      <w:tblPr/>
      <w:tcPr>
        <w:tcBorders>
          <w:top w:val="nil"/>
          <w:left w:val="nil"/>
          <w:bottom w:val="nil"/>
          <w:right w:val="nil"/>
          <w:insideH w:val="nil"/>
          <w:insideV w:val="nil"/>
        </w:tcBorders>
        <w:shd w:val="clear" w:color="auto" w:fill="40C5CB" w:themeFill="accent2" w:themeFillShade="BF"/>
      </w:tcPr>
    </w:tblStylePr>
    <w:tblStylePr w:type="band1Horz">
      <w:tblPr/>
      <w:tcPr>
        <w:tcBorders>
          <w:top w:val="nil"/>
          <w:left w:val="nil"/>
          <w:bottom w:val="nil"/>
          <w:right w:val="nil"/>
          <w:insideH w:val="nil"/>
          <w:insideV w:val="nil"/>
        </w:tcBorders>
        <w:shd w:val="clear" w:color="auto" w:fill="40C5CB" w:themeFill="accent2" w:themeFillShade="BF"/>
      </w:tcPr>
    </w:tblStylePr>
  </w:style>
  <w:style w:type="table" w:styleId="DarkList-Accent3">
    <w:name w:val="Dark List Accent 3"/>
    <w:basedOn w:val="TableNormal"/>
    <w:uiPriority w:val="70"/>
    <w:semiHidden/>
    <w:rsid w:val="0058629F"/>
    <w:rPr>
      <w:color w:val="FFFFFF" w:themeColor="background1"/>
    </w:rPr>
    <w:tblPr>
      <w:tblStyleRowBandSize w:val="1"/>
      <w:tblStyleColBandSize w:val="1"/>
    </w:tblPr>
    <w:tcPr>
      <w:shd w:val="clear" w:color="auto" w:fill="00B2A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585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857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857E" w:themeFill="accent3" w:themeFillShade="BF"/>
      </w:tcPr>
    </w:tblStylePr>
    <w:tblStylePr w:type="band1Vert">
      <w:tblPr/>
      <w:tcPr>
        <w:tcBorders>
          <w:top w:val="nil"/>
          <w:left w:val="nil"/>
          <w:bottom w:val="nil"/>
          <w:right w:val="nil"/>
          <w:insideH w:val="nil"/>
          <w:insideV w:val="nil"/>
        </w:tcBorders>
        <w:shd w:val="clear" w:color="auto" w:fill="00857E" w:themeFill="accent3" w:themeFillShade="BF"/>
      </w:tcPr>
    </w:tblStylePr>
    <w:tblStylePr w:type="band1Horz">
      <w:tblPr/>
      <w:tcPr>
        <w:tcBorders>
          <w:top w:val="nil"/>
          <w:left w:val="nil"/>
          <w:bottom w:val="nil"/>
          <w:right w:val="nil"/>
          <w:insideH w:val="nil"/>
          <w:insideV w:val="nil"/>
        </w:tcBorders>
        <w:shd w:val="clear" w:color="auto" w:fill="00857E" w:themeFill="accent3" w:themeFillShade="BF"/>
      </w:tcPr>
    </w:tblStylePr>
  </w:style>
  <w:style w:type="table" w:styleId="DarkList-Accent4">
    <w:name w:val="Dark List Accent 4"/>
    <w:basedOn w:val="TableNormal"/>
    <w:uiPriority w:val="70"/>
    <w:semiHidden/>
    <w:rsid w:val="0058629F"/>
    <w:rPr>
      <w:color w:val="FFFFFF" w:themeColor="background1"/>
    </w:rPr>
    <w:tblPr>
      <w:tblStyleRowBandSize w:val="1"/>
      <w:tblStyleColBandSize w:val="1"/>
    </w:tblPr>
    <w:tcPr>
      <w:shd w:val="clear" w:color="auto" w:fill="20154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F0A2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70F3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70F34" w:themeFill="accent4" w:themeFillShade="BF"/>
      </w:tcPr>
    </w:tblStylePr>
    <w:tblStylePr w:type="band1Vert">
      <w:tblPr/>
      <w:tcPr>
        <w:tcBorders>
          <w:top w:val="nil"/>
          <w:left w:val="nil"/>
          <w:bottom w:val="nil"/>
          <w:right w:val="nil"/>
          <w:insideH w:val="nil"/>
          <w:insideV w:val="nil"/>
        </w:tcBorders>
        <w:shd w:val="clear" w:color="auto" w:fill="170F34" w:themeFill="accent4" w:themeFillShade="BF"/>
      </w:tcPr>
    </w:tblStylePr>
    <w:tblStylePr w:type="band1Horz">
      <w:tblPr/>
      <w:tcPr>
        <w:tcBorders>
          <w:top w:val="nil"/>
          <w:left w:val="nil"/>
          <w:bottom w:val="nil"/>
          <w:right w:val="nil"/>
          <w:insideH w:val="nil"/>
          <w:insideV w:val="nil"/>
        </w:tcBorders>
        <w:shd w:val="clear" w:color="auto" w:fill="170F34" w:themeFill="accent4" w:themeFillShade="BF"/>
      </w:tcPr>
    </w:tblStylePr>
  </w:style>
  <w:style w:type="table" w:styleId="DarkList-Accent5">
    <w:name w:val="Dark List Accent 5"/>
    <w:basedOn w:val="TableNormal"/>
    <w:uiPriority w:val="70"/>
    <w:semiHidden/>
    <w:rsid w:val="0058629F"/>
    <w:rPr>
      <w:color w:val="FFFFFF" w:themeColor="background1"/>
    </w:rPr>
    <w:tblPr>
      <w:tblStyleRowBandSize w:val="1"/>
      <w:tblStyleColBandSize w:val="1"/>
    </w:tblPr>
    <w:tcPr>
      <w:shd w:val="clear" w:color="auto" w:fill="6694C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A496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F6E9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F6E9C" w:themeFill="accent5" w:themeFillShade="BF"/>
      </w:tcPr>
    </w:tblStylePr>
    <w:tblStylePr w:type="band1Vert">
      <w:tblPr/>
      <w:tcPr>
        <w:tcBorders>
          <w:top w:val="nil"/>
          <w:left w:val="nil"/>
          <w:bottom w:val="nil"/>
          <w:right w:val="nil"/>
          <w:insideH w:val="nil"/>
          <w:insideV w:val="nil"/>
        </w:tcBorders>
        <w:shd w:val="clear" w:color="auto" w:fill="3F6E9C" w:themeFill="accent5" w:themeFillShade="BF"/>
      </w:tcPr>
    </w:tblStylePr>
    <w:tblStylePr w:type="band1Horz">
      <w:tblPr/>
      <w:tcPr>
        <w:tcBorders>
          <w:top w:val="nil"/>
          <w:left w:val="nil"/>
          <w:bottom w:val="nil"/>
          <w:right w:val="nil"/>
          <w:insideH w:val="nil"/>
          <w:insideV w:val="nil"/>
        </w:tcBorders>
        <w:shd w:val="clear" w:color="auto" w:fill="3F6E9C" w:themeFill="accent5" w:themeFillShade="BF"/>
      </w:tcPr>
    </w:tblStylePr>
  </w:style>
  <w:style w:type="table" w:styleId="DarkList-Accent6">
    <w:name w:val="Dark List Accent 6"/>
    <w:basedOn w:val="TableNormal"/>
    <w:uiPriority w:val="70"/>
    <w:semiHidden/>
    <w:rsid w:val="0058629F"/>
    <w:rPr>
      <w:color w:val="FFFFFF" w:themeColor="background1"/>
    </w:rPr>
    <w:tblPr>
      <w:tblStyleRowBandSize w:val="1"/>
      <w:tblStyleColBandSize w:val="1"/>
    </w:tblPr>
    <w:tcPr>
      <w:shd w:val="clear" w:color="auto" w:fill="B8E9E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C9DA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4CFD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4CFD5" w:themeFill="accent6" w:themeFillShade="BF"/>
      </w:tcPr>
    </w:tblStylePr>
    <w:tblStylePr w:type="band1Vert">
      <w:tblPr/>
      <w:tcPr>
        <w:tcBorders>
          <w:top w:val="nil"/>
          <w:left w:val="nil"/>
          <w:bottom w:val="nil"/>
          <w:right w:val="nil"/>
          <w:insideH w:val="nil"/>
          <w:insideV w:val="nil"/>
        </w:tcBorders>
        <w:shd w:val="clear" w:color="auto" w:fill="64CFD5" w:themeFill="accent6" w:themeFillShade="BF"/>
      </w:tcPr>
    </w:tblStylePr>
    <w:tblStylePr w:type="band1Horz">
      <w:tblPr/>
      <w:tcPr>
        <w:tcBorders>
          <w:top w:val="nil"/>
          <w:left w:val="nil"/>
          <w:bottom w:val="nil"/>
          <w:right w:val="nil"/>
          <w:insideH w:val="nil"/>
          <w:insideV w:val="nil"/>
        </w:tcBorders>
        <w:shd w:val="clear" w:color="auto" w:fill="64CFD5" w:themeFill="accent6" w:themeFillShade="BF"/>
      </w:tcPr>
    </w:tblStylePr>
  </w:style>
  <w:style w:type="table" w:styleId="GridTable1Light">
    <w:name w:val="Grid Table 1 Light"/>
    <w:basedOn w:val="TableNormal"/>
    <w:uiPriority w:val="46"/>
    <w:semiHidden/>
    <w:rsid w:val="0058629F"/>
    <w:tblPr>
      <w:tblStyleRowBandSize w:val="1"/>
      <w:tblStyleColBandSize w:val="1"/>
      <w:tblBorders>
        <w:top w:val="single" w:sz="4" w:space="0" w:color="A8A5A5" w:themeColor="text1" w:themeTint="66"/>
        <w:left w:val="single" w:sz="4" w:space="0" w:color="A8A5A5" w:themeColor="text1" w:themeTint="66"/>
        <w:bottom w:val="single" w:sz="4" w:space="0" w:color="A8A5A5" w:themeColor="text1" w:themeTint="66"/>
        <w:right w:val="single" w:sz="4" w:space="0" w:color="A8A5A5" w:themeColor="text1" w:themeTint="66"/>
        <w:insideH w:val="single" w:sz="4" w:space="0" w:color="A8A5A5" w:themeColor="text1" w:themeTint="66"/>
        <w:insideV w:val="single" w:sz="4" w:space="0" w:color="A8A5A5" w:themeColor="text1" w:themeTint="66"/>
      </w:tblBorders>
    </w:tblPr>
    <w:tblStylePr w:type="firstRow">
      <w:rPr>
        <w:b/>
        <w:bCs/>
      </w:rPr>
      <w:tblPr/>
      <w:tcPr>
        <w:tcBorders>
          <w:bottom w:val="single" w:sz="12" w:space="0" w:color="7C7979" w:themeColor="text1" w:themeTint="99"/>
        </w:tcBorders>
      </w:tcPr>
    </w:tblStylePr>
    <w:tblStylePr w:type="lastRow">
      <w:rPr>
        <w:b/>
        <w:bCs/>
      </w:rPr>
      <w:tblPr/>
      <w:tcPr>
        <w:tcBorders>
          <w:top w:val="double" w:sz="2" w:space="0" w:color="7C7979"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58629F"/>
    <w:tblPr>
      <w:tblStyleRowBandSize w:val="1"/>
      <w:tblStyleColBandSize w:val="1"/>
      <w:tblBorders>
        <w:top w:val="single" w:sz="4" w:space="0" w:color="6FB7FF" w:themeColor="accent1" w:themeTint="66"/>
        <w:left w:val="single" w:sz="4" w:space="0" w:color="6FB7FF" w:themeColor="accent1" w:themeTint="66"/>
        <w:bottom w:val="single" w:sz="4" w:space="0" w:color="6FB7FF" w:themeColor="accent1" w:themeTint="66"/>
        <w:right w:val="single" w:sz="4" w:space="0" w:color="6FB7FF" w:themeColor="accent1" w:themeTint="66"/>
        <w:insideH w:val="single" w:sz="4" w:space="0" w:color="6FB7FF" w:themeColor="accent1" w:themeTint="66"/>
        <w:insideV w:val="single" w:sz="4" w:space="0" w:color="6FB7FF" w:themeColor="accent1" w:themeTint="66"/>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2" w:space="0" w:color="2793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58629F"/>
    <w:tblPr>
      <w:tblStyleRowBandSize w:val="1"/>
      <w:tblStyleColBandSize w:val="1"/>
      <w:tblBorders>
        <w:top w:val="single" w:sz="4" w:space="0" w:color="CFF0F2" w:themeColor="accent2" w:themeTint="66"/>
        <w:left w:val="single" w:sz="4" w:space="0" w:color="CFF0F2" w:themeColor="accent2" w:themeTint="66"/>
        <w:bottom w:val="single" w:sz="4" w:space="0" w:color="CFF0F2" w:themeColor="accent2" w:themeTint="66"/>
        <w:right w:val="single" w:sz="4" w:space="0" w:color="CFF0F2" w:themeColor="accent2" w:themeTint="66"/>
        <w:insideH w:val="single" w:sz="4" w:space="0" w:color="CFF0F2" w:themeColor="accent2" w:themeTint="66"/>
        <w:insideV w:val="single" w:sz="4" w:space="0" w:color="CFF0F2" w:themeColor="accent2" w:themeTint="66"/>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2" w:space="0" w:color="B7E9EB"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58629F"/>
    <w:tblPr>
      <w:tblStyleRowBandSize w:val="1"/>
      <w:tblStyleColBandSize w:val="1"/>
      <w:tblBorders>
        <w:top w:val="single" w:sz="4" w:space="0" w:color="7AFFF8" w:themeColor="accent3" w:themeTint="66"/>
        <w:left w:val="single" w:sz="4" w:space="0" w:color="7AFFF8" w:themeColor="accent3" w:themeTint="66"/>
        <w:bottom w:val="single" w:sz="4" w:space="0" w:color="7AFFF8" w:themeColor="accent3" w:themeTint="66"/>
        <w:right w:val="single" w:sz="4" w:space="0" w:color="7AFFF8" w:themeColor="accent3" w:themeTint="66"/>
        <w:insideH w:val="single" w:sz="4" w:space="0" w:color="7AFFF8" w:themeColor="accent3" w:themeTint="66"/>
        <w:insideV w:val="single" w:sz="4" w:space="0" w:color="7AFFF8" w:themeColor="accent3" w:themeTint="66"/>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2" w:space="0" w:color="37FFF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58629F"/>
    <w:tblPr>
      <w:tblStyleRowBandSize w:val="1"/>
      <w:tblStyleColBandSize w:val="1"/>
      <w:tblBorders>
        <w:top w:val="single" w:sz="4" w:space="0" w:color="917DD8" w:themeColor="accent4" w:themeTint="66"/>
        <w:left w:val="single" w:sz="4" w:space="0" w:color="917DD8" w:themeColor="accent4" w:themeTint="66"/>
        <w:bottom w:val="single" w:sz="4" w:space="0" w:color="917DD8" w:themeColor="accent4" w:themeTint="66"/>
        <w:right w:val="single" w:sz="4" w:space="0" w:color="917DD8" w:themeColor="accent4" w:themeTint="66"/>
        <w:insideH w:val="single" w:sz="4" w:space="0" w:color="917DD8" w:themeColor="accent4" w:themeTint="66"/>
        <w:insideV w:val="single" w:sz="4" w:space="0" w:color="917DD8" w:themeColor="accent4" w:themeTint="66"/>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2" w:space="0" w:color="5B3DC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58629F"/>
    <w:tblPr>
      <w:tblStyleRowBandSize w:val="1"/>
      <w:tblStyleColBandSize w:val="1"/>
      <w:tblBorders>
        <w:top w:val="single" w:sz="4" w:space="0" w:color="C1D4E6" w:themeColor="accent5" w:themeTint="66"/>
        <w:left w:val="single" w:sz="4" w:space="0" w:color="C1D4E6" w:themeColor="accent5" w:themeTint="66"/>
        <w:bottom w:val="single" w:sz="4" w:space="0" w:color="C1D4E6" w:themeColor="accent5" w:themeTint="66"/>
        <w:right w:val="single" w:sz="4" w:space="0" w:color="C1D4E6" w:themeColor="accent5" w:themeTint="66"/>
        <w:insideH w:val="single" w:sz="4" w:space="0" w:color="C1D4E6" w:themeColor="accent5" w:themeTint="66"/>
        <w:insideV w:val="single" w:sz="4" w:space="0" w:color="C1D4E6" w:themeColor="accent5" w:themeTint="66"/>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2" w:space="0" w:color="A3BED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58629F"/>
    <w:tblPr>
      <w:tblStyleRowBandSize w:val="1"/>
      <w:tblStyleColBandSize w:val="1"/>
      <w:tblBorders>
        <w:top w:val="single" w:sz="4" w:space="0" w:color="E2F6F7" w:themeColor="accent6" w:themeTint="66"/>
        <w:left w:val="single" w:sz="4" w:space="0" w:color="E2F6F7" w:themeColor="accent6" w:themeTint="66"/>
        <w:bottom w:val="single" w:sz="4" w:space="0" w:color="E2F6F7" w:themeColor="accent6" w:themeTint="66"/>
        <w:right w:val="single" w:sz="4" w:space="0" w:color="E2F6F7" w:themeColor="accent6" w:themeTint="66"/>
        <w:insideH w:val="single" w:sz="4" w:space="0" w:color="E2F6F7" w:themeColor="accent6" w:themeTint="66"/>
        <w:insideV w:val="single" w:sz="4" w:space="0" w:color="E2F6F7" w:themeColor="accent6" w:themeTint="66"/>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2" w:space="0" w:color="D4F1F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58629F"/>
    <w:tblPr>
      <w:tblStyleRowBandSize w:val="1"/>
      <w:tblStyleColBandSize w:val="1"/>
      <w:tblBorders>
        <w:top w:val="single" w:sz="2" w:space="0" w:color="7C7979" w:themeColor="text1" w:themeTint="99"/>
        <w:bottom w:val="single" w:sz="2" w:space="0" w:color="7C7979" w:themeColor="text1" w:themeTint="99"/>
        <w:insideH w:val="single" w:sz="2" w:space="0" w:color="7C7979" w:themeColor="text1" w:themeTint="99"/>
        <w:insideV w:val="single" w:sz="2" w:space="0" w:color="7C7979" w:themeColor="text1" w:themeTint="99"/>
      </w:tblBorders>
    </w:tblPr>
    <w:tblStylePr w:type="firstRow">
      <w:rPr>
        <w:b/>
        <w:bCs/>
      </w:rPr>
      <w:tblPr/>
      <w:tcPr>
        <w:tcBorders>
          <w:top w:val="nil"/>
          <w:bottom w:val="single" w:sz="12" w:space="0" w:color="7C7979" w:themeColor="text1" w:themeTint="99"/>
          <w:insideH w:val="nil"/>
          <w:insideV w:val="nil"/>
        </w:tcBorders>
        <w:shd w:val="clear" w:color="auto" w:fill="FFFFFF" w:themeFill="background1"/>
      </w:tcPr>
    </w:tblStylePr>
    <w:tblStylePr w:type="lastRow">
      <w:rPr>
        <w:b/>
        <w:bCs/>
      </w:rPr>
      <w:tblPr/>
      <w:tcPr>
        <w:tcBorders>
          <w:top w:val="double" w:sz="2" w:space="0" w:color="7C7979"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2-Accent1">
    <w:name w:val="Grid Table 2 Accent 1"/>
    <w:basedOn w:val="TableNormal"/>
    <w:uiPriority w:val="47"/>
    <w:semiHidden/>
    <w:rsid w:val="0058629F"/>
    <w:tblPr>
      <w:tblStyleRowBandSize w:val="1"/>
      <w:tblStyleColBandSize w:val="1"/>
      <w:tblBorders>
        <w:top w:val="single" w:sz="2" w:space="0" w:color="2793FF" w:themeColor="accent1" w:themeTint="99"/>
        <w:bottom w:val="single" w:sz="2" w:space="0" w:color="2793FF" w:themeColor="accent1" w:themeTint="99"/>
        <w:insideH w:val="single" w:sz="2" w:space="0" w:color="2793FF" w:themeColor="accent1" w:themeTint="99"/>
        <w:insideV w:val="single" w:sz="2" w:space="0" w:color="2793FF" w:themeColor="accent1" w:themeTint="99"/>
      </w:tblBorders>
    </w:tblPr>
    <w:tblStylePr w:type="firstRow">
      <w:rPr>
        <w:b/>
        <w:bCs/>
      </w:rPr>
      <w:tblPr/>
      <w:tcPr>
        <w:tcBorders>
          <w:top w:val="nil"/>
          <w:bottom w:val="single" w:sz="12" w:space="0" w:color="2793FF" w:themeColor="accent1" w:themeTint="99"/>
          <w:insideH w:val="nil"/>
          <w:insideV w:val="nil"/>
        </w:tcBorders>
        <w:shd w:val="clear" w:color="auto" w:fill="FFFFFF" w:themeFill="background1"/>
      </w:tcPr>
    </w:tblStylePr>
    <w:tblStylePr w:type="lastRow">
      <w:rPr>
        <w:b/>
        <w:bCs/>
      </w:rPr>
      <w:tblPr/>
      <w:tcPr>
        <w:tcBorders>
          <w:top w:val="double" w:sz="2" w:space="0" w:color="2793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2-Accent2">
    <w:name w:val="Grid Table 2 Accent 2"/>
    <w:basedOn w:val="TableNormal"/>
    <w:uiPriority w:val="47"/>
    <w:semiHidden/>
    <w:rsid w:val="0058629F"/>
    <w:tblPr>
      <w:tblStyleRowBandSize w:val="1"/>
      <w:tblStyleColBandSize w:val="1"/>
      <w:tblBorders>
        <w:top w:val="single" w:sz="2" w:space="0" w:color="B7E9EB" w:themeColor="accent2" w:themeTint="99"/>
        <w:bottom w:val="single" w:sz="2" w:space="0" w:color="B7E9EB" w:themeColor="accent2" w:themeTint="99"/>
        <w:insideH w:val="single" w:sz="2" w:space="0" w:color="B7E9EB" w:themeColor="accent2" w:themeTint="99"/>
        <w:insideV w:val="single" w:sz="2" w:space="0" w:color="B7E9EB" w:themeColor="accent2" w:themeTint="99"/>
      </w:tblBorders>
    </w:tblPr>
    <w:tblStylePr w:type="firstRow">
      <w:rPr>
        <w:b/>
        <w:bCs/>
      </w:rPr>
      <w:tblPr/>
      <w:tcPr>
        <w:tcBorders>
          <w:top w:val="nil"/>
          <w:bottom w:val="single" w:sz="12" w:space="0" w:color="B7E9EB" w:themeColor="accent2" w:themeTint="99"/>
          <w:insideH w:val="nil"/>
          <w:insideV w:val="nil"/>
        </w:tcBorders>
        <w:shd w:val="clear" w:color="auto" w:fill="FFFFFF" w:themeFill="background1"/>
      </w:tcPr>
    </w:tblStylePr>
    <w:tblStylePr w:type="lastRow">
      <w:rPr>
        <w:b/>
        <w:bCs/>
      </w:rPr>
      <w:tblPr/>
      <w:tcPr>
        <w:tcBorders>
          <w:top w:val="double" w:sz="2" w:space="0" w:color="B7E9E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2-Accent3">
    <w:name w:val="Grid Table 2 Accent 3"/>
    <w:basedOn w:val="TableNormal"/>
    <w:uiPriority w:val="47"/>
    <w:semiHidden/>
    <w:rsid w:val="0058629F"/>
    <w:tblPr>
      <w:tblStyleRowBandSize w:val="1"/>
      <w:tblStyleColBandSize w:val="1"/>
      <w:tblBorders>
        <w:top w:val="single" w:sz="2" w:space="0" w:color="37FFF4" w:themeColor="accent3" w:themeTint="99"/>
        <w:bottom w:val="single" w:sz="2" w:space="0" w:color="37FFF4" w:themeColor="accent3" w:themeTint="99"/>
        <w:insideH w:val="single" w:sz="2" w:space="0" w:color="37FFF4" w:themeColor="accent3" w:themeTint="99"/>
        <w:insideV w:val="single" w:sz="2" w:space="0" w:color="37FFF4" w:themeColor="accent3" w:themeTint="99"/>
      </w:tblBorders>
    </w:tblPr>
    <w:tblStylePr w:type="firstRow">
      <w:rPr>
        <w:b/>
        <w:bCs/>
      </w:rPr>
      <w:tblPr/>
      <w:tcPr>
        <w:tcBorders>
          <w:top w:val="nil"/>
          <w:bottom w:val="single" w:sz="12" w:space="0" w:color="37FFF4" w:themeColor="accent3" w:themeTint="99"/>
          <w:insideH w:val="nil"/>
          <w:insideV w:val="nil"/>
        </w:tcBorders>
        <w:shd w:val="clear" w:color="auto" w:fill="FFFFFF" w:themeFill="background1"/>
      </w:tcPr>
    </w:tblStylePr>
    <w:tblStylePr w:type="lastRow">
      <w:rPr>
        <w:b/>
        <w:bCs/>
      </w:rPr>
      <w:tblPr/>
      <w:tcPr>
        <w:tcBorders>
          <w:top w:val="double" w:sz="2" w:space="0" w:color="37FFF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2-Accent4">
    <w:name w:val="Grid Table 2 Accent 4"/>
    <w:basedOn w:val="TableNormal"/>
    <w:uiPriority w:val="47"/>
    <w:semiHidden/>
    <w:rsid w:val="0058629F"/>
    <w:tblPr>
      <w:tblStyleRowBandSize w:val="1"/>
      <w:tblStyleColBandSize w:val="1"/>
      <w:tblBorders>
        <w:top w:val="single" w:sz="2" w:space="0" w:color="5B3DC5" w:themeColor="accent4" w:themeTint="99"/>
        <w:bottom w:val="single" w:sz="2" w:space="0" w:color="5B3DC5" w:themeColor="accent4" w:themeTint="99"/>
        <w:insideH w:val="single" w:sz="2" w:space="0" w:color="5B3DC5" w:themeColor="accent4" w:themeTint="99"/>
        <w:insideV w:val="single" w:sz="2" w:space="0" w:color="5B3DC5" w:themeColor="accent4" w:themeTint="99"/>
      </w:tblBorders>
    </w:tblPr>
    <w:tblStylePr w:type="firstRow">
      <w:rPr>
        <w:b/>
        <w:bCs/>
      </w:rPr>
      <w:tblPr/>
      <w:tcPr>
        <w:tcBorders>
          <w:top w:val="nil"/>
          <w:bottom w:val="single" w:sz="12" w:space="0" w:color="5B3DC5" w:themeColor="accent4" w:themeTint="99"/>
          <w:insideH w:val="nil"/>
          <w:insideV w:val="nil"/>
        </w:tcBorders>
        <w:shd w:val="clear" w:color="auto" w:fill="FFFFFF" w:themeFill="background1"/>
      </w:tcPr>
    </w:tblStylePr>
    <w:tblStylePr w:type="lastRow">
      <w:rPr>
        <w:b/>
        <w:bCs/>
      </w:rPr>
      <w:tblPr/>
      <w:tcPr>
        <w:tcBorders>
          <w:top w:val="double" w:sz="2" w:space="0" w:color="5B3DC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2-Accent5">
    <w:name w:val="Grid Table 2 Accent 5"/>
    <w:basedOn w:val="TableNormal"/>
    <w:uiPriority w:val="47"/>
    <w:semiHidden/>
    <w:rsid w:val="0058629F"/>
    <w:tblPr>
      <w:tblStyleRowBandSize w:val="1"/>
      <w:tblStyleColBandSize w:val="1"/>
      <w:tblBorders>
        <w:top w:val="single" w:sz="2" w:space="0" w:color="A3BED9" w:themeColor="accent5" w:themeTint="99"/>
        <w:bottom w:val="single" w:sz="2" w:space="0" w:color="A3BED9" w:themeColor="accent5" w:themeTint="99"/>
        <w:insideH w:val="single" w:sz="2" w:space="0" w:color="A3BED9" w:themeColor="accent5" w:themeTint="99"/>
        <w:insideV w:val="single" w:sz="2" w:space="0" w:color="A3BED9" w:themeColor="accent5" w:themeTint="99"/>
      </w:tblBorders>
    </w:tblPr>
    <w:tblStylePr w:type="firstRow">
      <w:rPr>
        <w:b/>
        <w:bCs/>
      </w:rPr>
      <w:tblPr/>
      <w:tcPr>
        <w:tcBorders>
          <w:top w:val="nil"/>
          <w:bottom w:val="single" w:sz="12" w:space="0" w:color="A3BED9" w:themeColor="accent5" w:themeTint="99"/>
          <w:insideH w:val="nil"/>
          <w:insideV w:val="nil"/>
        </w:tcBorders>
        <w:shd w:val="clear" w:color="auto" w:fill="FFFFFF" w:themeFill="background1"/>
      </w:tcPr>
    </w:tblStylePr>
    <w:tblStylePr w:type="lastRow">
      <w:rPr>
        <w:b/>
        <w:bCs/>
      </w:rPr>
      <w:tblPr/>
      <w:tcPr>
        <w:tcBorders>
          <w:top w:val="double" w:sz="2" w:space="0" w:color="A3BED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2-Accent6">
    <w:name w:val="Grid Table 2 Accent 6"/>
    <w:basedOn w:val="TableNormal"/>
    <w:uiPriority w:val="47"/>
    <w:semiHidden/>
    <w:rsid w:val="0058629F"/>
    <w:tblPr>
      <w:tblStyleRowBandSize w:val="1"/>
      <w:tblStyleColBandSize w:val="1"/>
      <w:tblBorders>
        <w:top w:val="single" w:sz="2" w:space="0" w:color="D4F1F3" w:themeColor="accent6" w:themeTint="99"/>
        <w:bottom w:val="single" w:sz="2" w:space="0" w:color="D4F1F3" w:themeColor="accent6" w:themeTint="99"/>
        <w:insideH w:val="single" w:sz="2" w:space="0" w:color="D4F1F3" w:themeColor="accent6" w:themeTint="99"/>
        <w:insideV w:val="single" w:sz="2" w:space="0" w:color="D4F1F3" w:themeColor="accent6" w:themeTint="99"/>
      </w:tblBorders>
    </w:tblPr>
    <w:tblStylePr w:type="firstRow">
      <w:rPr>
        <w:b/>
        <w:bCs/>
      </w:rPr>
      <w:tblPr/>
      <w:tcPr>
        <w:tcBorders>
          <w:top w:val="nil"/>
          <w:bottom w:val="single" w:sz="12" w:space="0" w:color="D4F1F3" w:themeColor="accent6" w:themeTint="99"/>
          <w:insideH w:val="nil"/>
          <w:insideV w:val="nil"/>
        </w:tcBorders>
        <w:shd w:val="clear" w:color="auto" w:fill="FFFFFF" w:themeFill="background1"/>
      </w:tcPr>
    </w:tblStylePr>
    <w:tblStylePr w:type="lastRow">
      <w:rPr>
        <w:b/>
        <w:bCs/>
      </w:rPr>
      <w:tblPr/>
      <w:tcPr>
        <w:tcBorders>
          <w:top w:val="double" w:sz="2" w:space="0" w:color="D4F1F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3">
    <w:name w:val="Grid Table 3"/>
    <w:basedOn w:val="TableNormal"/>
    <w:uiPriority w:val="48"/>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3-Accent1">
    <w:name w:val="Grid Table 3 Accent 1"/>
    <w:basedOn w:val="TableNormal"/>
    <w:uiPriority w:val="48"/>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3-Accent2">
    <w:name w:val="Grid Table 3 Accent 2"/>
    <w:basedOn w:val="TableNormal"/>
    <w:uiPriority w:val="48"/>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3-Accent3">
    <w:name w:val="Grid Table 3 Accent 3"/>
    <w:basedOn w:val="TableNormal"/>
    <w:uiPriority w:val="48"/>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3-Accent4">
    <w:name w:val="Grid Table 3 Accent 4"/>
    <w:basedOn w:val="TableNormal"/>
    <w:uiPriority w:val="48"/>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3-Accent5">
    <w:name w:val="Grid Table 3 Accent 5"/>
    <w:basedOn w:val="TableNormal"/>
    <w:uiPriority w:val="48"/>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3-Accent6">
    <w:name w:val="Grid Table 3 Accent 6"/>
    <w:basedOn w:val="TableNormal"/>
    <w:uiPriority w:val="48"/>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GridTable4">
    <w:name w:val="Grid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insideV w:val="nil"/>
        </w:tcBorders>
        <w:shd w:val="clear" w:color="auto" w:fill="232222" w:themeFill="text1"/>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4-Accent1">
    <w:name w:val="Grid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insideV w:val="nil"/>
        </w:tcBorders>
        <w:shd w:val="clear" w:color="auto" w:fill="004C97" w:themeFill="accent1"/>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4-Accent2">
    <w:name w:val="Grid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insideV w:val="nil"/>
        </w:tcBorders>
        <w:shd w:val="clear" w:color="auto" w:fill="88DBDF" w:themeFill="accent2"/>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4-Accent3">
    <w:name w:val="Grid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insideV w:val="nil"/>
        </w:tcBorders>
        <w:shd w:val="clear" w:color="auto" w:fill="00B2A9" w:themeFill="accent3"/>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4-Accent4">
    <w:name w:val="Grid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insideV w:val="nil"/>
        </w:tcBorders>
        <w:shd w:val="clear" w:color="auto" w:fill="201547" w:themeFill="accent4"/>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4-Accent5">
    <w:name w:val="Grid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insideV w:val="nil"/>
        </w:tcBorders>
        <w:shd w:val="clear" w:color="auto" w:fill="6694C1" w:themeFill="accent5"/>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4-Accent6">
    <w:name w:val="Grid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insideV w:val="nil"/>
        </w:tcBorders>
        <w:shd w:val="clear" w:color="auto" w:fill="B8E9EC" w:themeFill="accent6"/>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5Dark">
    <w:name w:val="Grid Table 5 Dark"/>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2D2"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2222"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2222"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2222"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2222" w:themeFill="text1"/>
      </w:tcPr>
    </w:tblStylePr>
    <w:tblStylePr w:type="band1Vert">
      <w:tblPr/>
      <w:tcPr>
        <w:shd w:val="clear" w:color="auto" w:fill="A8A5A5" w:themeFill="text1" w:themeFillTint="66"/>
      </w:tcPr>
    </w:tblStylePr>
    <w:tblStylePr w:type="band1Horz">
      <w:tblPr/>
      <w:tcPr>
        <w:shd w:val="clear" w:color="auto" w:fill="A8A5A5" w:themeFill="text1" w:themeFillTint="66"/>
      </w:tcPr>
    </w:tblStylePr>
  </w:style>
  <w:style w:type="table" w:styleId="GridTable5Dark-Accent1">
    <w:name w:val="Grid Table 5 Dark Accent 1"/>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7DB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4C9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4C9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4C9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4C97" w:themeFill="accent1"/>
      </w:tcPr>
    </w:tblStylePr>
    <w:tblStylePr w:type="band1Vert">
      <w:tblPr/>
      <w:tcPr>
        <w:shd w:val="clear" w:color="auto" w:fill="6FB7FF" w:themeFill="accent1" w:themeFillTint="66"/>
      </w:tcPr>
    </w:tblStylePr>
    <w:tblStylePr w:type="band1Horz">
      <w:tblPr/>
      <w:tcPr>
        <w:shd w:val="clear" w:color="auto" w:fill="6FB7FF" w:themeFill="accent1" w:themeFillTint="66"/>
      </w:tcPr>
    </w:tblStylePr>
  </w:style>
  <w:style w:type="table" w:styleId="GridTable5Dark-Accent2">
    <w:name w:val="Grid Table 5 Dark Accent 2"/>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7F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8DBD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8DBD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8DBD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8DBDF" w:themeFill="accent2"/>
      </w:tcPr>
    </w:tblStylePr>
    <w:tblStylePr w:type="band1Vert">
      <w:tblPr/>
      <w:tcPr>
        <w:shd w:val="clear" w:color="auto" w:fill="CFF0F2" w:themeFill="accent2" w:themeFillTint="66"/>
      </w:tcPr>
    </w:tblStylePr>
    <w:tblStylePr w:type="band1Horz">
      <w:tblPr/>
      <w:tcPr>
        <w:shd w:val="clear" w:color="auto" w:fill="CFF0F2" w:themeFill="accent2" w:themeFillTint="66"/>
      </w:tcPr>
    </w:tblStylePr>
  </w:style>
  <w:style w:type="table" w:styleId="GridTable5Dark-Accent3">
    <w:name w:val="Grid Table 5 Dark Accent 3"/>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FFF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2A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2A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2A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2A9" w:themeFill="accent3"/>
      </w:tcPr>
    </w:tblStylePr>
    <w:tblStylePr w:type="band1Vert">
      <w:tblPr/>
      <w:tcPr>
        <w:shd w:val="clear" w:color="auto" w:fill="7AFFF8" w:themeFill="accent3" w:themeFillTint="66"/>
      </w:tcPr>
    </w:tblStylePr>
    <w:tblStylePr w:type="band1Horz">
      <w:tblPr/>
      <w:tcPr>
        <w:shd w:val="clear" w:color="auto" w:fill="7AFFF8" w:themeFill="accent3" w:themeFillTint="66"/>
      </w:tcPr>
    </w:tblStylePr>
  </w:style>
  <w:style w:type="table" w:styleId="GridTable5Dark-Accent4">
    <w:name w:val="Grid Table 5 Dark Accent 4"/>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8BE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0154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0154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0154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01547" w:themeFill="accent4"/>
      </w:tcPr>
    </w:tblStylePr>
    <w:tblStylePr w:type="band1Vert">
      <w:tblPr/>
      <w:tcPr>
        <w:shd w:val="clear" w:color="auto" w:fill="917DD8" w:themeFill="accent4" w:themeFillTint="66"/>
      </w:tcPr>
    </w:tblStylePr>
    <w:tblStylePr w:type="band1Horz">
      <w:tblPr/>
      <w:tcPr>
        <w:shd w:val="clear" w:color="auto" w:fill="917DD8" w:themeFill="accent4" w:themeFillTint="66"/>
      </w:tcPr>
    </w:tblStylePr>
  </w:style>
  <w:style w:type="table" w:styleId="GridTable5Dark-Accent5">
    <w:name w:val="Grid Table 5 Dark Accent 5"/>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9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94C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94C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94C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94C1" w:themeFill="accent5"/>
      </w:tcPr>
    </w:tblStylePr>
    <w:tblStylePr w:type="band1Vert">
      <w:tblPr/>
      <w:tcPr>
        <w:shd w:val="clear" w:color="auto" w:fill="C1D4E6" w:themeFill="accent5" w:themeFillTint="66"/>
      </w:tcPr>
    </w:tblStylePr>
    <w:tblStylePr w:type="band1Horz">
      <w:tblPr/>
      <w:tcPr>
        <w:shd w:val="clear" w:color="auto" w:fill="C1D4E6" w:themeFill="accent5" w:themeFillTint="66"/>
      </w:tcPr>
    </w:tblStylePr>
  </w:style>
  <w:style w:type="table" w:styleId="GridTable5Dark-Accent6">
    <w:name w:val="Grid Table 5 Dark Accent 6"/>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8E9E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8E9E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8E9E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8E9EC" w:themeFill="accent6"/>
      </w:tcPr>
    </w:tblStylePr>
    <w:tblStylePr w:type="band1Vert">
      <w:tblPr/>
      <w:tcPr>
        <w:shd w:val="clear" w:color="auto" w:fill="E2F6F7" w:themeFill="accent6" w:themeFillTint="66"/>
      </w:tcPr>
    </w:tblStylePr>
    <w:tblStylePr w:type="band1Horz">
      <w:tblPr/>
      <w:tcPr>
        <w:shd w:val="clear" w:color="auto" w:fill="E2F6F7" w:themeFill="accent6" w:themeFillTint="66"/>
      </w:tcPr>
    </w:tblStylePr>
  </w:style>
  <w:style w:type="table" w:styleId="GridTable6Colorful">
    <w:name w:val="Grid Table 6 Colorful"/>
    <w:basedOn w:val="TableNormal"/>
    <w:uiPriority w:val="51"/>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bottom w:val="single" w:sz="12" w:space="0" w:color="7C7979" w:themeColor="text1" w:themeTint="99"/>
        </w:tcBorders>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6Colorful-Accent1">
    <w:name w:val="Grid Table 6 Colorful Accent 1"/>
    <w:basedOn w:val="TableNormal"/>
    <w:uiPriority w:val="51"/>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6Colorful-Accent2">
    <w:name w:val="Grid Table 6 Colorful Accent 2"/>
    <w:basedOn w:val="TableNormal"/>
    <w:uiPriority w:val="51"/>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6Colorful-Accent3">
    <w:name w:val="Grid Table 6 Colorful Accent 3"/>
    <w:basedOn w:val="TableNormal"/>
    <w:uiPriority w:val="51"/>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6Colorful-Accent4">
    <w:name w:val="Grid Table 6 Colorful Accent 4"/>
    <w:basedOn w:val="TableNormal"/>
    <w:uiPriority w:val="51"/>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6Colorful-Accent5">
    <w:name w:val="Grid Table 6 Colorful Accent 5"/>
    <w:basedOn w:val="TableNormal"/>
    <w:uiPriority w:val="51"/>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6Colorful-Accent6">
    <w:name w:val="Grid Table 6 Colorful Accent 6"/>
    <w:basedOn w:val="TableNormal"/>
    <w:uiPriority w:val="51"/>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7Colorful">
    <w:name w:val="Grid Table 7 Colorful"/>
    <w:basedOn w:val="TableNormal"/>
    <w:uiPriority w:val="52"/>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7Colorful-Accent1">
    <w:name w:val="Grid Table 7 Colorful Accent 1"/>
    <w:basedOn w:val="TableNormal"/>
    <w:uiPriority w:val="52"/>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7Colorful-Accent2">
    <w:name w:val="Grid Table 7 Colorful Accent 2"/>
    <w:basedOn w:val="TableNormal"/>
    <w:uiPriority w:val="52"/>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7Colorful-Accent3">
    <w:name w:val="Grid Table 7 Colorful Accent 3"/>
    <w:basedOn w:val="TableNormal"/>
    <w:uiPriority w:val="52"/>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7Colorful-Accent4">
    <w:name w:val="Grid Table 7 Colorful Accent 4"/>
    <w:basedOn w:val="TableNormal"/>
    <w:uiPriority w:val="52"/>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7Colorful-Accent5">
    <w:name w:val="Grid Table 7 Colorful Accent 5"/>
    <w:basedOn w:val="TableNormal"/>
    <w:uiPriority w:val="52"/>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7Colorful-Accent6">
    <w:name w:val="Grid Table 7 Colorful Accent 6"/>
    <w:basedOn w:val="TableNormal"/>
    <w:uiPriority w:val="52"/>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LightGrid">
    <w:name w:val="Light Grid"/>
    <w:basedOn w:val="TableNormal"/>
    <w:uiPriority w:val="62"/>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18" w:space="0" w:color="232222" w:themeColor="text1"/>
          <w:right w:val="single" w:sz="8" w:space="0" w:color="232222" w:themeColor="text1"/>
          <w:insideH w:val="nil"/>
          <w:insideV w:val="single" w:sz="8" w:space="0" w:color="232222"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insideH w:val="nil"/>
          <w:insideV w:val="single" w:sz="8" w:space="0" w:color="232222"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shd w:val="clear" w:color="auto" w:fill="C9C7C7" w:themeFill="text1" w:themeFillTint="3F"/>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shd w:val="clear" w:color="auto" w:fill="C9C7C7" w:themeFill="text1" w:themeFillTint="3F"/>
      </w:tcPr>
    </w:tblStylePr>
    <w:tblStylePr w:type="band2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tcPr>
    </w:tblStylePr>
  </w:style>
  <w:style w:type="table" w:styleId="LightGrid-Accent1">
    <w:name w:val="Light Grid Accent 1"/>
    <w:basedOn w:val="TableNormal"/>
    <w:uiPriority w:val="62"/>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18" w:space="0" w:color="004C97" w:themeColor="accent1"/>
          <w:right w:val="single" w:sz="8" w:space="0" w:color="004C97" w:themeColor="accent1"/>
          <w:insideH w:val="nil"/>
          <w:insideV w:val="single" w:sz="8" w:space="0" w:color="004C9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insideH w:val="nil"/>
          <w:insideV w:val="single" w:sz="8" w:space="0" w:color="004C9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shd w:val="clear" w:color="auto" w:fill="A6D2FF" w:themeFill="accent1" w:themeFillTint="3F"/>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shd w:val="clear" w:color="auto" w:fill="A6D2FF" w:themeFill="accent1" w:themeFillTint="3F"/>
      </w:tcPr>
    </w:tblStylePr>
    <w:tblStylePr w:type="band2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tcPr>
    </w:tblStylePr>
  </w:style>
  <w:style w:type="table" w:styleId="LightGrid-Accent2">
    <w:name w:val="Light Grid Accent 2"/>
    <w:basedOn w:val="TableNormal"/>
    <w:uiPriority w:val="62"/>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18" w:space="0" w:color="88DBDF" w:themeColor="accent2"/>
          <w:right w:val="single" w:sz="8" w:space="0" w:color="88DBDF" w:themeColor="accent2"/>
          <w:insideH w:val="nil"/>
          <w:insideV w:val="single" w:sz="8" w:space="0" w:color="88DBD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insideH w:val="nil"/>
          <w:insideV w:val="single" w:sz="8" w:space="0" w:color="88DBD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shd w:val="clear" w:color="auto" w:fill="E1F6F7" w:themeFill="accent2" w:themeFillTint="3F"/>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shd w:val="clear" w:color="auto" w:fill="E1F6F7" w:themeFill="accent2" w:themeFillTint="3F"/>
      </w:tcPr>
    </w:tblStylePr>
    <w:tblStylePr w:type="band2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tcPr>
    </w:tblStylePr>
  </w:style>
  <w:style w:type="table" w:styleId="LightGrid-Accent3">
    <w:name w:val="Light Grid Accent 3"/>
    <w:basedOn w:val="TableNormal"/>
    <w:uiPriority w:val="62"/>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18" w:space="0" w:color="00B2A9" w:themeColor="accent3"/>
          <w:right w:val="single" w:sz="8" w:space="0" w:color="00B2A9" w:themeColor="accent3"/>
          <w:insideH w:val="nil"/>
          <w:insideV w:val="single" w:sz="8" w:space="0" w:color="00B2A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insideH w:val="nil"/>
          <w:insideV w:val="single" w:sz="8" w:space="0" w:color="00B2A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shd w:val="clear" w:color="auto" w:fill="ACFFFA" w:themeFill="accent3" w:themeFillTint="3F"/>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shd w:val="clear" w:color="auto" w:fill="ACFFFA" w:themeFill="accent3" w:themeFillTint="3F"/>
      </w:tcPr>
    </w:tblStylePr>
    <w:tblStylePr w:type="band2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tcPr>
    </w:tblStylePr>
  </w:style>
  <w:style w:type="table" w:styleId="LightGrid-Accent4">
    <w:name w:val="Light Grid Accent 4"/>
    <w:basedOn w:val="TableNormal"/>
    <w:uiPriority w:val="62"/>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18" w:space="0" w:color="201547" w:themeColor="accent4"/>
          <w:right w:val="single" w:sz="8" w:space="0" w:color="201547" w:themeColor="accent4"/>
          <w:insideH w:val="nil"/>
          <w:insideV w:val="single" w:sz="8" w:space="0" w:color="20154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insideH w:val="nil"/>
          <w:insideV w:val="single" w:sz="8" w:space="0" w:color="20154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shd w:val="clear" w:color="auto" w:fill="BBAFE7" w:themeFill="accent4" w:themeFillTint="3F"/>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shd w:val="clear" w:color="auto" w:fill="BBAFE7" w:themeFill="accent4" w:themeFillTint="3F"/>
      </w:tcPr>
    </w:tblStylePr>
    <w:tblStylePr w:type="band2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tcPr>
    </w:tblStylePr>
  </w:style>
  <w:style w:type="table" w:styleId="LightGrid-Accent5">
    <w:name w:val="Light Grid Accent 5"/>
    <w:basedOn w:val="TableNormal"/>
    <w:uiPriority w:val="62"/>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18" w:space="0" w:color="6694C1" w:themeColor="accent5"/>
          <w:right w:val="single" w:sz="8" w:space="0" w:color="6694C1" w:themeColor="accent5"/>
          <w:insideH w:val="nil"/>
          <w:insideV w:val="single" w:sz="8" w:space="0" w:color="6694C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insideH w:val="nil"/>
          <w:insideV w:val="single" w:sz="8" w:space="0" w:color="6694C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shd w:val="clear" w:color="auto" w:fill="D9E4EF" w:themeFill="accent5" w:themeFillTint="3F"/>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shd w:val="clear" w:color="auto" w:fill="D9E4EF" w:themeFill="accent5" w:themeFillTint="3F"/>
      </w:tcPr>
    </w:tblStylePr>
    <w:tblStylePr w:type="band2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tcPr>
    </w:tblStylePr>
  </w:style>
  <w:style w:type="table" w:styleId="LightGrid-Accent6">
    <w:name w:val="Light Grid Accent 6"/>
    <w:basedOn w:val="TableNormal"/>
    <w:uiPriority w:val="62"/>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18" w:space="0" w:color="B8E9EC" w:themeColor="accent6"/>
          <w:right w:val="single" w:sz="8" w:space="0" w:color="B8E9EC" w:themeColor="accent6"/>
          <w:insideH w:val="nil"/>
          <w:insideV w:val="single" w:sz="8" w:space="0" w:color="B8E9E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insideH w:val="nil"/>
          <w:insideV w:val="single" w:sz="8" w:space="0" w:color="B8E9E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shd w:val="clear" w:color="auto" w:fill="EDF9FA" w:themeFill="accent6" w:themeFillTint="3F"/>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shd w:val="clear" w:color="auto" w:fill="EDF9FA" w:themeFill="accent6" w:themeFillTint="3F"/>
      </w:tcPr>
    </w:tblStylePr>
    <w:tblStylePr w:type="band2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tcPr>
    </w:tblStylePr>
  </w:style>
  <w:style w:type="table" w:styleId="LightList">
    <w:name w:val="Light List"/>
    <w:basedOn w:val="TableNormal"/>
    <w:uiPriority w:val="61"/>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pPr>
        <w:spacing w:before="0" w:after="0" w:line="240" w:lineRule="auto"/>
      </w:pPr>
      <w:rPr>
        <w:b/>
        <w:bCs/>
        <w:color w:val="FFFFFF" w:themeColor="background1"/>
      </w:rPr>
      <w:tblPr/>
      <w:tcPr>
        <w:shd w:val="clear" w:color="auto" w:fill="232222" w:themeFill="text1"/>
      </w:tcPr>
    </w:tblStylePr>
    <w:tblStylePr w:type="lastRow">
      <w:pPr>
        <w:spacing w:before="0" w:after="0" w:line="240" w:lineRule="auto"/>
      </w:pPr>
      <w:rPr>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tcBorders>
      </w:tcPr>
    </w:tblStylePr>
    <w:tblStylePr w:type="firstCol">
      <w:rPr>
        <w:b/>
        <w:bCs/>
      </w:rPr>
    </w:tblStylePr>
    <w:tblStylePr w:type="lastCol">
      <w:rPr>
        <w:b/>
        <w:bCs/>
      </w:r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style>
  <w:style w:type="table" w:styleId="LightList-Accent1">
    <w:name w:val="Light List Accent 1"/>
    <w:basedOn w:val="TableNormal"/>
    <w:uiPriority w:val="61"/>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pPr>
        <w:spacing w:before="0" w:after="0" w:line="240" w:lineRule="auto"/>
      </w:pPr>
      <w:rPr>
        <w:b/>
        <w:bCs/>
        <w:color w:val="FFFFFF" w:themeColor="background1"/>
      </w:rPr>
      <w:tblPr/>
      <w:tcPr>
        <w:shd w:val="clear" w:color="auto" w:fill="004C97" w:themeFill="accent1"/>
      </w:tcPr>
    </w:tblStylePr>
    <w:tblStylePr w:type="lastRow">
      <w:pPr>
        <w:spacing w:before="0" w:after="0" w:line="240" w:lineRule="auto"/>
      </w:pPr>
      <w:rPr>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tcBorders>
      </w:tcPr>
    </w:tblStylePr>
    <w:tblStylePr w:type="firstCol">
      <w:rPr>
        <w:b/>
        <w:bCs/>
      </w:rPr>
    </w:tblStylePr>
    <w:tblStylePr w:type="lastCol">
      <w:rPr>
        <w:b/>
        <w:bCs/>
      </w:r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style>
  <w:style w:type="table" w:styleId="LightList-Accent2">
    <w:name w:val="Light List Accent 2"/>
    <w:basedOn w:val="TableNormal"/>
    <w:uiPriority w:val="61"/>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pPr>
        <w:spacing w:before="0" w:after="0" w:line="240" w:lineRule="auto"/>
      </w:pPr>
      <w:rPr>
        <w:b/>
        <w:bCs/>
        <w:color w:val="FFFFFF" w:themeColor="background1"/>
      </w:rPr>
      <w:tblPr/>
      <w:tcPr>
        <w:shd w:val="clear" w:color="auto" w:fill="88DBDF" w:themeFill="accent2"/>
      </w:tcPr>
    </w:tblStylePr>
    <w:tblStylePr w:type="lastRow">
      <w:pPr>
        <w:spacing w:before="0" w:after="0" w:line="240" w:lineRule="auto"/>
      </w:pPr>
      <w:rPr>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tcBorders>
      </w:tcPr>
    </w:tblStylePr>
    <w:tblStylePr w:type="firstCol">
      <w:rPr>
        <w:b/>
        <w:bCs/>
      </w:rPr>
    </w:tblStylePr>
    <w:tblStylePr w:type="lastCol">
      <w:rPr>
        <w:b/>
        <w:bCs/>
      </w:r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style>
  <w:style w:type="table" w:styleId="LightList-Accent3">
    <w:name w:val="Light List Accent 3"/>
    <w:basedOn w:val="TableNormal"/>
    <w:uiPriority w:val="61"/>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pPr>
        <w:spacing w:before="0" w:after="0" w:line="240" w:lineRule="auto"/>
      </w:pPr>
      <w:rPr>
        <w:b/>
        <w:bCs/>
        <w:color w:val="FFFFFF" w:themeColor="background1"/>
      </w:rPr>
      <w:tblPr/>
      <w:tcPr>
        <w:shd w:val="clear" w:color="auto" w:fill="00B2A9" w:themeFill="accent3"/>
      </w:tcPr>
    </w:tblStylePr>
    <w:tblStylePr w:type="lastRow">
      <w:pPr>
        <w:spacing w:before="0" w:after="0" w:line="240" w:lineRule="auto"/>
      </w:pPr>
      <w:rPr>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tcBorders>
      </w:tcPr>
    </w:tblStylePr>
    <w:tblStylePr w:type="firstCol">
      <w:rPr>
        <w:b/>
        <w:bCs/>
      </w:rPr>
    </w:tblStylePr>
    <w:tblStylePr w:type="lastCol">
      <w:rPr>
        <w:b/>
        <w:bCs/>
      </w:r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style>
  <w:style w:type="table" w:styleId="LightList-Accent4">
    <w:name w:val="Light List Accent 4"/>
    <w:basedOn w:val="TableNormal"/>
    <w:uiPriority w:val="61"/>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pPr>
        <w:spacing w:before="0" w:after="0" w:line="240" w:lineRule="auto"/>
      </w:pPr>
      <w:rPr>
        <w:b/>
        <w:bCs/>
        <w:color w:val="FFFFFF" w:themeColor="background1"/>
      </w:rPr>
      <w:tblPr/>
      <w:tcPr>
        <w:shd w:val="clear" w:color="auto" w:fill="201547" w:themeFill="accent4"/>
      </w:tcPr>
    </w:tblStylePr>
    <w:tblStylePr w:type="lastRow">
      <w:pPr>
        <w:spacing w:before="0" w:after="0" w:line="240" w:lineRule="auto"/>
      </w:pPr>
      <w:rPr>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tcBorders>
      </w:tcPr>
    </w:tblStylePr>
    <w:tblStylePr w:type="firstCol">
      <w:rPr>
        <w:b/>
        <w:bCs/>
      </w:rPr>
    </w:tblStylePr>
    <w:tblStylePr w:type="lastCol">
      <w:rPr>
        <w:b/>
        <w:bCs/>
      </w:r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style>
  <w:style w:type="table" w:styleId="LightList-Accent5">
    <w:name w:val="Light List Accent 5"/>
    <w:basedOn w:val="TableNormal"/>
    <w:uiPriority w:val="61"/>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pPr>
        <w:spacing w:before="0" w:after="0" w:line="240" w:lineRule="auto"/>
      </w:pPr>
      <w:rPr>
        <w:b/>
        <w:bCs/>
        <w:color w:val="FFFFFF" w:themeColor="background1"/>
      </w:rPr>
      <w:tblPr/>
      <w:tcPr>
        <w:shd w:val="clear" w:color="auto" w:fill="6694C1" w:themeFill="accent5"/>
      </w:tcPr>
    </w:tblStylePr>
    <w:tblStylePr w:type="lastRow">
      <w:pPr>
        <w:spacing w:before="0" w:after="0" w:line="240" w:lineRule="auto"/>
      </w:pPr>
      <w:rPr>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tcBorders>
      </w:tcPr>
    </w:tblStylePr>
    <w:tblStylePr w:type="firstCol">
      <w:rPr>
        <w:b/>
        <w:bCs/>
      </w:rPr>
    </w:tblStylePr>
    <w:tblStylePr w:type="lastCol">
      <w:rPr>
        <w:b/>
        <w:bCs/>
      </w:r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style>
  <w:style w:type="table" w:styleId="LightList-Accent6">
    <w:name w:val="Light List Accent 6"/>
    <w:basedOn w:val="TableNormal"/>
    <w:uiPriority w:val="61"/>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pPr>
        <w:spacing w:before="0" w:after="0" w:line="240" w:lineRule="auto"/>
      </w:pPr>
      <w:rPr>
        <w:b/>
        <w:bCs/>
        <w:color w:val="FFFFFF" w:themeColor="background1"/>
      </w:rPr>
      <w:tblPr/>
      <w:tcPr>
        <w:shd w:val="clear" w:color="auto" w:fill="B8E9EC" w:themeFill="accent6"/>
      </w:tcPr>
    </w:tblStylePr>
    <w:tblStylePr w:type="lastRow">
      <w:pPr>
        <w:spacing w:before="0" w:after="0" w:line="240" w:lineRule="auto"/>
      </w:pPr>
      <w:rPr>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tcBorders>
      </w:tcPr>
    </w:tblStylePr>
    <w:tblStylePr w:type="firstCol">
      <w:rPr>
        <w:b/>
        <w:bCs/>
      </w:rPr>
    </w:tblStylePr>
    <w:tblStylePr w:type="lastCol">
      <w:rPr>
        <w:b/>
        <w:bCs/>
      </w:r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style>
  <w:style w:type="table" w:styleId="LightShading">
    <w:name w:val="Light Shading"/>
    <w:basedOn w:val="TableNormal"/>
    <w:uiPriority w:val="60"/>
    <w:semiHidden/>
    <w:rsid w:val="0058629F"/>
    <w:rPr>
      <w:color w:val="1A1919" w:themeColor="text1" w:themeShade="BF"/>
    </w:rPr>
    <w:tblPr>
      <w:tblStyleRowBandSize w:val="1"/>
      <w:tblStyleColBandSize w:val="1"/>
      <w:tblBorders>
        <w:top w:val="single" w:sz="8" w:space="0" w:color="232222" w:themeColor="text1"/>
        <w:bottom w:val="single" w:sz="8" w:space="0" w:color="232222" w:themeColor="text1"/>
      </w:tblBorders>
    </w:tblPr>
    <w:tblStylePr w:type="fir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la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left w:val="nil"/>
          <w:right w:val="nil"/>
          <w:insideH w:val="nil"/>
          <w:insideV w:val="nil"/>
        </w:tcBorders>
        <w:shd w:val="clear" w:color="auto" w:fill="C9C7C7" w:themeFill="text1" w:themeFillTint="3F"/>
      </w:tcPr>
    </w:tblStylePr>
  </w:style>
  <w:style w:type="table" w:styleId="LightShading-Accent1">
    <w:name w:val="Light Shading Accent 1"/>
    <w:basedOn w:val="TableNormal"/>
    <w:uiPriority w:val="60"/>
    <w:semiHidden/>
    <w:rsid w:val="0058629F"/>
    <w:rPr>
      <w:color w:val="003871" w:themeColor="accent1" w:themeShade="BF"/>
    </w:rPr>
    <w:tblPr>
      <w:tblStyleRowBandSize w:val="1"/>
      <w:tblStyleColBandSize w:val="1"/>
      <w:tblBorders>
        <w:top w:val="single" w:sz="8" w:space="0" w:color="004C97" w:themeColor="accent1"/>
        <w:bottom w:val="single" w:sz="8" w:space="0" w:color="004C97" w:themeColor="accent1"/>
      </w:tblBorders>
    </w:tblPr>
    <w:tblStylePr w:type="fir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la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left w:val="nil"/>
          <w:right w:val="nil"/>
          <w:insideH w:val="nil"/>
          <w:insideV w:val="nil"/>
        </w:tcBorders>
        <w:shd w:val="clear" w:color="auto" w:fill="A6D2FF" w:themeFill="accent1" w:themeFillTint="3F"/>
      </w:tcPr>
    </w:tblStylePr>
  </w:style>
  <w:style w:type="table" w:styleId="LightShading-Accent2">
    <w:name w:val="Light Shading Accent 2"/>
    <w:basedOn w:val="TableNormal"/>
    <w:uiPriority w:val="60"/>
    <w:semiHidden/>
    <w:rsid w:val="0058629F"/>
    <w:rPr>
      <w:color w:val="40C5CB" w:themeColor="accent2" w:themeShade="BF"/>
    </w:rPr>
    <w:tblPr>
      <w:tblStyleRowBandSize w:val="1"/>
      <w:tblStyleColBandSize w:val="1"/>
      <w:tblBorders>
        <w:top w:val="single" w:sz="8" w:space="0" w:color="88DBDF" w:themeColor="accent2"/>
        <w:bottom w:val="single" w:sz="8" w:space="0" w:color="88DBDF" w:themeColor="accent2"/>
      </w:tblBorders>
    </w:tblPr>
    <w:tblStylePr w:type="fir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la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left w:val="nil"/>
          <w:right w:val="nil"/>
          <w:insideH w:val="nil"/>
          <w:insideV w:val="nil"/>
        </w:tcBorders>
        <w:shd w:val="clear" w:color="auto" w:fill="E1F6F7" w:themeFill="accent2" w:themeFillTint="3F"/>
      </w:tcPr>
    </w:tblStylePr>
  </w:style>
  <w:style w:type="table" w:styleId="LightShading-Accent3">
    <w:name w:val="Light Shading Accent 3"/>
    <w:basedOn w:val="TableNormal"/>
    <w:uiPriority w:val="60"/>
    <w:semiHidden/>
    <w:rsid w:val="0058629F"/>
    <w:rPr>
      <w:color w:val="00857E" w:themeColor="accent3" w:themeShade="BF"/>
    </w:rPr>
    <w:tblPr>
      <w:tblStyleRowBandSize w:val="1"/>
      <w:tblStyleColBandSize w:val="1"/>
      <w:tblBorders>
        <w:top w:val="single" w:sz="8" w:space="0" w:color="00B2A9" w:themeColor="accent3"/>
        <w:bottom w:val="single" w:sz="8" w:space="0" w:color="00B2A9" w:themeColor="accent3"/>
      </w:tblBorders>
    </w:tblPr>
    <w:tblStylePr w:type="fir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la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left w:val="nil"/>
          <w:right w:val="nil"/>
          <w:insideH w:val="nil"/>
          <w:insideV w:val="nil"/>
        </w:tcBorders>
        <w:shd w:val="clear" w:color="auto" w:fill="ACFFFA" w:themeFill="accent3" w:themeFillTint="3F"/>
      </w:tcPr>
    </w:tblStylePr>
  </w:style>
  <w:style w:type="table" w:styleId="LightShading-Accent4">
    <w:name w:val="Light Shading Accent 4"/>
    <w:basedOn w:val="TableNormal"/>
    <w:uiPriority w:val="60"/>
    <w:semiHidden/>
    <w:rsid w:val="0058629F"/>
    <w:rPr>
      <w:color w:val="170F34" w:themeColor="accent4" w:themeShade="BF"/>
    </w:rPr>
    <w:tblPr>
      <w:tblStyleRowBandSize w:val="1"/>
      <w:tblStyleColBandSize w:val="1"/>
      <w:tblBorders>
        <w:top w:val="single" w:sz="8" w:space="0" w:color="201547" w:themeColor="accent4"/>
        <w:bottom w:val="single" w:sz="8" w:space="0" w:color="201547" w:themeColor="accent4"/>
      </w:tblBorders>
    </w:tblPr>
    <w:tblStylePr w:type="fir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la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left w:val="nil"/>
          <w:right w:val="nil"/>
          <w:insideH w:val="nil"/>
          <w:insideV w:val="nil"/>
        </w:tcBorders>
        <w:shd w:val="clear" w:color="auto" w:fill="BBAFE7" w:themeFill="accent4" w:themeFillTint="3F"/>
      </w:tcPr>
    </w:tblStylePr>
  </w:style>
  <w:style w:type="table" w:styleId="LightShading-Accent5">
    <w:name w:val="Light Shading Accent 5"/>
    <w:basedOn w:val="TableNormal"/>
    <w:uiPriority w:val="60"/>
    <w:semiHidden/>
    <w:rsid w:val="0058629F"/>
    <w:rPr>
      <w:color w:val="3F6E9C" w:themeColor="accent5" w:themeShade="BF"/>
    </w:rPr>
    <w:tblPr>
      <w:tblStyleRowBandSize w:val="1"/>
      <w:tblStyleColBandSize w:val="1"/>
      <w:tblBorders>
        <w:top w:val="single" w:sz="8" w:space="0" w:color="6694C1" w:themeColor="accent5"/>
        <w:bottom w:val="single" w:sz="8" w:space="0" w:color="6694C1" w:themeColor="accent5"/>
      </w:tblBorders>
    </w:tblPr>
    <w:tblStylePr w:type="fir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la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left w:val="nil"/>
          <w:right w:val="nil"/>
          <w:insideH w:val="nil"/>
          <w:insideV w:val="nil"/>
        </w:tcBorders>
        <w:shd w:val="clear" w:color="auto" w:fill="D9E4EF" w:themeFill="accent5" w:themeFillTint="3F"/>
      </w:tcPr>
    </w:tblStylePr>
  </w:style>
  <w:style w:type="table" w:styleId="LightShading-Accent6">
    <w:name w:val="Light Shading Accent 6"/>
    <w:basedOn w:val="TableNormal"/>
    <w:uiPriority w:val="60"/>
    <w:semiHidden/>
    <w:rsid w:val="0058629F"/>
    <w:rPr>
      <w:color w:val="64CFD5" w:themeColor="accent6" w:themeShade="BF"/>
    </w:rPr>
    <w:tblPr>
      <w:tblStyleRowBandSize w:val="1"/>
      <w:tblStyleColBandSize w:val="1"/>
      <w:tblBorders>
        <w:top w:val="single" w:sz="8" w:space="0" w:color="B8E9EC" w:themeColor="accent6"/>
        <w:bottom w:val="single" w:sz="8" w:space="0" w:color="B8E9EC" w:themeColor="accent6"/>
      </w:tblBorders>
    </w:tblPr>
    <w:tblStylePr w:type="fir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la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left w:val="nil"/>
          <w:right w:val="nil"/>
          <w:insideH w:val="nil"/>
          <w:insideV w:val="nil"/>
        </w:tcBorders>
        <w:shd w:val="clear" w:color="auto" w:fill="EDF9FA" w:themeFill="accent6" w:themeFillTint="3F"/>
      </w:tcPr>
    </w:tblStylePr>
  </w:style>
  <w:style w:type="table" w:styleId="ListTable1Light">
    <w:name w:val="List Table 1 Light"/>
    <w:basedOn w:val="TableNormal"/>
    <w:uiPriority w:val="46"/>
    <w:semiHidden/>
    <w:rsid w:val="0058629F"/>
    <w:tblPr>
      <w:tblStyleRowBandSize w:val="1"/>
      <w:tblStyleColBandSize w:val="1"/>
    </w:tblPr>
    <w:tblStylePr w:type="firstRow">
      <w:rPr>
        <w:b/>
        <w:bCs/>
      </w:rPr>
      <w:tblPr/>
      <w:tcPr>
        <w:tcBorders>
          <w:bottom w:val="single" w:sz="4" w:space="0" w:color="7C7979" w:themeColor="text1" w:themeTint="99"/>
        </w:tcBorders>
      </w:tcPr>
    </w:tblStylePr>
    <w:tblStylePr w:type="lastRow">
      <w:rPr>
        <w:b/>
        <w:bCs/>
      </w:rPr>
      <w:tblPr/>
      <w:tcPr>
        <w:tcBorders>
          <w:top w:val="sing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1Light-Accent1">
    <w:name w:val="List Table 1 Light Accent 1"/>
    <w:basedOn w:val="TableNormal"/>
    <w:uiPriority w:val="46"/>
    <w:semiHidden/>
    <w:rsid w:val="0058629F"/>
    <w:tblPr>
      <w:tblStyleRowBandSize w:val="1"/>
      <w:tblStyleColBandSize w:val="1"/>
    </w:tblPr>
    <w:tblStylePr w:type="firstRow">
      <w:rPr>
        <w:b/>
        <w:bCs/>
      </w:rPr>
      <w:tblPr/>
      <w:tcPr>
        <w:tcBorders>
          <w:bottom w:val="single" w:sz="4" w:space="0" w:color="2793FF" w:themeColor="accent1" w:themeTint="99"/>
        </w:tcBorders>
      </w:tcPr>
    </w:tblStylePr>
    <w:tblStylePr w:type="lastRow">
      <w:rPr>
        <w:b/>
        <w:bCs/>
      </w:rPr>
      <w:tblPr/>
      <w:tcPr>
        <w:tcBorders>
          <w:top w:val="sing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1Light-Accent2">
    <w:name w:val="List Table 1 Light Accent 2"/>
    <w:basedOn w:val="TableNormal"/>
    <w:uiPriority w:val="46"/>
    <w:semiHidden/>
    <w:rsid w:val="0058629F"/>
    <w:tblPr>
      <w:tblStyleRowBandSize w:val="1"/>
      <w:tblStyleColBandSize w:val="1"/>
    </w:tblPr>
    <w:tblStylePr w:type="firstRow">
      <w:rPr>
        <w:b/>
        <w:bCs/>
      </w:rPr>
      <w:tblPr/>
      <w:tcPr>
        <w:tcBorders>
          <w:bottom w:val="single" w:sz="4" w:space="0" w:color="B7E9EB" w:themeColor="accent2" w:themeTint="99"/>
        </w:tcBorders>
      </w:tcPr>
    </w:tblStylePr>
    <w:tblStylePr w:type="lastRow">
      <w:rPr>
        <w:b/>
        <w:bCs/>
      </w:rPr>
      <w:tblPr/>
      <w:tcPr>
        <w:tcBorders>
          <w:top w:val="sing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1Light-Accent3">
    <w:name w:val="List Table 1 Light Accent 3"/>
    <w:basedOn w:val="TableNormal"/>
    <w:uiPriority w:val="46"/>
    <w:semiHidden/>
    <w:rsid w:val="0058629F"/>
    <w:tblPr>
      <w:tblStyleRowBandSize w:val="1"/>
      <w:tblStyleColBandSize w:val="1"/>
    </w:tblPr>
    <w:tblStylePr w:type="firstRow">
      <w:rPr>
        <w:b/>
        <w:bCs/>
      </w:rPr>
      <w:tblPr/>
      <w:tcPr>
        <w:tcBorders>
          <w:bottom w:val="single" w:sz="4" w:space="0" w:color="37FFF4" w:themeColor="accent3" w:themeTint="99"/>
        </w:tcBorders>
      </w:tcPr>
    </w:tblStylePr>
    <w:tblStylePr w:type="lastRow">
      <w:rPr>
        <w:b/>
        <w:bCs/>
      </w:rPr>
      <w:tblPr/>
      <w:tcPr>
        <w:tcBorders>
          <w:top w:val="sing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1Light-Accent4">
    <w:name w:val="List Table 1 Light Accent 4"/>
    <w:basedOn w:val="TableNormal"/>
    <w:uiPriority w:val="46"/>
    <w:semiHidden/>
    <w:rsid w:val="0058629F"/>
    <w:tblPr>
      <w:tblStyleRowBandSize w:val="1"/>
      <w:tblStyleColBandSize w:val="1"/>
    </w:tblPr>
    <w:tblStylePr w:type="firstRow">
      <w:rPr>
        <w:b/>
        <w:bCs/>
      </w:rPr>
      <w:tblPr/>
      <w:tcPr>
        <w:tcBorders>
          <w:bottom w:val="single" w:sz="4" w:space="0" w:color="5B3DC5" w:themeColor="accent4" w:themeTint="99"/>
        </w:tcBorders>
      </w:tcPr>
    </w:tblStylePr>
    <w:tblStylePr w:type="lastRow">
      <w:rPr>
        <w:b/>
        <w:bCs/>
      </w:rPr>
      <w:tblPr/>
      <w:tcPr>
        <w:tcBorders>
          <w:top w:val="sing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1Light-Accent5">
    <w:name w:val="List Table 1 Light Accent 5"/>
    <w:basedOn w:val="TableNormal"/>
    <w:uiPriority w:val="46"/>
    <w:semiHidden/>
    <w:rsid w:val="0058629F"/>
    <w:tblPr>
      <w:tblStyleRowBandSize w:val="1"/>
      <w:tblStyleColBandSize w:val="1"/>
    </w:tblPr>
    <w:tblStylePr w:type="firstRow">
      <w:rPr>
        <w:b/>
        <w:bCs/>
      </w:rPr>
      <w:tblPr/>
      <w:tcPr>
        <w:tcBorders>
          <w:bottom w:val="single" w:sz="4" w:space="0" w:color="A3BED9" w:themeColor="accent5" w:themeTint="99"/>
        </w:tcBorders>
      </w:tcPr>
    </w:tblStylePr>
    <w:tblStylePr w:type="lastRow">
      <w:rPr>
        <w:b/>
        <w:bCs/>
      </w:rPr>
      <w:tblPr/>
      <w:tcPr>
        <w:tcBorders>
          <w:top w:val="sing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1Light-Accent6">
    <w:name w:val="List Table 1 Light Accent 6"/>
    <w:basedOn w:val="TableNormal"/>
    <w:uiPriority w:val="46"/>
    <w:semiHidden/>
    <w:rsid w:val="0058629F"/>
    <w:tblPr>
      <w:tblStyleRowBandSize w:val="1"/>
      <w:tblStyleColBandSize w:val="1"/>
    </w:tblPr>
    <w:tblStylePr w:type="firstRow">
      <w:rPr>
        <w:b/>
        <w:bCs/>
      </w:rPr>
      <w:tblPr/>
      <w:tcPr>
        <w:tcBorders>
          <w:bottom w:val="single" w:sz="4" w:space="0" w:color="D4F1F3" w:themeColor="accent6" w:themeTint="99"/>
        </w:tcBorders>
      </w:tcPr>
    </w:tblStylePr>
    <w:tblStylePr w:type="lastRow">
      <w:rPr>
        <w:b/>
        <w:bCs/>
      </w:rPr>
      <w:tblPr/>
      <w:tcPr>
        <w:tcBorders>
          <w:top w:val="sing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2">
    <w:name w:val="List Table 2"/>
    <w:basedOn w:val="TableNormal"/>
    <w:uiPriority w:val="47"/>
    <w:semiHidden/>
    <w:rsid w:val="0058629F"/>
    <w:tblPr>
      <w:tblStyleRowBandSize w:val="1"/>
      <w:tblStyleColBandSize w:val="1"/>
      <w:tblBorders>
        <w:top w:val="single" w:sz="4" w:space="0" w:color="7C7979" w:themeColor="text1" w:themeTint="99"/>
        <w:bottom w:val="single" w:sz="4" w:space="0" w:color="7C7979" w:themeColor="text1" w:themeTint="99"/>
        <w:insideH w:val="single" w:sz="4" w:space="0" w:color="7C797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2-Accent1">
    <w:name w:val="List Table 2 Accent 1"/>
    <w:basedOn w:val="TableNormal"/>
    <w:uiPriority w:val="47"/>
    <w:semiHidden/>
    <w:rsid w:val="0058629F"/>
    <w:tblPr>
      <w:tblStyleRowBandSize w:val="1"/>
      <w:tblStyleColBandSize w:val="1"/>
      <w:tblBorders>
        <w:top w:val="single" w:sz="4" w:space="0" w:color="2793FF" w:themeColor="accent1" w:themeTint="99"/>
        <w:bottom w:val="single" w:sz="4" w:space="0" w:color="2793FF" w:themeColor="accent1" w:themeTint="99"/>
        <w:insideH w:val="single" w:sz="4" w:space="0" w:color="2793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2-Accent2">
    <w:name w:val="List Table 2 Accent 2"/>
    <w:basedOn w:val="TableNormal"/>
    <w:uiPriority w:val="47"/>
    <w:semiHidden/>
    <w:rsid w:val="0058629F"/>
    <w:tblPr>
      <w:tblStyleRowBandSize w:val="1"/>
      <w:tblStyleColBandSize w:val="1"/>
      <w:tblBorders>
        <w:top w:val="single" w:sz="4" w:space="0" w:color="B7E9EB" w:themeColor="accent2" w:themeTint="99"/>
        <w:bottom w:val="single" w:sz="4" w:space="0" w:color="B7E9EB" w:themeColor="accent2" w:themeTint="99"/>
        <w:insideH w:val="single" w:sz="4" w:space="0" w:color="B7E9E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2-Accent3">
    <w:name w:val="List Table 2 Accent 3"/>
    <w:basedOn w:val="TableNormal"/>
    <w:uiPriority w:val="47"/>
    <w:semiHidden/>
    <w:rsid w:val="0058629F"/>
    <w:tblPr>
      <w:tblStyleRowBandSize w:val="1"/>
      <w:tblStyleColBandSize w:val="1"/>
      <w:tblBorders>
        <w:top w:val="single" w:sz="4" w:space="0" w:color="37FFF4" w:themeColor="accent3" w:themeTint="99"/>
        <w:bottom w:val="single" w:sz="4" w:space="0" w:color="37FFF4" w:themeColor="accent3" w:themeTint="99"/>
        <w:insideH w:val="single" w:sz="4" w:space="0" w:color="37FFF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2-Accent4">
    <w:name w:val="List Table 2 Accent 4"/>
    <w:basedOn w:val="TableNormal"/>
    <w:uiPriority w:val="47"/>
    <w:semiHidden/>
    <w:rsid w:val="0058629F"/>
    <w:tblPr>
      <w:tblStyleRowBandSize w:val="1"/>
      <w:tblStyleColBandSize w:val="1"/>
      <w:tblBorders>
        <w:top w:val="single" w:sz="4" w:space="0" w:color="5B3DC5" w:themeColor="accent4" w:themeTint="99"/>
        <w:bottom w:val="single" w:sz="4" w:space="0" w:color="5B3DC5" w:themeColor="accent4" w:themeTint="99"/>
        <w:insideH w:val="single" w:sz="4" w:space="0" w:color="5B3DC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2-Accent5">
    <w:name w:val="List Table 2 Accent 5"/>
    <w:basedOn w:val="TableNormal"/>
    <w:uiPriority w:val="47"/>
    <w:semiHidden/>
    <w:rsid w:val="0058629F"/>
    <w:tblPr>
      <w:tblStyleRowBandSize w:val="1"/>
      <w:tblStyleColBandSize w:val="1"/>
      <w:tblBorders>
        <w:top w:val="single" w:sz="4" w:space="0" w:color="A3BED9" w:themeColor="accent5" w:themeTint="99"/>
        <w:bottom w:val="single" w:sz="4" w:space="0" w:color="A3BED9" w:themeColor="accent5" w:themeTint="99"/>
        <w:insideH w:val="single" w:sz="4" w:space="0" w:color="A3BED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2-Accent6">
    <w:name w:val="List Table 2 Accent 6"/>
    <w:basedOn w:val="TableNormal"/>
    <w:uiPriority w:val="47"/>
    <w:semiHidden/>
    <w:rsid w:val="0058629F"/>
    <w:tblPr>
      <w:tblStyleRowBandSize w:val="1"/>
      <w:tblStyleColBandSize w:val="1"/>
      <w:tblBorders>
        <w:top w:val="single" w:sz="4" w:space="0" w:color="D4F1F3" w:themeColor="accent6" w:themeTint="99"/>
        <w:bottom w:val="single" w:sz="4" w:space="0" w:color="D4F1F3" w:themeColor="accent6" w:themeTint="99"/>
        <w:insideH w:val="single" w:sz="4" w:space="0" w:color="D4F1F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3">
    <w:name w:val="List Table 3"/>
    <w:basedOn w:val="TableNormal"/>
    <w:uiPriority w:val="48"/>
    <w:semiHidden/>
    <w:rsid w:val="0058629F"/>
    <w:tblPr>
      <w:tblStyleRowBandSize w:val="1"/>
      <w:tblStyleColBandSize w:val="1"/>
      <w:tblBorders>
        <w:top w:val="single" w:sz="4" w:space="0" w:color="232222" w:themeColor="text1"/>
        <w:left w:val="single" w:sz="4" w:space="0" w:color="232222" w:themeColor="text1"/>
        <w:bottom w:val="single" w:sz="4" w:space="0" w:color="232222" w:themeColor="text1"/>
        <w:right w:val="single" w:sz="4" w:space="0" w:color="232222" w:themeColor="text1"/>
      </w:tblBorders>
    </w:tblPr>
    <w:tblStylePr w:type="firstRow">
      <w:rPr>
        <w:b/>
        <w:bCs/>
        <w:color w:val="FFFFFF" w:themeColor="background1"/>
      </w:rPr>
      <w:tblPr/>
      <w:tcPr>
        <w:shd w:val="clear" w:color="auto" w:fill="232222" w:themeFill="text1"/>
      </w:tcPr>
    </w:tblStylePr>
    <w:tblStylePr w:type="lastRow">
      <w:rPr>
        <w:b/>
        <w:bCs/>
      </w:rPr>
      <w:tblPr/>
      <w:tcPr>
        <w:tcBorders>
          <w:top w:val="double" w:sz="4" w:space="0" w:color="23222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2222" w:themeColor="text1"/>
          <w:right w:val="single" w:sz="4" w:space="0" w:color="232222" w:themeColor="text1"/>
        </w:tcBorders>
      </w:tcPr>
    </w:tblStylePr>
    <w:tblStylePr w:type="band1Horz">
      <w:tblPr/>
      <w:tcPr>
        <w:tcBorders>
          <w:top w:val="single" w:sz="4" w:space="0" w:color="232222" w:themeColor="text1"/>
          <w:bottom w:val="single" w:sz="4" w:space="0" w:color="23222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2222" w:themeColor="text1"/>
          <w:left w:val="nil"/>
        </w:tcBorders>
      </w:tcPr>
    </w:tblStylePr>
    <w:tblStylePr w:type="swCell">
      <w:tblPr/>
      <w:tcPr>
        <w:tcBorders>
          <w:top w:val="double" w:sz="4" w:space="0" w:color="232222" w:themeColor="text1"/>
          <w:right w:val="nil"/>
        </w:tcBorders>
      </w:tcPr>
    </w:tblStylePr>
  </w:style>
  <w:style w:type="table" w:styleId="ListTable3-Accent1">
    <w:name w:val="List Table 3 Accent 1"/>
    <w:basedOn w:val="TableNormal"/>
    <w:uiPriority w:val="48"/>
    <w:semiHidden/>
    <w:rsid w:val="0058629F"/>
    <w:tblPr>
      <w:tblStyleRowBandSize w:val="1"/>
      <w:tblStyleColBandSize w:val="1"/>
      <w:tblBorders>
        <w:top w:val="single" w:sz="4" w:space="0" w:color="004C97" w:themeColor="accent1"/>
        <w:left w:val="single" w:sz="4" w:space="0" w:color="004C97" w:themeColor="accent1"/>
        <w:bottom w:val="single" w:sz="4" w:space="0" w:color="004C97" w:themeColor="accent1"/>
        <w:right w:val="single" w:sz="4" w:space="0" w:color="004C97" w:themeColor="accent1"/>
      </w:tblBorders>
    </w:tblPr>
    <w:tblStylePr w:type="firstRow">
      <w:rPr>
        <w:b/>
        <w:bCs/>
        <w:color w:val="FFFFFF" w:themeColor="background1"/>
      </w:rPr>
      <w:tblPr/>
      <w:tcPr>
        <w:shd w:val="clear" w:color="auto" w:fill="004C97" w:themeFill="accent1"/>
      </w:tcPr>
    </w:tblStylePr>
    <w:tblStylePr w:type="lastRow">
      <w:rPr>
        <w:b/>
        <w:bCs/>
      </w:rPr>
      <w:tblPr/>
      <w:tcPr>
        <w:tcBorders>
          <w:top w:val="double" w:sz="4" w:space="0" w:color="004C9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C97" w:themeColor="accent1"/>
          <w:right w:val="single" w:sz="4" w:space="0" w:color="004C97" w:themeColor="accent1"/>
        </w:tcBorders>
      </w:tcPr>
    </w:tblStylePr>
    <w:tblStylePr w:type="band1Horz">
      <w:tblPr/>
      <w:tcPr>
        <w:tcBorders>
          <w:top w:val="single" w:sz="4" w:space="0" w:color="004C97" w:themeColor="accent1"/>
          <w:bottom w:val="single" w:sz="4" w:space="0" w:color="004C9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C97" w:themeColor="accent1"/>
          <w:left w:val="nil"/>
        </w:tcBorders>
      </w:tcPr>
    </w:tblStylePr>
    <w:tblStylePr w:type="swCell">
      <w:tblPr/>
      <w:tcPr>
        <w:tcBorders>
          <w:top w:val="double" w:sz="4" w:space="0" w:color="004C97" w:themeColor="accent1"/>
          <w:right w:val="nil"/>
        </w:tcBorders>
      </w:tcPr>
    </w:tblStylePr>
  </w:style>
  <w:style w:type="table" w:styleId="ListTable3-Accent2">
    <w:name w:val="List Table 3 Accent 2"/>
    <w:basedOn w:val="TableNormal"/>
    <w:uiPriority w:val="48"/>
    <w:semiHidden/>
    <w:rsid w:val="0058629F"/>
    <w:tblPr>
      <w:tblStyleRowBandSize w:val="1"/>
      <w:tblStyleColBandSize w:val="1"/>
      <w:tblBorders>
        <w:top w:val="single" w:sz="4" w:space="0" w:color="88DBDF" w:themeColor="accent2"/>
        <w:left w:val="single" w:sz="4" w:space="0" w:color="88DBDF" w:themeColor="accent2"/>
        <w:bottom w:val="single" w:sz="4" w:space="0" w:color="88DBDF" w:themeColor="accent2"/>
        <w:right w:val="single" w:sz="4" w:space="0" w:color="88DBDF" w:themeColor="accent2"/>
      </w:tblBorders>
    </w:tblPr>
    <w:tblStylePr w:type="firstRow">
      <w:rPr>
        <w:b/>
        <w:bCs/>
        <w:color w:val="FFFFFF" w:themeColor="background1"/>
      </w:rPr>
      <w:tblPr/>
      <w:tcPr>
        <w:shd w:val="clear" w:color="auto" w:fill="88DBDF" w:themeFill="accent2"/>
      </w:tcPr>
    </w:tblStylePr>
    <w:tblStylePr w:type="lastRow">
      <w:rPr>
        <w:b/>
        <w:bCs/>
      </w:rPr>
      <w:tblPr/>
      <w:tcPr>
        <w:tcBorders>
          <w:top w:val="double" w:sz="4" w:space="0" w:color="88DBD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8DBDF" w:themeColor="accent2"/>
          <w:right w:val="single" w:sz="4" w:space="0" w:color="88DBDF" w:themeColor="accent2"/>
        </w:tcBorders>
      </w:tcPr>
    </w:tblStylePr>
    <w:tblStylePr w:type="band1Horz">
      <w:tblPr/>
      <w:tcPr>
        <w:tcBorders>
          <w:top w:val="single" w:sz="4" w:space="0" w:color="88DBDF" w:themeColor="accent2"/>
          <w:bottom w:val="single" w:sz="4" w:space="0" w:color="88DBD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8DBDF" w:themeColor="accent2"/>
          <w:left w:val="nil"/>
        </w:tcBorders>
      </w:tcPr>
    </w:tblStylePr>
    <w:tblStylePr w:type="swCell">
      <w:tblPr/>
      <w:tcPr>
        <w:tcBorders>
          <w:top w:val="double" w:sz="4" w:space="0" w:color="88DBDF" w:themeColor="accent2"/>
          <w:right w:val="nil"/>
        </w:tcBorders>
      </w:tcPr>
    </w:tblStylePr>
  </w:style>
  <w:style w:type="table" w:styleId="ListTable3-Accent3">
    <w:name w:val="List Table 3 Accent 3"/>
    <w:basedOn w:val="TableNormal"/>
    <w:uiPriority w:val="48"/>
    <w:semiHidden/>
    <w:rsid w:val="0058629F"/>
    <w:tblPr>
      <w:tblStyleRowBandSize w:val="1"/>
      <w:tblStyleColBandSize w:val="1"/>
      <w:tblBorders>
        <w:top w:val="single" w:sz="4" w:space="0" w:color="00B2A9" w:themeColor="accent3"/>
        <w:left w:val="single" w:sz="4" w:space="0" w:color="00B2A9" w:themeColor="accent3"/>
        <w:bottom w:val="single" w:sz="4" w:space="0" w:color="00B2A9" w:themeColor="accent3"/>
        <w:right w:val="single" w:sz="4" w:space="0" w:color="00B2A9" w:themeColor="accent3"/>
      </w:tblBorders>
    </w:tblPr>
    <w:tblStylePr w:type="firstRow">
      <w:rPr>
        <w:b/>
        <w:bCs/>
        <w:color w:val="FFFFFF" w:themeColor="background1"/>
      </w:rPr>
      <w:tblPr/>
      <w:tcPr>
        <w:shd w:val="clear" w:color="auto" w:fill="00B2A9" w:themeFill="accent3"/>
      </w:tcPr>
    </w:tblStylePr>
    <w:tblStylePr w:type="lastRow">
      <w:rPr>
        <w:b/>
        <w:bCs/>
      </w:rPr>
      <w:tblPr/>
      <w:tcPr>
        <w:tcBorders>
          <w:top w:val="double" w:sz="4" w:space="0" w:color="00B2A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2A9" w:themeColor="accent3"/>
          <w:right w:val="single" w:sz="4" w:space="0" w:color="00B2A9" w:themeColor="accent3"/>
        </w:tcBorders>
      </w:tcPr>
    </w:tblStylePr>
    <w:tblStylePr w:type="band1Horz">
      <w:tblPr/>
      <w:tcPr>
        <w:tcBorders>
          <w:top w:val="single" w:sz="4" w:space="0" w:color="00B2A9" w:themeColor="accent3"/>
          <w:bottom w:val="single" w:sz="4" w:space="0" w:color="00B2A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2A9" w:themeColor="accent3"/>
          <w:left w:val="nil"/>
        </w:tcBorders>
      </w:tcPr>
    </w:tblStylePr>
    <w:tblStylePr w:type="swCell">
      <w:tblPr/>
      <w:tcPr>
        <w:tcBorders>
          <w:top w:val="double" w:sz="4" w:space="0" w:color="00B2A9" w:themeColor="accent3"/>
          <w:right w:val="nil"/>
        </w:tcBorders>
      </w:tcPr>
    </w:tblStylePr>
  </w:style>
  <w:style w:type="table" w:styleId="ListTable3-Accent4">
    <w:name w:val="List Table 3 Accent 4"/>
    <w:basedOn w:val="TableNormal"/>
    <w:uiPriority w:val="48"/>
    <w:semiHidden/>
    <w:rsid w:val="0058629F"/>
    <w:tblPr>
      <w:tblStyleRowBandSize w:val="1"/>
      <w:tblStyleColBandSize w:val="1"/>
      <w:tblBorders>
        <w:top w:val="single" w:sz="4" w:space="0" w:color="201547" w:themeColor="accent4"/>
        <w:left w:val="single" w:sz="4" w:space="0" w:color="201547" w:themeColor="accent4"/>
        <w:bottom w:val="single" w:sz="4" w:space="0" w:color="201547" w:themeColor="accent4"/>
        <w:right w:val="single" w:sz="4" w:space="0" w:color="201547" w:themeColor="accent4"/>
      </w:tblBorders>
    </w:tblPr>
    <w:tblStylePr w:type="firstRow">
      <w:rPr>
        <w:b/>
        <w:bCs/>
        <w:color w:val="FFFFFF" w:themeColor="background1"/>
      </w:rPr>
      <w:tblPr/>
      <w:tcPr>
        <w:shd w:val="clear" w:color="auto" w:fill="201547" w:themeFill="accent4"/>
      </w:tcPr>
    </w:tblStylePr>
    <w:tblStylePr w:type="lastRow">
      <w:rPr>
        <w:b/>
        <w:bCs/>
      </w:rPr>
      <w:tblPr/>
      <w:tcPr>
        <w:tcBorders>
          <w:top w:val="double" w:sz="4" w:space="0" w:color="20154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01547" w:themeColor="accent4"/>
          <w:right w:val="single" w:sz="4" w:space="0" w:color="201547" w:themeColor="accent4"/>
        </w:tcBorders>
      </w:tcPr>
    </w:tblStylePr>
    <w:tblStylePr w:type="band1Horz">
      <w:tblPr/>
      <w:tcPr>
        <w:tcBorders>
          <w:top w:val="single" w:sz="4" w:space="0" w:color="201547" w:themeColor="accent4"/>
          <w:bottom w:val="single" w:sz="4" w:space="0" w:color="20154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01547" w:themeColor="accent4"/>
          <w:left w:val="nil"/>
        </w:tcBorders>
      </w:tcPr>
    </w:tblStylePr>
    <w:tblStylePr w:type="swCell">
      <w:tblPr/>
      <w:tcPr>
        <w:tcBorders>
          <w:top w:val="double" w:sz="4" w:space="0" w:color="201547" w:themeColor="accent4"/>
          <w:right w:val="nil"/>
        </w:tcBorders>
      </w:tcPr>
    </w:tblStylePr>
  </w:style>
  <w:style w:type="table" w:styleId="ListTable3-Accent5">
    <w:name w:val="List Table 3 Accent 5"/>
    <w:basedOn w:val="TableNormal"/>
    <w:uiPriority w:val="48"/>
    <w:semiHidden/>
    <w:rsid w:val="0058629F"/>
    <w:tblPr>
      <w:tblStyleRowBandSize w:val="1"/>
      <w:tblStyleColBandSize w:val="1"/>
      <w:tblBorders>
        <w:top w:val="single" w:sz="4" w:space="0" w:color="6694C1" w:themeColor="accent5"/>
        <w:left w:val="single" w:sz="4" w:space="0" w:color="6694C1" w:themeColor="accent5"/>
        <w:bottom w:val="single" w:sz="4" w:space="0" w:color="6694C1" w:themeColor="accent5"/>
        <w:right w:val="single" w:sz="4" w:space="0" w:color="6694C1" w:themeColor="accent5"/>
      </w:tblBorders>
    </w:tblPr>
    <w:tblStylePr w:type="firstRow">
      <w:rPr>
        <w:b/>
        <w:bCs/>
        <w:color w:val="FFFFFF" w:themeColor="background1"/>
      </w:rPr>
      <w:tblPr/>
      <w:tcPr>
        <w:shd w:val="clear" w:color="auto" w:fill="6694C1" w:themeFill="accent5"/>
      </w:tcPr>
    </w:tblStylePr>
    <w:tblStylePr w:type="lastRow">
      <w:rPr>
        <w:b/>
        <w:bCs/>
      </w:rPr>
      <w:tblPr/>
      <w:tcPr>
        <w:tcBorders>
          <w:top w:val="double" w:sz="4" w:space="0" w:color="6694C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94C1" w:themeColor="accent5"/>
          <w:right w:val="single" w:sz="4" w:space="0" w:color="6694C1" w:themeColor="accent5"/>
        </w:tcBorders>
      </w:tcPr>
    </w:tblStylePr>
    <w:tblStylePr w:type="band1Horz">
      <w:tblPr/>
      <w:tcPr>
        <w:tcBorders>
          <w:top w:val="single" w:sz="4" w:space="0" w:color="6694C1" w:themeColor="accent5"/>
          <w:bottom w:val="single" w:sz="4" w:space="0" w:color="6694C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94C1" w:themeColor="accent5"/>
          <w:left w:val="nil"/>
        </w:tcBorders>
      </w:tcPr>
    </w:tblStylePr>
    <w:tblStylePr w:type="swCell">
      <w:tblPr/>
      <w:tcPr>
        <w:tcBorders>
          <w:top w:val="double" w:sz="4" w:space="0" w:color="6694C1" w:themeColor="accent5"/>
          <w:right w:val="nil"/>
        </w:tcBorders>
      </w:tcPr>
    </w:tblStylePr>
  </w:style>
  <w:style w:type="table" w:styleId="ListTable3-Accent6">
    <w:name w:val="List Table 3 Accent 6"/>
    <w:basedOn w:val="TableNormal"/>
    <w:uiPriority w:val="48"/>
    <w:semiHidden/>
    <w:rsid w:val="0058629F"/>
    <w:tblPr>
      <w:tblStyleRowBandSize w:val="1"/>
      <w:tblStyleColBandSize w:val="1"/>
      <w:tblBorders>
        <w:top w:val="single" w:sz="4" w:space="0" w:color="B8E9EC" w:themeColor="accent6"/>
        <w:left w:val="single" w:sz="4" w:space="0" w:color="B8E9EC" w:themeColor="accent6"/>
        <w:bottom w:val="single" w:sz="4" w:space="0" w:color="B8E9EC" w:themeColor="accent6"/>
        <w:right w:val="single" w:sz="4" w:space="0" w:color="B8E9EC" w:themeColor="accent6"/>
      </w:tblBorders>
    </w:tblPr>
    <w:tblStylePr w:type="firstRow">
      <w:rPr>
        <w:b/>
        <w:bCs/>
        <w:color w:val="FFFFFF" w:themeColor="background1"/>
      </w:rPr>
      <w:tblPr/>
      <w:tcPr>
        <w:shd w:val="clear" w:color="auto" w:fill="B8E9EC" w:themeFill="accent6"/>
      </w:tcPr>
    </w:tblStylePr>
    <w:tblStylePr w:type="lastRow">
      <w:rPr>
        <w:b/>
        <w:bCs/>
      </w:rPr>
      <w:tblPr/>
      <w:tcPr>
        <w:tcBorders>
          <w:top w:val="double" w:sz="4" w:space="0" w:color="B8E9E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8E9EC" w:themeColor="accent6"/>
          <w:right w:val="single" w:sz="4" w:space="0" w:color="B8E9EC" w:themeColor="accent6"/>
        </w:tcBorders>
      </w:tcPr>
    </w:tblStylePr>
    <w:tblStylePr w:type="band1Horz">
      <w:tblPr/>
      <w:tcPr>
        <w:tcBorders>
          <w:top w:val="single" w:sz="4" w:space="0" w:color="B8E9EC" w:themeColor="accent6"/>
          <w:bottom w:val="single" w:sz="4" w:space="0" w:color="B8E9E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8E9EC" w:themeColor="accent6"/>
          <w:left w:val="nil"/>
        </w:tcBorders>
      </w:tcPr>
    </w:tblStylePr>
    <w:tblStylePr w:type="swCell">
      <w:tblPr/>
      <w:tcPr>
        <w:tcBorders>
          <w:top w:val="double" w:sz="4" w:space="0" w:color="B8E9EC" w:themeColor="accent6"/>
          <w:right w:val="nil"/>
        </w:tcBorders>
      </w:tcPr>
    </w:tblStylePr>
  </w:style>
  <w:style w:type="table" w:styleId="ListTable4">
    <w:name w:val="List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tcBorders>
        <w:shd w:val="clear" w:color="auto" w:fill="232222" w:themeFill="text1"/>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4-Accent1">
    <w:name w:val="List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tcBorders>
        <w:shd w:val="clear" w:color="auto" w:fill="004C97" w:themeFill="accent1"/>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4-Accent2">
    <w:name w:val="List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tcBorders>
        <w:shd w:val="clear" w:color="auto" w:fill="88DBDF" w:themeFill="accent2"/>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4-Accent3">
    <w:name w:val="List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tcBorders>
        <w:shd w:val="clear" w:color="auto" w:fill="00B2A9" w:themeFill="accent3"/>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4-Accent4">
    <w:name w:val="List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tcBorders>
        <w:shd w:val="clear" w:color="auto" w:fill="201547" w:themeFill="accent4"/>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4-Accent5">
    <w:name w:val="List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tcBorders>
        <w:shd w:val="clear" w:color="auto" w:fill="6694C1" w:themeFill="accent5"/>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4-Accent6">
    <w:name w:val="List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tcBorders>
        <w:shd w:val="clear" w:color="auto" w:fill="B8E9EC" w:themeFill="accent6"/>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5Dark">
    <w:name w:val="List Table 5 Dark"/>
    <w:basedOn w:val="TableNormal"/>
    <w:uiPriority w:val="50"/>
    <w:semiHidden/>
    <w:rsid w:val="0058629F"/>
    <w:rPr>
      <w:color w:val="FFFFFF" w:themeColor="background1"/>
    </w:rPr>
    <w:tblPr>
      <w:tblStyleRowBandSize w:val="1"/>
      <w:tblStyleColBandSize w:val="1"/>
      <w:tblBorders>
        <w:top w:val="single" w:sz="24" w:space="0" w:color="232222" w:themeColor="text1"/>
        <w:left w:val="single" w:sz="24" w:space="0" w:color="232222" w:themeColor="text1"/>
        <w:bottom w:val="single" w:sz="24" w:space="0" w:color="232222" w:themeColor="text1"/>
        <w:right w:val="single" w:sz="24" w:space="0" w:color="232222" w:themeColor="text1"/>
      </w:tblBorders>
    </w:tblPr>
    <w:tcPr>
      <w:shd w:val="clear" w:color="auto" w:fill="232222"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58629F"/>
    <w:rPr>
      <w:color w:val="FFFFFF" w:themeColor="background1"/>
    </w:rPr>
    <w:tblPr>
      <w:tblStyleRowBandSize w:val="1"/>
      <w:tblStyleColBandSize w:val="1"/>
      <w:tblBorders>
        <w:top w:val="single" w:sz="24" w:space="0" w:color="004C97" w:themeColor="accent1"/>
        <w:left w:val="single" w:sz="24" w:space="0" w:color="004C97" w:themeColor="accent1"/>
        <w:bottom w:val="single" w:sz="24" w:space="0" w:color="004C97" w:themeColor="accent1"/>
        <w:right w:val="single" w:sz="24" w:space="0" w:color="004C97" w:themeColor="accent1"/>
      </w:tblBorders>
    </w:tblPr>
    <w:tcPr>
      <w:shd w:val="clear" w:color="auto" w:fill="004C9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58629F"/>
    <w:rPr>
      <w:color w:val="FFFFFF" w:themeColor="background1"/>
    </w:rPr>
    <w:tblPr>
      <w:tblStyleRowBandSize w:val="1"/>
      <w:tblStyleColBandSize w:val="1"/>
      <w:tblBorders>
        <w:top w:val="single" w:sz="24" w:space="0" w:color="88DBDF" w:themeColor="accent2"/>
        <w:left w:val="single" w:sz="24" w:space="0" w:color="88DBDF" w:themeColor="accent2"/>
        <w:bottom w:val="single" w:sz="24" w:space="0" w:color="88DBDF" w:themeColor="accent2"/>
        <w:right w:val="single" w:sz="24" w:space="0" w:color="88DBDF" w:themeColor="accent2"/>
      </w:tblBorders>
    </w:tblPr>
    <w:tcPr>
      <w:shd w:val="clear" w:color="auto" w:fill="88DBD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58629F"/>
    <w:rPr>
      <w:color w:val="FFFFFF" w:themeColor="background1"/>
    </w:rPr>
    <w:tblPr>
      <w:tblStyleRowBandSize w:val="1"/>
      <w:tblStyleColBandSize w:val="1"/>
      <w:tblBorders>
        <w:top w:val="single" w:sz="24" w:space="0" w:color="00B2A9" w:themeColor="accent3"/>
        <w:left w:val="single" w:sz="24" w:space="0" w:color="00B2A9" w:themeColor="accent3"/>
        <w:bottom w:val="single" w:sz="24" w:space="0" w:color="00B2A9" w:themeColor="accent3"/>
        <w:right w:val="single" w:sz="24" w:space="0" w:color="00B2A9" w:themeColor="accent3"/>
      </w:tblBorders>
    </w:tblPr>
    <w:tcPr>
      <w:shd w:val="clear" w:color="auto" w:fill="00B2A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58629F"/>
    <w:rPr>
      <w:color w:val="FFFFFF" w:themeColor="background1"/>
    </w:rPr>
    <w:tblPr>
      <w:tblStyleRowBandSize w:val="1"/>
      <w:tblStyleColBandSize w:val="1"/>
      <w:tblBorders>
        <w:top w:val="single" w:sz="24" w:space="0" w:color="201547" w:themeColor="accent4"/>
        <w:left w:val="single" w:sz="24" w:space="0" w:color="201547" w:themeColor="accent4"/>
        <w:bottom w:val="single" w:sz="24" w:space="0" w:color="201547" w:themeColor="accent4"/>
        <w:right w:val="single" w:sz="24" w:space="0" w:color="201547" w:themeColor="accent4"/>
      </w:tblBorders>
    </w:tblPr>
    <w:tcPr>
      <w:shd w:val="clear" w:color="auto" w:fill="20154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58629F"/>
    <w:rPr>
      <w:color w:val="FFFFFF" w:themeColor="background1"/>
    </w:rPr>
    <w:tblPr>
      <w:tblStyleRowBandSize w:val="1"/>
      <w:tblStyleColBandSize w:val="1"/>
      <w:tblBorders>
        <w:top w:val="single" w:sz="24" w:space="0" w:color="6694C1" w:themeColor="accent5"/>
        <w:left w:val="single" w:sz="24" w:space="0" w:color="6694C1" w:themeColor="accent5"/>
        <w:bottom w:val="single" w:sz="24" w:space="0" w:color="6694C1" w:themeColor="accent5"/>
        <w:right w:val="single" w:sz="24" w:space="0" w:color="6694C1" w:themeColor="accent5"/>
      </w:tblBorders>
    </w:tblPr>
    <w:tcPr>
      <w:shd w:val="clear" w:color="auto" w:fill="6694C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58629F"/>
    <w:rPr>
      <w:color w:val="FFFFFF" w:themeColor="background1"/>
    </w:rPr>
    <w:tblPr>
      <w:tblStyleRowBandSize w:val="1"/>
      <w:tblStyleColBandSize w:val="1"/>
      <w:tblBorders>
        <w:top w:val="single" w:sz="24" w:space="0" w:color="B8E9EC" w:themeColor="accent6"/>
        <w:left w:val="single" w:sz="24" w:space="0" w:color="B8E9EC" w:themeColor="accent6"/>
        <w:bottom w:val="single" w:sz="24" w:space="0" w:color="B8E9EC" w:themeColor="accent6"/>
        <w:right w:val="single" w:sz="24" w:space="0" w:color="B8E9EC" w:themeColor="accent6"/>
      </w:tblBorders>
    </w:tblPr>
    <w:tcPr>
      <w:shd w:val="clear" w:color="auto" w:fill="B8E9E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58629F"/>
    <w:tblPr>
      <w:tblStyleRowBandSize w:val="1"/>
      <w:tblStyleColBandSize w:val="1"/>
      <w:tblBorders>
        <w:top w:val="single" w:sz="4" w:space="0" w:color="232222" w:themeColor="text1"/>
        <w:bottom w:val="single" w:sz="4" w:space="0" w:color="232222" w:themeColor="text1"/>
      </w:tblBorders>
    </w:tblPr>
    <w:tblStylePr w:type="firstRow">
      <w:rPr>
        <w:b/>
        <w:bCs/>
      </w:rPr>
      <w:tblPr/>
      <w:tcPr>
        <w:tcBorders>
          <w:bottom w:val="single" w:sz="4" w:space="0" w:color="232222" w:themeColor="text1"/>
        </w:tcBorders>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6Colorful-Accent1">
    <w:name w:val="List Table 6 Colorful Accent 1"/>
    <w:basedOn w:val="TableNormal"/>
    <w:uiPriority w:val="51"/>
    <w:semiHidden/>
    <w:rsid w:val="0058629F"/>
    <w:rPr>
      <w:color w:val="003871" w:themeColor="accent1" w:themeShade="BF"/>
    </w:rPr>
    <w:tblPr>
      <w:tblStyleRowBandSize w:val="1"/>
      <w:tblStyleColBandSize w:val="1"/>
      <w:tblBorders>
        <w:top w:val="single" w:sz="4" w:space="0" w:color="004C97" w:themeColor="accent1"/>
        <w:bottom w:val="single" w:sz="4" w:space="0" w:color="004C97" w:themeColor="accent1"/>
      </w:tblBorders>
    </w:tblPr>
    <w:tblStylePr w:type="firstRow">
      <w:rPr>
        <w:b/>
        <w:bCs/>
      </w:rPr>
      <w:tblPr/>
      <w:tcPr>
        <w:tcBorders>
          <w:bottom w:val="single" w:sz="4" w:space="0" w:color="004C97" w:themeColor="accent1"/>
        </w:tcBorders>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6Colorful-Accent2">
    <w:name w:val="List Table 6 Colorful Accent 2"/>
    <w:basedOn w:val="TableNormal"/>
    <w:uiPriority w:val="51"/>
    <w:semiHidden/>
    <w:rsid w:val="0058629F"/>
    <w:rPr>
      <w:color w:val="40C5CB" w:themeColor="accent2" w:themeShade="BF"/>
    </w:rPr>
    <w:tblPr>
      <w:tblStyleRowBandSize w:val="1"/>
      <w:tblStyleColBandSize w:val="1"/>
      <w:tblBorders>
        <w:top w:val="single" w:sz="4" w:space="0" w:color="88DBDF" w:themeColor="accent2"/>
        <w:bottom w:val="single" w:sz="4" w:space="0" w:color="88DBDF" w:themeColor="accent2"/>
      </w:tblBorders>
    </w:tblPr>
    <w:tblStylePr w:type="firstRow">
      <w:rPr>
        <w:b/>
        <w:bCs/>
      </w:rPr>
      <w:tblPr/>
      <w:tcPr>
        <w:tcBorders>
          <w:bottom w:val="single" w:sz="4" w:space="0" w:color="88DBDF" w:themeColor="accent2"/>
        </w:tcBorders>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6Colorful-Accent3">
    <w:name w:val="List Table 6 Colorful Accent 3"/>
    <w:basedOn w:val="TableNormal"/>
    <w:uiPriority w:val="51"/>
    <w:semiHidden/>
    <w:rsid w:val="0058629F"/>
    <w:rPr>
      <w:color w:val="00857E" w:themeColor="accent3" w:themeShade="BF"/>
    </w:rPr>
    <w:tblPr>
      <w:tblStyleRowBandSize w:val="1"/>
      <w:tblStyleColBandSize w:val="1"/>
      <w:tblBorders>
        <w:top w:val="single" w:sz="4" w:space="0" w:color="00B2A9" w:themeColor="accent3"/>
        <w:bottom w:val="single" w:sz="4" w:space="0" w:color="00B2A9" w:themeColor="accent3"/>
      </w:tblBorders>
    </w:tblPr>
    <w:tblStylePr w:type="firstRow">
      <w:rPr>
        <w:b/>
        <w:bCs/>
      </w:rPr>
      <w:tblPr/>
      <w:tcPr>
        <w:tcBorders>
          <w:bottom w:val="single" w:sz="4" w:space="0" w:color="00B2A9" w:themeColor="accent3"/>
        </w:tcBorders>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6Colorful-Accent4">
    <w:name w:val="List Table 6 Colorful Accent 4"/>
    <w:basedOn w:val="TableNormal"/>
    <w:uiPriority w:val="51"/>
    <w:semiHidden/>
    <w:rsid w:val="0058629F"/>
    <w:rPr>
      <w:color w:val="170F34" w:themeColor="accent4" w:themeShade="BF"/>
    </w:rPr>
    <w:tblPr>
      <w:tblStyleRowBandSize w:val="1"/>
      <w:tblStyleColBandSize w:val="1"/>
      <w:tblBorders>
        <w:top w:val="single" w:sz="4" w:space="0" w:color="201547" w:themeColor="accent4"/>
        <w:bottom w:val="single" w:sz="4" w:space="0" w:color="201547" w:themeColor="accent4"/>
      </w:tblBorders>
    </w:tblPr>
    <w:tblStylePr w:type="firstRow">
      <w:rPr>
        <w:b/>
        <w:bCs/>
      </w:rPr>
      <w:tblPr/>
      <w:tcPr>
        <w:tcBorders>
          <w:bottom w:val="single" w:sz="4" w:space="0" w:color="201547" w:themeColor="accent4"/>
        </w:tcBorders>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6Colorful-Accent5">
    <w:name w:val="List Table 6 Colorful Accent 5"/>
    <w:basedOn w:val="TableNormal"/>
    <w:uiPriority w:val="51"/>
    <w:semiHidden/>
    <w:rsid w:val="0058629F"/>
    <w:rPr>
      <w:color w:val="3F6E9C" w:themeColor="accent5" w:themeShade="BF"/>
    </w:rPr>
    <w:tblPr>
      <w:tblStyleRowBandSize w:val="1"/>
      <w:tblStyleColBandSize w:val="1"/>
      <w:tblBorders>
        <w:top w:val="single" w:sz="4" w:space="0" w:color="6694C1" w:themeColor="accent5"/>
        <w:bottom w:val="single" w:sz="4" w:space="0" w:color="6694C1" w:themeColor="accent5"/>
      </w:tblBorders>
    </w:tblPr>
    <w:tblStylePr w:type="firstRow">
      <w:rPr>
        <w:b/>
        <w:bCs/>
      </w:rPr>
      <w:tblPr/>
      <w:tcPr>
        <w:tcBorders>
          <w:bottom w:val="single" w:sz="4" w:space="0" w:color="6694C1" w:themeColor="accent5"/>
        </w:tcBorders>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6Colorful-Accent6">
    <w:name w:val="List Table 6 Colorful Accent 6"/>
    <w:basedOn w:val="TableNormal"/>
    <w:uiPriority w:val="51"/>
    <w:semiHidden/>
    <w:rsid w:val="0058629F"/>
    <w:rPr>
      <w:color w:val="64CFD5" w:themeColor="accent6" w:themeShade="BF"/>
    </w:rPr>
    <w:tblPr>
      <w:tblStyleRowBandSize w:val="1"/>
      <w:tblStyleColBandSize w:val="1"/>
      <w:tblBorders>
        <w:top w:val="single" w:sz="4" w:space="0" w:color="B8E9EC" w:themeColor="accent6"/>
        <w:bottom w:val="single" w:sz="4" w:space="0" w:color="B8E9EC" w:themeColor="accent6"/>
      </w:tblBorders>
    </w:tblPr>
    <w:tblStylePr w:type="firstRow">
      <w:rPr>
        <w:b/>
        <w:bCs/>
      </w:rPr>
      <w:tblPr/>
      <w:tcPr>
        <w:tcBorders>
          <w:bottom w:val="single" w:sz="4" w:space="0" w:color="B8E9EC" w:themeColor="accent6"/>
        </w:tcBorders>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7Colorful">
    <w:name w:val="List Table 7 Colorful"/>
    <w:basedOn w:val="TableNormal"/>
    <w:uiPriority w:val="52"/>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2222"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2222"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2222"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2222" w:themeColor="text1"/>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58629F"/>
    <w:rPr>
      <w:color w:val="00387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4C9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4C9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4C9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4C97" w:themeColor="accent1"/>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58629F"/>
    <w:rPr>
      <w:color w:val="40C5C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8DBD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8DBD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8DBD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8DBDF" w:themeColor="accent2"/>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58629F"/>
    <w:rPr>
      <w:color w:val="00857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2A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2A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2A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2A9" w:themeColor="accent3"/>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58629F"/>
    <w:rPr>
      <w:color w:val="170F3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0154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0154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0154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01547" w:themeColor="accent4"/>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58629F"/>
    <w:rPr>
      <w:color w:val="3F6E9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694C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694C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94C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694C1" w:themeColor="accent5"/>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58629F"/>
    <w:rPr>
      <w:color w:val="64CFD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8E9E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8E9E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8E9E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8E9EC" w:themeColor="accent6"/>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insideV w:val="single" w:sz="8" w:space="0" w:color="5B5858" w:themeColor="text1" w:themeTint="BF"/>
      </w:tblBorders>
    </w:tblPr>
    <w:tcPr>
      <w:shd w:val="clear" w:color="auto" w:fill="C9C7C7" w:themeFill="text1" w:themeFillTint="3F"/>
    </w:tcPr>
    <w:tblStylePr w:type="firstRow">
      <w:rPr>
        <w:b/>
        <w:bCs/>
      </w:rPr>
    </w:tblStylePr>
    <w:tblStylePr w:type="lastRow">
      <w:rPr>
        <w:b/>
        <w:bCs/>
      </w:rPr>
      <w:tblPr/>
      <w:tcPr>
        <w:tcBorders>
          <w:top w:val="single" w:sz="18" w:space="0" w:color="5B5858" w:themeColor="text1" w:themeTint="BF"/>
        </w:tcBorders>
      </w:tcPr>
    </w:tblStylePr>
    <w:tblStylePr w:type="firstCol">
      <w:rPr>
        <w:b/>
        <w:bCs/>
      </w:rPr>
    </w:tblStylePr>
    <w:tblStylePr w:type="lastCol">
      <w:rPr>
        <w:b/>
        <w:bCs/>
      </w:r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MediumGrid1-Accent1">
    <w:name w:val="Medium Grid 1 Accent 1"/>
    <w:basedOn w:val="TableNormal"/>
    <w:uiPriority w:val="67"/>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insideV w:val="single" w:sz="8" w:space="0" w:color="0078F1" w:themeColor="accent1" w:themeTint="BF"/>
      </w:tblBorders>
    </w:tblPr>
    <w:tcPr>
      <w:shd w:val="clear" w:color="auto" w:fill="A6D2FF" w:themeFill="accent1" w:themeFillTint="3F"/>
    </w:tcPr>
    <w:tblStylePr w:type="firstRow">
      <w:rPr>
        <w:b/>
        <w:bCs/>
      </w:rPr>
    </w:tblStylePr>
    <w:tblStylePr w:type="lastRow">
      <w:rPr>
        <w:b/>
        <w:bCs/>
      </w:rPr>
      <w:tblPr/>
      <w:tcPr>
        <w:tcBorders>
          <w:top w:val="single" w:sz="18" w:space="0" w:color="0078F1" w:themeColor="accent1" w:themeTint="BF"/>
        </w:tcBorders>
      </w:tcPr>
    </w:tblStylePr>
    <w:tblStylePr w:type="firstCol">
      <w:rPr>
        <w:b/>
        <w:bCs/>
      </w:rPr>
    </w:tblStylePr>
    <w:tblStylePr w:type="lastCol">
      <w:rPr>
        <w:b/>
        <w:bCs/>
      </w:r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MediumGrid1-Accent2">
    <w:name w:val="Medium Grid 1 Accent 2"/>
    <w:basedOn w:val="TableNormal"/>
    <w:uiPriority w:val="67"/>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insideV w:val="single" w:sz="8" w:space="0" w:color="A5E3E7" w:themeColor="accent2" w:themeTint="BF"/>
      </w:tblBorders>
    </w:tblPr>
    <w:tcPr>
      <w:shd w:val="clear" w:color="auto" w:fill="E1F6F7" w:themeFill="accent2" w:themeFillTint="3F"/>
    </w:tcPr>
    <w:tblStylePr w:type="firstRow">
      <w:rPr>
        <w:b/>
        <w:bCs/>
      </w:rPr>
    </w:tblStylePr>
    <w:tblStylePr w:type="lastRow">
      <w:rPr>
        <w:b/>
        <w:bCs/>
      </w:rPr>
      <w:tblPr/>
      <w:tcPr>
        <w:tcBorders>
          <w:top w:val="single" w:sz="18" w:space="0" w:color="A5E3E7" w:themeColor="accent2" w:themeTint="BF"/>
        </w:tcBorders>
      </w:tcPr>
    </w:tblStylePr>
    <w:tblStylePr w:type="firstCol">
      <w:rPr>
        <w:b/>
        <w:bCs/>
      </w:rPr>
    </w:tblStylePr>
    <w:tblStylePr w:type="lastCol">
      <w:rPr>
        <w:b/>
        <w:bCs/>
      </w:r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MediumGrid1-Accent3">
    <w:name w:val="Medium Grid 1 Accent 3"/>
    <w:basedOn w:val="TableNormal"/>
    <w:uiPriority w:val="67"/>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insideV w:val="single" w:sz="8" w:space="0" w:color="06FFF2" w:themeColor="accent3" w:themeTint="BF"/>
      </w:tblBorders>
    </w:tblPr>
    <w:tcPr>
      <w:shd w:val="clear" w:color="auto" w:fill="ACFFFA" w:themeFill="accent3" w:themeFillTint="3F"/>
    </w:tcPr>
    <w:tblStylePr w:type="firstRow">
      <w:rPr>
        <w:b/>
        <w:bCs/>
      </w:rPr>
    </w:tblStylePr>
    <w:tblStylePr w:type="lastRow">
      <w:rPr>
        <w:b/>
        <w:bCs/>
      </w:rPr>
      <w:tblPr/>
      <w:tcPr>
        <w:tcBorders>
          <w:top w:val="single" w:sz="18" w:space="0" w:color="06FFF2" w:themeColor="accent3" w:themeTint="BF"/>
        </w:tcBorders>
      </w:tcPr>
    </w:tblStylePr>
    <w:tblStylePr w:type="firstCol">
      <w:rPr>
        <w:b/>
        <w:bCs/>
      </w:rPr>
    </w:tblStylePr>
    <w:tblStylePr w:type="lastCol">
      <w:rPr>
        <w:b/>
        <w:bCs/>
      </w:r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MediumGrid1-Accent4">
    <w:name w:val="Medium Grid 1 Accent 4"/>
    <w:basedOn w:val="TableNormal"/>
    <w:uiPriority w:val="67"/>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insideV w:val="single" w:sz="8" w:space="0" w:color="442D97" w:themeColor="accent4" w:themeTint="BF"/>
      </w:tblBorders>
    </w:tblPr>
    <w:tcPr>
      <w:shd w:val="clear" w:color="auto" w:fill="BBAFE7" w:themeFill="accent4" w:themeFillTint="3F"/>
    </w:tcPr>
    <w:tblStylePr w:type="firstRow">
      <w:rPr>
        <w:b/>
        <w:bCs/>
      </w:rPr>
    </w:tblStylePr>
    <w:tblStylePr w:type="lastRow">
      <w:rPr>
        <w:b/>
        <w:bCs/>
      </w:rPr>
      <w:tblPr/>
      <w:tcPr>
        <w:tcBorders>
          <w:top w:val="single" w:sz="18" w:space="0" w:color="442D97" w:themeColor="accent4" w:themeTint="BF"/>
        </w:tcBorders>
      </w:tcPr>
    </w:tblStylePr>
    <w:tblStylePr w:type="firstCol">
      <w:rPr>
        <w:b/>
        <w:bCs/>
      </w:rPr>
    </w:tblStylePr>
    <w:tblStylePr w:type="lastCol">
      <w:rPr>
        <w:b/>
        <w:bCs/>
      </w:r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MediumGrid1-Accent5">
    <w:name w:val="Medium Grid 1 Accent 5"/>
    <w:basedOn w:val="TableNormal"/>
    <w:uiPriority w:val="67"/>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insideV w:val="single" w:sz="8" w:space="0" w:color="8CAED0" w:themeColor="accent5" w:themeTint="BF"/>
      </w:tblBorders>
    </w:tblPr>
    <w:tcPr>
      <w:shd w:val="clear" w:color="auto" w:fill="D9E4EF" w:themeFill="accent5" w:themeFillTint="3F"/>
    </w:tcPr>
    <w:tblStylePr w:type="firstRow">
      <w:rPr>
        <w:b/>
        <w:bCs/>
      </w:rPr>
    </w:tblStylePr>
    <w:tblStylePr w:type="lastRow">
      <w:rPr>
        <w:b/>
        <w:bCs/>
      </w:rPr>
      <w:tblPr/>
      <w:tcPr>
        <w:tcBorders>
          <w:top w:val="single" w:sz="18" w:space="0" w:color="8CAED0" w:themeColor="accent5" w:themeTint="BF"/>
        </w:tcBorders>
      </w:tcPr>
    </w:tblStylePr>
    <w:tblStylePr w:type="firstCol">
      <w:rPr>
        <w:b/>
        <w:bCs/>
      </w:rPr>
    </w:tblStylePr>
    <w:tblStylePr w:type="lastCol">
      <w:rPr>
        <w:b/>
        <w:bCs/>
      </w:r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MediumGrid1-Accent6">
    <w:name w:val="Medium Grid 1 Accent 6"/>
    <w:basedOn w:val="TableNormal"/>
    <w:uiPriority w:val="67"/>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insideV w:val="single" w:sz="8" w:space="0" w:color="C9EEF0" w:themeColor="accent6" w:themeTint="BF"/>
      </w:tblBorders>
    </w:tblPr>
    <w:tcPr>
      <w:shd w:val="clear" w:color="auto" w:fill="EDF9FA" w:themeFill="accent6" w:themeFillTint="3F"/>
    </w:tcPr>
    <w:tblStylePr w:type="firstRow">
      <w:rPr>
        <w:b/>
        <w:bCs/>
      </w:rPr>
    </w:tblStylePr>
    <w:tblStylePr w:type="lastRow">
      <w:rPr>
        <w:b/>
        <w:bCs/>
      </w:rPr>
      <w:tblPr/>
      <w:tcPr>
        <w:tcBorders>
          <w:top w:val="single" w:sz="18" w:space="0" w:color="C9EEF0" w:themeColor="accent6" w:themeTint="BF"/>
        </w:tcBorders>
      </w:tcPr>
    </w:tblStylePr>
    <w:tblStylePr w:type="firstCol">
      <w:rPr>
        <w:b/>
        <w:bCs/>
      </w:rPr>
    </w:tblStylePr>
    <w:tblStylePr w:type="lastCol">
      <w:rPr>
        <w:b/>
        <w:bCs/>
      </w:r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MediumGrid2">
    <w:name w:val="Medium Grid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cPr>
      <w:shd w:val="clear" w:color="auto" w:fill="C9C7C7" w:themeFill="text1" w:themeFillTint="3F"/>
    </w:tcPr>
    <w:tblStylePr w:type="firstRow">
      <w:rPr>
        <w:b/>
        <w:bCs/>
        <w:color w:val="232222" w:themeColor="text1"/>
      </w:rPr>
      <w:tblPr/>
      <w:tcPr>
        <w:shd w:val="clear" w:color="auto" w:fill="E9E9E9" w:themeFill="tex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D3D2D2" w:themeFill="text1" w:themeFillTint="33"/>
      </w:tcPr>
    </w:tblStylePr>
    <w:tblStylePr w:type="band1Vert">
      <w:tblPr/>
      <w:tcPr>
        <w:shd w:val="clear" w:color="auto" w:fill="928F8F" w:themeFill="text1" w:themeFillTint="7F"/>
      </w:tcPr>
    </w:tblStylePr>
    <w:tblStylePr w:type="band1Horz">
      <w:tblPr/>
      <w:tcPr>
        <w:tcBorders>
          <w:insideH w:val="single" w:sz="6" w:space="0" w:color="232222" w:themeColor="text1"/>
          <w:insideV w:val="single" w:sz="6" w:space="0" w:color="232222" w:themeColor="text1"/>
        </w:tcBorders>
        <w:shd w:val="clear" w:color="auto" w:fill="928F8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cPr>
      <w:shd w:val="clear" w:color="auto" w:fill="A6D2FF" w:themeFill="accent1" w:themeFillTint="3F"/>
    </w:tcPr>
    <w:tblStylePr w:type="firstRow">
      <w:rPr>
        <w:b/>
        <w:bCs/>
        <w:color w:val="232222" w:themeColor="text1"/>
      </w:rPr>
      <w:tblPr/>
      <w:tcPr>
        <w:shd w:val="clear" w:color="auto" w:fill="DBEDFF" w:themeFill="accen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7DBFF" w:themeFill="accent1" w:themeFillTint="33"/>
      </w:tcPr>
    </w:tblStylePr>
    <w:tblStylePr w:type="band1Vert">
      <w:tblPr/>
      <w:tcPr>
        <w:shd w:val="clear" w:color="auto" w:fill="4CA5FF" w:themeFill="accent1" w:themeFillTint="7F"/>
      </w:tcPr>
    </w:tblStylePr>
    <w:tblStylePr w:type="band1Horz">
      <w:tblPr/>
      <w:tcPr>
        <w:tcBorders>
          <w:insideH w:val="single" w:sz="6" w:space="0" w:color="004C97" w:themeColor="accent1"/>
          <w:insideV w:val="single" w:sz="6" w:space="0" w:color="004C97" w:themeColor="accent1"/>
        </w:tcBorders>
        <w:shd w:val="clear" w:color="auto" w:fill="4CA5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cPr>
      <w:shd w:val="clear" w:color="auto" w:fill="E1F6F7" w:themeFill="accent2" w:themeFillTint="3F"/>
    </w:tcPr>
    <w:tblStylePr w:type="firstRow">
      <w:rPr>
        <w:b/>
        <w:bCs/>
        <w:color w:val="232222" w:themeColor="text1"/>
      </w:rPr>
      <w:tblPr/>
      <w:tcPr>
        <w:shd w:val="clear" w:color="auto" w:fill="F3FBFB" w:themeFill="accent2"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7F7F8" w:themeFill="accent2" w:themeFillTint="33"/>
      </w:tcPr>
    </w:tblStylePr>
    <w:tblStylePr w:type="band1Vert">
      <w:tblPr/>
      <w:tcPr>
        <w:shd w:val="clear" w:color="auto" w:fill="C3EDEF" w:themeFill="accent2" w:themeFillTint="7F"/>
      </w:tcPr>
    </w:tblStylePr>
    <w:tblStylePr w:type="band1Horz">
      <w:tblPr/>
      <w:tcPr>
        <w:tcBorders>
          <w:insideH w:val="single" w:sz="6" w:space="0" w:color="88DBDF" w:themeColor="accent2"/>
          <w:insideV w:val="single" w:sz="6" w:space="0" w:color="88DBDF" w:themeColor="accent2"/>
        </w:tcBorders>
        <w:shd w:val="clear" w:color="auto" w:fill="C3EDE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cPr>
      <w:shd w:val="clear" w:color="auto" w:fill="ACFFFA" w:themeFill="accent3" w:themeFillTint="3F"/>
    </w:tcPr>
    <w:tblStylePr w:type="firstRow">
      <w:rPr>
        <w:b/>
        <w:bCs/>
        <w:color w:val="232222" w:themeColor="text1"/>
      </w:rPr>
      <w:tblPr/>
      <w:tcPr>
        <w:shd w:val="clear" w:color="auto" w:fill="DEFFFD" w:themeFill="accent3"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CFFFB" w:themeFill="accent3" w:themeFillTint="33"/>
      </w:tcPr>
    </w:tblStylePr>
    <w:tblStylePr w:type="band1Vert">
      <w:tblPr/>
      <w:tcPr>
        <w:shd w:val="clear" w:color="auto" w:fill="59FFF6" w:themeFill="accent3" w:themeFillTint="7F"/>
      </w:tcPr>
    </w:tblStylePr>
    <w:tblStylePr w:type="band1Horz">
      <w:tblPr/>
      <w:tcPr>
        <w:tcBorders>
          <w:insideH w:val="single" w:sz="6" w:space="0" w:color="00B2A9" w:themeColor="accent3"/>
          <w:insideV w:val="single" w:sz="6" w:space="0" w:color="00B2A9" w:themeColor="accent3"/>
        </w:tcBorders>
        <w:shd w:val="clear" w:color="auto" w:fill="59FFF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cPr>
      <w:shd w:val="clear" w:color="auto" w:fill="BBAFE7" w:themeFill="accent4" w:themeFillTint="3F"/>
    </w:tcPr>
    <w:tblStylePr w:type="firstRow">
      <w:rPr>
        <w:b/>
        <w:bCs/>
        <w:color w:val="232222" w:themeColor="text1"/>
      </w:rPr>
      <w:tblPr/>
      <w:tcPr>
        <w:shd w:val="clear" w:color="auto" w:fill="E4DFF5" w:themeFill="accent4"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C8BEEC" w:themeFill="accent4" w:themeFillTint="33"/>
      </w:tcPr>
    </w:tblStylePr>
    <w:tblStylePr w:type="band1Vert">
      <w:tblPr/>
      <w:tcPr>
        <w:shd w:val="clear" w:color="auto" w:fill="775ECF" w:themeFill="accent4" w:themeFillTint="7F"/>
      </w:tcPr>
    </w:tblStylePr>
    <w:tblStylePr w:type="band1Horz">
      <w:tblPr/>
      <w:tcPr>
        <w:tcBorders>
          <w:insideH w:val="single" w:sz="6" w:space="0" w:color="201547" w:themeColor="accent4"/>
          <w:insideV w:val="single" w:sz="6" w:space="0" w:color="201547" w:themeColor="accent4"/>
        </w:tcBorders>
        <w:shd w:val="clear" w:color="auto" w:fill="775EC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cPr>
      <w:shd w:val="clear" w:color="auto" w:fill="D9E4EF" w:themeFill="accent5" w:themeFillTint="3F"/>
    </w:tcPr>
    <w:tblStylePr w:type="firstRow">
      <w:rPr>
        <w:b/>
        <w:bCs/>
        <w:color w:val="232222" w:themeColor="text1"/>
      </w:rPr>
      <w:tblPr/>
      <w:tcPr>
        <w:shd w:val="clear" w:color="auto" w:fill="EFF4F9" w:themeFill="accent5"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0E9F2" w:themeFill="accent5" w:themeFillTint="33"/>
      </w:tcPr>
    </w:tblStylePr>
    <w:tblStylePr w:type="band1Vert">
      <w:tblPr/>
      <w:tcPr>
        <w:shd w:val="clear" w:color="auto" w:fill="B2C9E0" w:themeFill="accent5" w:themeFillTint="7F"/>
      </w:tcPr>
    </w:tblStylePr>
    <w:tblStylePr w:type="band1Horz">
      <w:tblPr/>
      <w:tcPr>
        <w:tcBorders>
          <w:insideH w:val="single" w:sz="6" w:space="0" w:color="6694C1" w:themeColor="accent5"/>
          <w:insideV w:val="single" w:sz="6" w:space="0" w:color="6694C1" w:themeColor="accent5"/>
        </w:tcBorders>
        <w:shd w:val="clear" w:color="auto" w:fill="B2C9E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cPr>
      <w:shd w:val="clear" w:color="auto" w:fill="EDF9FA" w:themeFill="accent6" w:themeFillTint="3F"/>
    </w:tcPr>
    <w:tblStylePr w:type="firstRow">
      <w:rPr>
        <w:b/>
        <w:bCs/>
        <w:color w:val="232222" w:themeColor="text1"/>
      </w:rPr>
      <w:tblPr/>
      <w:tcPr>
        <w:shd w:val="clear" w:color="auto" w:fill="F7FCFD" w:themeFill="accent6"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0FAFB" w:themeFill="accent6" w:themeFillTint="33"/>
      </w:tcPr>
    </w:tblStylePr>
    <w:tblStylePr w:type="band1Vert">
      <w:tblPr/>
      <w:tcPr>
        <w:shd w:val="clear" w:color="auto" w:fill="DBF3F5" w:themeFill="accent6" w:themeFillTint="7F"/>
      </w:tcPr>
    </w:tblStylePr>
    <w:tblStylePr w:type="band1Horz">
      <w:tblPr/>
      <w:tcPr>
        <w:tcBorders>
          <w:insideH w:val="single" w:sz="6" w:space="0" w:color="B8E9EC" w:themeColor="accent6"/>
          <w:insideV w:val="single" w:sz="6" w:space="0" w:color="B8E9EC" w:themeColor="accent6"/>
        </w:tcBorders>
        <w:shd w:val="clear" w:color="auto" w:fill="DBF3F5"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C7C7"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2222"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2222"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8F8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8F8F" w:themeFill="text1" w:themeFillTint="7F"/>
      </w:tcPr>
    </w:tblStylePr>
  </w:style>
  <w:style w:type="table" w:styleId="MediumGrid3-Accent1">
    <w:name w:val="Medium Grid 3 Accent 1"/>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6D2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C9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C9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CA5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CA5FF" w:themeFill="accent1" w:themeFillTint="7F"/>
      </w:tcPr>
    </w:tblStylePr>
  </w:style>
  <w:style w:type="table" w:styleId="MediumGrid3-Accent2">
    <w:name w:val="Medium Grid 3 Accent 2"/>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6F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8DBD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8DBD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EDE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3EDEF" w:themeFill="accent2" w:themeFillTint="7F"/>
      </w:tcPr>
    </w:tblStylePr>
  </w:style>
  <w:style w:type="table" w:styleId="MediumGrid3-Accent3">
    <w:name w:val="Medium Grid 3 Accent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FF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2A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2A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9FFF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9FFF6" w:themeFill="accent3" w:themeFillTint="7F"/>
      </w:tcPr>
    </w:tblStylePr>
  </w:style>
  <w:style w:type="table" w:styleId="MediumGrid3-Accent4">
    <w:name w:val="Medium Grid 3 Accent 4"/>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BA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0154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0154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75EC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75ECF" w:themeFill="accent4" w:themeFillTint="7F"/>
      </w:tcPr>
    </w:tblStylePr>
  </w:style>
  <w:style w:type="table" w:styleId="MediumGrid3-Accent5">
    <w:name w:val="Medium Grid 3 Accent 5"/>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E4E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94C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94C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C9E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C9E0" w:themeFill="accent5" w:themeFillTint="7F"/>
      </w:tcPr>
    </w:tblStylePr>
  </w:style>
  <w:style w:type="table" w:styleId="MediumGrid3-Accent6">
    <w:name w:val="Medium Grid 3 Accent 6"/>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F9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8E9E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8E9E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BF3F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BF3F5" w:themeFill="accent6" w:themeFillTint="7F"/>
      </w:tcPr>
    </w:tblStylePr>
  </w:style>
  <w:style w:type="table" w:styleId="MediumList1">
    <w:name w:val="Medium List 1"/>
    <w:basedOn w:val="TableNormal"/>
    <w:uiPriority w:val="65"/>
    <w:semiHidden/>
    <w:rsid w:val="0058629F"/>
    <w:tblPr>
      <w:tblStyleRowBandSize w:val="1"/>
      <w:tblStyleColBandSize w:val="1"/>
      <w:tblBorders>
        <w:top w:val="single" w:sz="8" w:space="0" w:color="232222" w:themeColor="text1"/>
        <w:bottom w:val="single" w:sz="8" w:space="0" w:color="232222" w:themeColor="text1"/>
      </w:tblBorders>
    </w:tblPr>
    <w:tblStylePr w:type="firstRow">
      <w:rPr>
        <w:rFonts w:asciiTheme="majorHAnsi" w:eastAsiaTheme="majorEastAsia" w:hAnsiTheme="majorHAnsi" w:cstheme="majorBidi"/>
      </w:rPr>
      <w:tblPr/>
      <w:tcPr>
        <w:tcBorders>
          <w:top w:val="nil"/>
          <w:bottom w:val="single" w:sz="8" w:space="0" w:color="232222" w:themeColor="text1"/>
        </w:tcBorders>
      </w:tcPr>
    </w:tblStylePr>
    <w:tblStylePr w:type="lastRow">
      <w:rPr>
        <w:b/>
        <w:bCs/>
        <w:color w:val="201547" w:themeColor="text2"/>
      </w:rPr>
      <w:tblPr/>
      <w:tcPr>
        <w:tcBorders>
          <w:top w:val="single" w:sz="8" w:space="0" w:color="232222" w:themeColor="text1"/>
          <w:bottom w:val="single" w:sz="8" w:space="0" w:color="232222" w:themeColor="text1"/>
        </w:tcBorders>
      </w:tcPr>
    </w:tblStylePr>
    <w:tblStylePr w:type="firstCol">
      <w:rPr>
        <w:b/>
        <w:bCs/>
      </w:rPr>
    </w:tblStylePr>
    <w:tblStylePr w:type="lastCol">
      <w:rPr>
        <w:b/>
        <w:bCs/>
      </w:rPr>
      <w:tblPr/>
      <w:tcPr>
        <w:tcBorders>
          <w:top w:val="single" w:sz="8" w:space="0" w:color="232222" w:themeColor="text1"/>
          <w:bottom w:val="single" w:sz="8" w:space="0" w:color="232222" w:themeColor="text1"/>
        </w:tcBorders>
      </w:tcPr>
    </w:tblStylePr>
    <w:tblStylePr w:type="band1Vert">
      <w:tblPr/>
      <w:tcPr>
        <w:shd w:val="clear" w:color="auto" w:fill="C9C7C7" w:themeFill="text1" w:themeFillTint="3F"/>
      </w:tcPr>
    </w:tblStylePr>
    <w:tblStylePr w:type="band1Horz">
      <w:tblPr/>
      <w:tcPr>
        <w:shd w:val="clear" w:color="auto" w:fill="C9C7C7" w:themeFill="text1" w:themeFillTint="3F"/>
      </w:tcPr>
    </w:tblStylePr>
  </w:style>
  <w:style w:type="table" w:styleId="MediumList1-Accent1">
    <w:name w:val="Medium List 1 Accent 1"/>
    <w:basedOn w:val="TableNormal"/>
    <w:uiPriority w:val="65"/>
    <w:semiHidden/>
    <w:rsid w:val="0058629F"/>
    <w:tblPr>
      <w:tblStyleRowBandSize w:val="1"/>
      <w:tblStyleColBandSize w:val="1"/>
      <w:tblBorders>
        <w:top w:val="single" w:sz="8" w:space="0" w:color="004C97" w:themeColor="accent1"/>
        <w:bottom w:val="single" w:sz="8" w:space="0" w:color="004C97" w:themeColor="accent1"/>
      </w:tblBorders>
    </w:tblPr>
    <w:tblStylePr w:type="firstRow">
      <w:rPr>
        <w:rFonts w:asciiTheme="majorHAnsi" w:eastAsiaTheme="majorEastAsia" w:hAnsiTheme="majorHAnsi" w:cstheme="majorBidi"/>
      </w:rPr>
      <w:tblPr/>
      <w:tcPr>
        <w:tcBorders>
          <w:top w:val="nil"/>
          <w:bottom w:val="single" w:sz="8" w:space="0" w:color="004C97" w:themeColor="accent1"/>
        </w:tcBorders>
      </w:tcPr>
    </w:tblStylePr>
    <w:tblStylePr w:type="lastRow">
      <w:rPr>
        <w:b/>
        <w:bCs/>
        <w:color w:val="201547" w:themeColor="text2"/>
      </w:rPr>
      <w:tblPr/>
      <w:tcPr>
        <w:tcBorders>
          <w:top w:val="single" w:sz="8" w:space="0" w:color="004C97" w:themeColor="accent1"/>
          <w:bottom w:val="single" w:sz="8" w:space="0" w:color="004C97" w:themeColor="accent1"/>
        </w:tcBorders>
      </w:tcPr>
    </w:tblStylePr>
    <w:tblStylePr w:type="firstCol">
      <w:rPr>
        <w:b/>
        <w:bCs/>
      </w:rPr>
    </w:tblStylePr>
    <w:tblStylePr w:type="lastCol">
      <w:rPr>
        <w:b/>
        <w:bCs/>
      </w:rPr>
      <w:tblPr/>
      <w:tcPr>
        <w:tcBorders>
          <w:top w:val="single" w:sz="8" w:space="0" w:color="004C97" w:themeColor="accent1"/>
          <w:bottom w:val="single" w:sz="8" w:space="0" w:color="004C97" w:themeColor="accent1"/>
        </w:tcBorders>
      </w:tcPr>
    </w:tblStylePr>
    <w:tblStylePr w:type="band1Vert">
      <w:tblPr/>
      <w:tcPr>
        <w:shd w:val="clear" w:color="auto" w:fill="A6D2FF" w:themeFill="accent1" w:themeFillTint="3F"/>
      </w:tcPr>
    </w:tblStylePr>
    <w:tblStylePr w:type="band1Horz">
      <w:tblPr/>
      <w:tcPr>
        <w:shd w:val="clear" w:color="auto" w:fill="A6D2FF" w:themeFill="accent1" w:themeFillTint="3F"/>
      </w:tcPr>
    </w:tblStylePr>
  </w:style>
  <w:style w:type="table" w:styleId="MediumList1-Accent2">
    <w:name w:val="Medium List 1 Accent 2"/>
    <w:basedOn w:val="TableNormal"/>
    <w:uiPriority w:val="65"/>
    <w:semiHidden/>
    <w:rsid w:val="0058629F"/>
    <w:tblPr>
      <w:tblStyleRowBandSize w:val="1"/>
      <w:tblStyleColBandSize w:val="1"/>
      <w:tblBorders>
        <w:top w:val="single" w:sz="8" w:space="0" w:color="88DBDF" w:themeColor="accent2"/>
        <w:bottom w:val="single" w:sz="8" w:space="0" w:color="88DBDF" w:themeColor="accent2"/>
      </w:tblBorders>
    </w:tblPr>
    <w:tblStylePr w:type="firstRow">
      <w:rPr>
        <w:rFonts w:asciiTheme="majorHAnsi" w:eastAsiaTheme="majorEastAsia" w:hAnsiTheme="majorHAnsi" w:cstheme="majorBidi"/>
      </w:rPr>
      <w:tblPr/>
      <w:tcPr>
        <w:tcBorders>
          <w:top w:val="nil"/>
          <w:bottom w:val="single" w:sz="8" w:space="0" w:color="88DBDF" w:themeColor="accent2"/>
        </w:tcBorders>
      </w:tcPr>
    </w:tblStylePr>
    <w:tblStylePr w:type="lastRow">
      <w:rPr>
        <w:b/>
        <w:bCs/>
        <w:color w:val="201547" w:themeColor="text2"/>
      </w:rPr>
      <w:tblPr/>
      <w:tcPr>
        <w:tcBorders>
          <w:top w:val="single" w:sz="8" w:space="0" w:color="88DBDF" w:themeColor="accent2"/>
          <w:bottom w:val="single" w:sz="8" w:space="0" w:color="88DBDF" w:themeColor="accent2"/>
        </w:tcBorders>
      </w:tcPr>
    </w:tblStylePr>
    <w:tblStylePr w:type="firstCol">
      <w:rPr>
        <w:b/>
        <w:bCs/>
      </w:rPr>
    </w:tblStylePr>
    <w:tblStylePr w:type="lastCol">
      <w:rPr>
        <w:b/>
        <w:bCs/>
      </w:rPr>
      <w:tblPr/>
      <w:tcPr>
        <w:tcBorders>
          <w:top w:val="single" w:sz="8" w:space="0" w:color="88DBDF" w:themeColor="accent2"/>
          <w:bottom w:val="single" w:sz="8" w:space="0" w:color="88DBDF" w:themeColor="accent2"/>
        </w:tcBorders>
      </w:tcPr>
    </w:tblStylePr>
    <w:tblStylePr w:type="band1Vert">
      <w:tblPr/>
      <w:tcPr>
        <w:shd w:val="clear" w:color="auto" w:fill="E1F6F7" w:themeFill="accent2" w:themeFillTint="3F"/>
      </w:tcPr>
    </w:tblStylePr>
    <w:tblStylePr w:type="band1Horz">
      <w:tblPr/>
      <w:tcPr>
        <w:shd w:val="clear" w:color="auto" w:fill="E1F6F7" w:themeFill="accent2" w:themeFillTint="3F"/>
      </w:tcPr>
    </w:tblStylePr>
  </w:style>
  <w:style w:type="table" w:styleId="MediumList1-Accent3">
    <w:name w:val="Medium List 1 Accent 3"/>
    <w:basedOn w:val="TableNormal"/>
    <w:uiPriority w:val="65"/>
    <w:semiHidden/>
    <w:rsid w:val="0058629F"/>
    <w:tblPr>
      <w:tblStyleRowBandSize w:val="1"/>
      <w:tblStyleColBandSize w:val="1"/>
      <w:tblBorders>
        <w:top w:val="single" w:sz="8" w:space="0" w:color="00B2A9" w:themeColor="accent3"/>
        <w:bottom w:val="single" w:sz="8" w:space="0" w:color="00B2A9" w:themeColor="accent3"/>
      </w:tblBorders>
    </w:tblPr>
    <w:tblStylePr w:type="firstRow">
      <w:rPr>
        <w:rFonts w:asciiTheme="majorHAnsi" w:eastAsiaTheme="majorEastAsia" w:hAnsiTheme="majorHAnsi" w:cstheme="majorBidi"/>
      </w:rPr>
      <w:tblPr/>
      <w:tcPr>
        <w:tcBorders>
          <w:top w:val="nil"/>
          <w:bottom w:val="single" w:sz="8" w:space="0" w:color="00B2A9" w:themeColor="accent3"/>
        </w:tcBorders>
      </w:tcPr>
    </w:tblStylePr>
    <w:tblStylePr w:type="lastRow">
      <w:rPr>
        <w:b/>
        <w:bCs/>
        <w:color w:val="201547" w:themeColor="text2"/>
      </w:rPr>
      <w:tblPr/>
      <w:tcPr>
        <w:tcBorders>
          <w:top w:val="single" w:sz="8" w:space="0" w:color="00B2A9" w:themeColor="accent3"/>
          <w:bottom w:val="single" w:sz="8" w:space="0" w:color="00B2A9" w:themeColor="accent3"/>
        </w:tcBorders>
      </w:tcPr>
    </w:tblStylePr>
    <w:tblStylePr w:type="firstCol">
      <w:rPr>
        <w:b/>
        <w:bCs/>
      </w:rPr>
    </w:tblStylePr>
    <w:tblStylePr w:type="lastCol">
      <w:rPr>
        <w:b/>
        <w:bCs/>
      </w:rPr>
      <w:tblPr/>
      <w:tcPr>
        <w:tcBorders>
          <w:top w:val="single" w:sz="8" w:space="0" w:color="00B2A9" w:themeColor="accent3"/>
          <w:bottom w:val="single" w:sz="8" w:space="0" w:color="00B2A9" w:themeColor="accent3"/>
        </w:tcBorders>
      </w:tcPr>
    </w:tblStylePr>
    <w:tblStylePr w:type="band1Vert">
      <w:tblPr/>
      <w:tcPr>
        <w:shd w:val="clear" w:color="auto" w:fill="ACFFFA" w:themeFill="accent3" w:themeFillTint="3F"/>
      </w:tcPr>
    </w:tblStylePr>
    <w:tblStylePr w:type="band1Horz">
      <w:tblPr/>
      <w:tcPr>
        <w:shd w:val="clear" w:color="auto" w:fill="ACFFFA" w:themeFill="accent3" w:themeFillTint="3F"/>
      </w:tcPr>
    </w:tblStylePr>
  </w:style>
  <w:style w:type="table" w:styleId="MediumList1-Accent4">
    <w:name w:val="Medium List 1 Accent 4"/>
    <w:basedOn w:val="TableNormal"/>
    <w:uiPriority w:val="65"/>
    <w:semiHidden/>
    <w:rsid w:val="0058629F"/>
    <w:tblPr>
      <w:tblStyleRowBandSize w:val="1"/>
      <w:tblStyleColBandSize w:val="1"/>
      <w:tblBorders>
        <w:top w:val="single" w:sz="8" w:space="0" w:color="201547" w:themeColor="accent4"/>
        <w:bottom w:val="single" w:sz="8" w:space="0" w:color="201547" w:themeColor="accent4"/>
      </w:tblBorders>
    </w:tblPr>
    <w:tblStylePr w:type="firstRow">
      <w:rPr>
        <w:rFonts w:asciiTheme="majorHAnsi" w:eastAsiaTheme="majorEastAsia" w:hAnsiTheme="majorHAnsi" w:cstheme="majorBidi"/>
      </w:rPr>
      <w:tblPr/>
      <w:tcPr>
        <w:tcBorders>
          <w:top w:val="nil"/>
          <w:bottom w:val="single" w:sz="8" w:space="0" w:color="201547" w:themeColor="accent4"/>
        </w:tcBorders>
      </w:tcPr>
    </w:tblStylePr>
    <w:tblStylePr w:type="lastRow">
      <w:rPr>
        <w:b/>
        <w:bCs/>
        <w:color w:val="201547" w:themeColor="text2"/>
      </w:rPr>
      <w:tblPr/>
      <w:tcPr>
        <w:tcBorders>
          <w:top w:val="single" w:sz="8" w:space="0" w:color="201547" w:themeColor="accent4"/>
          <w:bottom w:val="single" w:sz="8" w:space="0" w:color="201547" w:themeColor="accent4"/>
        </w:tcBorders>
      </w:tcPr>
    </w:tblStylePr>
    <w:tblStylePr w:type="firstCol">
      <w:rPr>
        <w:b/>
        <w:bCs/>
      </w:rPr>
    </w:tblStylePr>
    <w:tblStylePr w:type="lastCol">
      <w:rPr>
        <w:b/>
        <w:bCs/>
      </w:rPr>
      <w:tblPr/>
      <w:tcPr>
        <w:tcBorders>
          <w:top w:val="single" w:sz="8" w:space="0" w:color="201547" w:themeColor="accent4"/>
          <w:bottom w:val="single" w:sz="8" w:space="0" w:color="201547" w:themeColor="accent4"/>
        </w:tcBorders>
      </w:tcPr>
    </w:tblStylePr>
    <w:tblStylePr w:type="band1Vert">
      <w:tblPr/>
      <w:tcPr>
        <w:shd w:val="clear" w:color="auto" w:fill="BBAFE7" w:themeFill="accent4" w:themeFillTint="3F"/>
      </w:tcPr>
    </w:tblStylePr>
    <w:tblStylePr w:type="band1Horz">
      <w:tblPr/>
      <w:tcPr>
        <w:shd w:val="clear" w:color="auto" w:fill="BBAFE7" w:themeFill="accent4" w:themeFillTint="3F"/>
      </w:tcPr>
    </w:tblStylePr>
  </w:style>
  <w:style w:type="table" w:styleId="MediumList1-Accent5">
    <w:name w:val="Medium List 1 Accent 5"/>
    <w:basedOn w:val="TableNormal"/>
    <w:uiPriority w:val="65"/>
    <w:semiHidden/>
    <w:rsid w:val="0058629F"/>
    <w:tblPr>
      <w:tblStyleRowBandSize w:val="1"/>
      <w:tblStyleColBandSize w:val="1"/>
      <w:tblBorders>
        <w:top w:val="single" w:sz="8" w:space="0" w:color="6694C1" w:themeColor="accent5"/>
        <w:bottom w:val="single" w:sz="8" w:space="0" w:color="6694C1" w:themeColor="accent5"/>
      </w:tblBorders>
    </w:tblPr>
    <w:tblStylePr w:type="firstRow">
      <w:rPr>
        <w:rFonts w:asciiTheme="majorHAnsi" w:eastAsiaTheme="majorEastAsia" w:hAnsiTheme="majorHAnsi" w:cstheme="majorBidi"/>
      </w:rPr>
      <w:tblPr/>
      <w:tcPr>
        <w:tcBorders>
          <w:top w:val="nil"/>
          <w:bottom w:val="single" w:sz="8" w:space="0" w:color="6694C1" w:themeColor="accent5"/>
        </w:tcBorders>
      </w:tcPr>
    </w:tblStylePr>
    <w:tblStylePr w:type="lastRow">
      <w:rPr>
        <w:b/>
        <w:bCs/>
        <w:color w:val="201547" w:themeColor="text2"/>
      </w:rPr>
      <w:tblPr/>
      <w:tcPr>
        <w:tcBorders>
          <w:top w:val="single" w:sz="8" w:space="0" w:color="6694C1" w:themeColor="accent5"/>
          <w:bottom w:val="single" w:sz="8" w:space="0" w:color="6694C1" w:themeColor="accent5"/>
        </w:tcBorders>
      </w:tcPr>
    </w:tblStylePr>
    <w:tblStylePr w:type="firstCol">
      <w:rPr>
        <w:b/>
        <w:bCs/>
      </w:rPr>
    </w:tblStylePr>
    <w:tblStylePr w:type="lastCol">
      <w:rPr>
        <w:b/>
        <w:bCs/>
      </w:rPr>
      <w:tblPr/>
      <w:tcPr>
        <w:tcBorders>
          <w:top w:val="single" w:sz="8" w:space="0" w:color="6694C1" w:themeColor="accent5"/>
          <w:bottom w:val="single" w:sz="8" w:space="0" w:color="6694C1" w:themeColor="accent5"/>
        </w:tcBorders>
      </w:tcPr>
    </w:tblStylePr>
    <w:tblStylePr w:type="band1Vert">
      <w:tblPr/>
      <w:tcPr>
        <w:shd w:val="clear" w:color="auto" w:fill="D9E4EF" w:themeFill="accent5" w:themeFillTint="3F"/>
      </w:tcPr>
    </w:tblStylePr>
    <w:tblStylePr w:type="band1Horz">
      <w:tblPr/>
      <w:tcPr>
        <w:shd w:val="clear" w:color="auto" w:fill="D9E4EF" w:themeFill="accent5" w:themeFillTint="3F"/>
      </w:tcPr>
    </w:tblStylePr>
  </w:style>
  <w:style w:type="table" w:styleId="MediumList1-Accent6">
    <w:name w:val="Medium List 1 Accent 6"/>
    <w:basedOn w:val="TableNormal"/>
    <w:uiPriority w:val="65"/>
    <w:semiHidden/>
    <w:rsid w:val="0058629F"/>
    <w:tblPr>
      <w:tblStyleRowBandSize w:val="1"/>
      <w:tblStyleColBandSize w:val="1"/>
      <w:tblBorders>
        <w:top w:val="single" w:sz="8" w:space="0" w:color="B8E9EC" w:themeColor="accent6"/>
        <w:bottom w:val="single" w:sz="8" w:space="0" w:color="B8E9EC" w:themeColor="accent6"/>
      </w:tblBorders>
    </w:tblPr>
    <w:tblStylePr w:type="firstRow">
      <w:rPr>
        <w:rFonts w:asciiTheme="majorHAnsi" w:eastAsiaTheme="majorEastAsia" w:hAnsiTheme="majorHAnsi" w:cstheme="majorBidi"/>
      </w:rPr>
      <w:tblPr/>
      <w:tcPr>
        <w:tcBorders>
          <w:top w:val="nil"/>
          <w:bottom w:val="single" w:sz="8" w:space="0" w:color="B8E9EC" w:themeColor="accent6"/>
        </w:tcBorders>
      </w:tcPr>
    </w:tblStylePr>
    <w:tblStylePr w:type="lastRow">
      <w:rPr>
        <w:b/>
        <w:bCs/>
        <w:color w:val="201547" w:themeColor="text2"/>
      </w:rPr>
      <w:tblPr/>
      <w:tcPr>
        <w:tcBorders>
          <w:top w:val="single" w:sz="8" w:space="0" w:color="B8E9EC" w:themeColor="accent6"/>
          <w:bottom w:val="single" w:sz="8" w:space="0" w:color="B8E9EC" w:themeColor="accent6"/>
        </w:tcBorders>
      </w:tcPr>
    </w:tblStylePr>
    <w:tblStylePr w:type="firstCol">
      <w:rPr>
        <w:b/>
        <w:bCs/>
      </w:rPr>
    </w:tblStylePr>
    <w:tblStylePr w:type="lastCol">
      <w:rPr>
        <w:b/>
        <w:bCs/>
      </w:rPr>
      <w:tblPr/>
      <w:tcPr>
        <w:tcBorders>
          <w:top w:val="single" w:sz="8" w:space="0" w:color="B8E9EC" w:themeColor="accent6"/>
          <w:bottom w:val="single" w:sz="8" w:space="0" w:color="B8E9EC" w:themeColor="accent6"/>
        </w:tcBorders>
      </w:tcPr>
    </w:tblStylePr>
    <w:tblStylePr w:type="band1Vert">
      <w:tblPr/>
      <w:tcPr>
        <w:shd w:val="clear" w:color="auto" w:fill="EDF9FA" w:themeFill="accent6" w:themeFillTint="3F"/>
      </w:tcPr>
    </w:tblStylePr>
    <w:tblStylePr w:type="band1Horz">
      <w:tblPr/>
      <w:tcPr>
        <w:shd w:val="clear" w:color="auto" w:fill="EDF9FA" w:themeFill="accent6" w:themeFillTint="3F"/>
      </w:tcPr>
    </w:tblStylePr>
  </w:style>
  <w:style w:type="table" w:styleId="MediumList2">
    <w:name w:val="Medium Lis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rPr>
        <w:sz w:val="24"/>
        <w:szCs w:val="24"/>
      </w:rPr>
      <w:tblPr/>
      <w:tcPr>
        <w:tcBorders>
          <w:top w:val="nil"/>
          <w:left w:val="nil"/>
          <w:bottom w:val="single" w:sz="24" w:space="0" w:color="232222" w:themeColor="text1"/>
          <w:right w:val="nil"/>
          <w:insideH w:val="nil"/>
          <w:insideV w:val="nil"/>
        </w:tcBorders>
        <w:shd w:val="clear" w:color="auto" w:fill="FFFFFF" w:themeFill="background1"/>
      </w:tcPr>
    </w:tblStylePr>
    <w:tblStylePr w:type="lastRow">
      <w:tblPr/>
      <w:tcPr>
        <w:tcBorders>
          <w:top w:val="single" w:sz="8" w:space="0" w:color="232222"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2222" w:themeColor="text1"/>
          <w:insideH w:val="nil"/>
          <w:insideV w:val="nil"/>
        </w:tcBorders>
        <w:shd w:val="clear" w:color="auto" w:fill="FFFFFF" w:themeFill="background1"/>
      </w:tcPr>
    </w:tblStylePr>
    <w:tblStylePr w:type="lastCol">
      <w:tblPr/>
      <w:tcPr>
        <w:tcBorders>
          <w:top w:val="nil"/>
          <w:left w:val="single" w:sz="8" w:space="0" w:color="232222"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top w:val="nil"/>
          <w:bottom w:val="nil"/>
          <w:insideH w:val="nil"/>
          <w:insideV w:val="nil"/>
        </w:tcBorders>
        <w:shd w:val="clear" w:color="auto" w:fill="C9C7C7"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rPr>
        <w:sz w:val="24"/>
        <w:szCs w:val="24"/>
      </w:rPr>
      <w:tblPr/>
      <w:tcPr>
        <w:tcBorders>
          <w:top w:val="nil"/>
          <w:left w:val="nil"/>
          <w:bottom w:val="single" w:sz="24" w:space="0" w:color="004C97" w:themeColor="accent1"/>
          <w:right w:val="nil"/>
          <w:insideH w:val="nil"/>
          <w:insideV w:val="nil"/>
        </w:tcBorders>
        <w:shd w:val="clear" w:color="auto" w:fill="FFFFFF" w:themeFill="background1"/>
      </w:tcPr>
    </w:tblStylePr>
    <w:tblStylePr w:type="lastRow">
      <w:tblPr/>
      <w:tcPr>
        <w:tcBorders>
          <w:top w:val="single" w:sz="8" w:space="0" w:color="004C9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C97" w:themeColor="accent1"/>
          <w:insideH w:val="nil"/>
          <w:insideV w:val="nil"/>
        </w:tcBorders>
        <w:shd w:val="clear" w:color="auto" w:fill="FFFFFF" w:themeFill="background1"/>
      </w:tcPr>
    </w:tblStylePr>
    <w:tblStylePr w:type="lastCol">
      <w:tblPr/>
      <w:tcPr>
        <w:tcBorders>
          <w:top w:val="nil"/>
          <w:left w:val="single" w:sz="8" w:space="0" w:color="004C9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top w:val="nil"/>
          <w:bottom w:val="nil"/>
          <w:insideH w:val="nil"/>
          <w:insideV w:val="nil"/>
        </w:tcBorders>
        <w:shd w:val="clear" w:color="auto" w:fill="A6D2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rPr>
        <w:sz w:val="24"/>
        <w:szCs w:val="24"/>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tblPr/>
      <w:tcPr>
        <w:tcBorders>
          <w:top w:val="single" w:sz="8" w:space="0" w:color="88DBDF"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8DBDF" w:themeColor="accent2"/>
          <w:insideH w:val="nil"/>
          <w:insideV w:val="nil"/>
        </w:tcBorders>
        <w:shd w:val="clear" w:color="auto" w:fill="FFFFFF" w:themeFill="background1"/>
      </w:tcPr>
    </w:tblStylePr>
    <w:tblStylePr w:type="lastCol">
      <w:tblPr/>
      <w:tcPr>
        <w:tcBorders>
          <w:top w:val="nil"/>
          <w:left w:val="single" w:sz="8" w:space="0" w:color="88DBD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top w:val="nil"/>
          <w:bottom w:val="nil"/>
          <w:insideH w:val="nil"/>
          <w:insideV w:val="nil"/>
        </w:tcBorders>
        <w:shd w:val="clear" w:color="auto" w:fill="E1F6F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rPr>
        <w:sz w:val="24"/>
        <w:szCs w:val="24"/>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tblPr/>
      <w:tcPr>
        <w:tcBorders>
          <w:top w:val="single" w:sz="8" w:space="0" w:color="00B2A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2A9" w:themeColor="accent3"/>
          <w:insideH w:val="nil"/>
          <w:insideV w:val="nil"/>
        </w:tcBorders>
        <w:shd w:val="clear" w:color="auto" w:fill="FFFFFF" w:themeFill="background1"/>
      </w:tcPr>
    </w:tblStylePr>
    <w:tblStylePr w:type="lastCol">
      <w:tblPr/>
      <w:tcPr>
        <w:tcBorders>
          <w:top w:val="nil"/>
          <w:left w:val="single" w:sz="8" w:space="0" w:color="00B2A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top w:val="nil"/>
          <w:bottom w:val="nil"/>
          <w:insideH w:val="nil"/>
          <w:insideV w:val="nil"/>
        </w:tcBorders>
        <w:shd w:val="clear" w:color="auto" w:fill="ACFFF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rPr>
        <w:sz w:val="24"/>
        <w:szCs w:val="24"/>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tblPr/>
      <w:tcPr>
        <w:tcBorders>
          <w:top w:val="single" w:sz="8" w:space="0" w:color="20154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01547" w:themeColor="accent4"/>
          <w:insideH w:val="nil"/>
          <w:insideV w:val="nil"/>
        </w:tcBorders>
        <w:shd w:val="clear" w:color="auto" w:fill="FFFFFF" w:themeFill="background1"/>
      </w:tcPr>
    </w:tblStylePr>
    <w:tblStylePr w:type="lastCol">
      <w:tblPr/>
      <w:tcPr>
        <w:tcBorders>
          <w:top w:val="nil"/>
          <w:left w:val="single" w:sz="8" w:space="0" w:color="20154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top w:val="nil"/>
          <w:bottom w:val="nil"/>
          <w:insideH w:val="nil"/>
          <w:insideV w:val="nil"/>
        </w:tcBorders>
        <w:shd w:val="clear" w:color="auto" w:fill="BBA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rPr>
        <w:sz w:val="24"/>
        <w:szCs w:val="24"/>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tblPr/>
      <w:tcPr>
        <w:tcBorders>
          <w:top w:val="single" w:sz="8" w:space="0" w:color="6694C1"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94C1" w:themeColor="accent5"/>
          <w:insideH w:val="nil"/>
          <w:insideV w:val="nil"/>
        </w:tcBorders>
        <w:shd w:val="clear" w:color="auto" w:fill="FFFFFF" w:themeFill="background1"/>
      </w:tcPr>
    </w:tblStylePr>
    <w:tblStylePr w:type="lastCol">
      <w:tblPr/>
      <w:tcPr>
        <w:tcBorders>
          <w:top w:val="nil"/>
          <w:left w:val="single" w:sz="8" w:space="0" w:color="6694C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top w:val="nil"/>
          <w:bottom w:val="nil"/>
          <w:insideH w:val="nil"/>
          <w:insideV w:val="nil"/>
        </w:tcBorders>
        <w:shd w:val="clear" w:color="auto" w:fill="D9E4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rPr>
        <w:sz w:val="24"/>
        <w:szCs w:val="24"/>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tblPr/>
      <w:tcPr>
        <w:tcBorders>
          <w:top w:val="single" w:sz="8" w:space="0" w:color="B8E9E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8E9EC" w:themeColor="accent6"/>
          <w:insideH w:val="nil"/>
          <w:insideV w:val="nil"/>
        </w:tcBorders>
        <w:shd w:val="clear" w:color="auto" w:fill="FFFFFF" w:themeFill="background1"/>
      </w:tcPr>
    </w:tblStylePr>
    <w:tblStylePr w:type="lastCol">
      <w:tblPr/>
      <w:tcPr>
        <w:tcBorders>
          <w:top w:val="nil"/>
          <w:left w:val="single" w:sz="8" w:space="0" w:color="B8E9E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top w:val="nil"/>
          <w:bottom w:val="nil"/>
          <w:insideH w:val="nil"/>
          <w:insideV w:val="nil"/>
        </w:tcBorders>
        <w:shd w:val="clear" w:color="auto" w:fill="EDF9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tblBorders>
    </w:tblPr>
    <w:tblStylePr w:type="firstRow">
      <w:pPr>
        <w:spacing w:before="0" w:after="0" w:line="240" w:lineRule="auto"/>
      </w:pPr>
      <w:rPr>
        <w:b/>
        <w:bCs/>
        <w:color w:val="FFFFFF" w:themeColor="background1"/>
      </w:rPr>
      <w:tblPr/>
      <w:tcPr>
        <w:tc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shd w:val="clear" w:color="auto" w:fill="232222" w:themeFill="text1"/>
      </w:tcPr>
    </w:tblStylePr>
    <w:tblStylePr w:type="lastRow">
      <w:pPr>
        <w:spacing w:before="0" w:after="0" w:line="240" w:lineRule="auto"/>
      </w:pPr>
      <w:rPr>
        <w:b/>
        <w:bCs/>
      </w:rPr>
      <w:tblPr/>
      <w:tcPr>
        <w:tcBorders>
          <w:top w:val="double" w:sz="6"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tcPr>
    </w:tblStylePr>
    <w:tblStylePr w:type="firstCol">
      <w:rPr>
        <w:b/>
        <w:bCs/>
      </w:rPr>
    </w:tblStylePr>
    <w:tblStylePr w:type="lastCol">
      <w:rPr>
        <w:b/>
        <w:bCs/>
      </w:rPr>
    </w:tblStylePr>
    <w:tblStylePr w:type="band1Vert">
      <w:tblPr/>
      <w:tcPr>
        <w:shd w:val="clear" w:color="auto" w:fill="C9C7C7" w:themeFill="text1" w:themeFillTint="3F"/>
      </w:tcPr>
    </w:tblStylePr>
    <w:tblStylePr w:type="band1Horz">
      <w:tblPr/>
      <w:tcPr>
        <w:tcBorders>
          <w:insideH w:val="nil"/>
          <w:insideV w:val="nil"/>
        </w:tcBorders>
        <w:shd w:val="clear" w:color="auto" w:fill="C9C7C7"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tblBorders>
    </w:tblPr>
    <w:tblStylePr w:type="firstRow">
      <w:pPr>
        <w:spacing w:before="0" w:after="0" w:line="240" w:lineRule="auto"/>
      </w:pPr>
      <w:rPr>
        <w:b/>
        <w:bCs/>
        <w:color w:val="FFFFFF" w:themeColor="background1"/>
      </w:rPr>
      <w:tblPr/>
      <w:tcPr>
        <w:tc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shd w:val="clear" w:color="auto" w:fill="004C97" w:themeFill="accent1"/>
      </w:tcPr>
    </w:tblStylePr>
    <w:tblStylePr w:type="lastRow">
      <w:pPr>
        <w:spacing w:before="0" w:after="0" w:line="240" w:lineRule="auto"/>
      </w:pPr>
      <w:rPr>
        <w:b/>
        <w:bCs/>
      </w:rPr>
      <w:tblPr/>
      <w:tcPr>
        <w:tcBorders>
          <w:top w:val="double" w:sz="6"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tcPr>
    </w:tblStylePr>
    <w:tblStylePr w:type="firstCol">
      <w:rPr>
        <w:b/>
        <w:bCs/>
      </w:rPr>
    </w:tblStylePr>
    <w:tblStylePr w:type="lastCol">
      <w:rPr>
        <w:b/>
        <w:bCs/>
      </w:rPr>
    </w:tblStylePr>
    <w:tblStylePr w:type="band1Vert">
      <w:tblPr/>
      <w:tcPr>
        <w:shd w:val="clear" w:color="auto" w:fill="A6D2FF" w:themeFill="accent1" w:themeFillTint="3F"/>
      </w:tcPr>
    </w:tblStylePr>
    <w:tblStylePr w:type="band1Horz">
      <w:tblPr/>
      <w:tcPr>
        <w:tcBorders>
          <w:insideH w:val="nil"/>
          <w:insideV w:val="nil"/>
        </w:tcBorders>
        <w:shd w:val="clear" w:color="auto" w:fill="A6D2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tblBorders>
    </w:tblPr>
    <w:tblStylePr w:type="firstRow">
      <w:pPr>
        <w:spacing w:before="0" w:after="0" w:line="240" w:lineRule="auto"/>
      </w:pPr>
      <w:rPr>
        <w:b/>
        <w:bCs/>
        <w:color w:val="FFFFFF" w:themeColor="background1"/>
      </w:rPr>
      <w:tblPr/>
      <w:tcPr>
        <w:tc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shd w:val="clear" w:color="auto" w:fill="88DBDF" w:themeFill="accent2"/>
      </w:tcPr>
    </w:tblStylePr>
    <w:tblStylePr w:type="lastRow">
      <w:pPr>
        <w:spacing w:before="0" w:after="0" w:line="240" w:lineRule="auto"/>
      </w:pPr>
      <w:rPr>
        <w:b/>
        <w:bCs/>
      </w:rPr>
      <w:tblPr/>
      <w:tcPr>
        <w:tcBorders>
          <w:top w:val="double" w:sz="6"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tcPr>
    </w:tblStylePr>
    <w:tblStylePr w:type="firstCol">
      <w:rPr>
        <w:b/>
        <w:bCs/>
      </w:rPr>
    </w:tblStylePr>
    <w:tblStylePr w:type="lastCol">
      <w:rPr>
        <w:b/>
        <w:bCs/>
      </w:rPr>
    </w:tblStylePr>
    <w:tblStylePr w:type="band1Vert">
      <w:tblPr/>
      <w:tcPr>
        <w:shd w:val="clear" w:color="auto" w:fill="E1F6F7" w:themeFill="accent2" w:themeFillTint="3F"/>
      </w:tcPr>
    </w:tblStylePr>
    <w:tblStylePr w:type="band1Horz">
      <w:tblPr/>
      <w:tcPr>
        <w:tcBorders>
          <w:insideH w:val="nil"/>
          <w:insideV w:val="nil"/>
        </w:tcBorders>
        <w:shd w:val="clear" w:color="auto" w:fill="E1F6F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tblBorders>
    </w:tblPr>
    <w:tblStylePr w:type="firstRow">
      <w:pPr>
        <w:spacing w:before="0" w:after="0" w:line="240" w:lineRule="auto"/>
      </w:pPr>
      <w:rPr>
        <w:b/>
        <w:bCs/>
        <w:color w:val="FFFFFF" w:themeColor="background1"/>
      </w:rPr>
      <w:tblPr/>
      <w:tcPr>
        <w:tc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shd w:val="clear" w:color="auto" w:fill="00B2A9" w:themeFill="accent3"/>
      </w:tcPr>
    </w:tblStylePr>
    <w:tblStylePr w:type="lastRow">
      <w:pPr>
        <w:spacing w:before="0" w:after="0" w:line="240" w:lineRule="auto"/>
      </w:pPr>
      <w:rPr>
        <w:b/>
        <w:bCs/>
      </w:rPr>
      <w:tblPr/>
      <w:tcPr>
        <w:tcBorders>
          <w:top w:val="double" w:sz="6"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tcPr>
    </w:tblStylePr>
    <w:tblStylePr w:type="firstCol">
      <w:rPr>
        <w:b/>
        <w:bCs/>
      </w:rPr>
    </w:tblStylePr>
    <w:tblStylePr w:type="lastCol">
      <w:rPr>
        <w:b/>
        <w:bCs/>
      </w:rPr>
    </w:tblStylePr>
    <w:tblStylePr w:type="band1Vert">
      <w:tblPr/>
      <w:tcPr>
        <w:shd w:val="clear" w:color="auto" w:fill="ACFFFA" w:themeFill="accent3" w:themeFillTint="3F"/>
      </w:tcPr>
    </w:tblStylePr>
    <w:tblStylePr w:type="band1Horz">
      <w:tblPr/>
      <w:tcPr>
        <w:tcBorders>
          <w:insideH w:val="nil"/>
          <w:insideV w:val="nil"/>
        </w:tcBorders>
        <w:shd w:val="clear" w:color="auto" w:fill="ACFFF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tblBorders>
    </w:tblPr>
    <w:tblStylePr w:type="firstRow">
      <w:pPr>
        <w:spacing w:before="0" w:after="0" w:line="240" w:lineRule="auto"/>
      </w:pPr>
      <w:rPr>
        <w:b/>
        <w:bCs/>
        <w:color w:val="FFFFFF" w:themeColor="background1"/>
      </w:rPr>
      <w:tblPr/>
      <w:tcPr>
        <w:tc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shd w:val="clear" w:color="auto" w:fill="201547" w:themeFill="accent4"/>
      </w:tcPr>
    </w:tblStylePr>
    <w:tblStylePr w:type="lastRow">
      <w:pPr>
        <w:spacing w:before="0" w:after="0" w:line="240" w:lineRule="auto"/>
      </w:pPr>
      <w:rPr>
        <w:b/>
        <w:bCs/>
      </w:rPr>
      <w:tblPr/>
      <w:tcPr>
        <w:tcBorders>
          <w:top w:val="double" w:sz="6"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tcPr>
    </w:tblStylePr>
    <w:tblStylePr w:type="firstCol">
      <w:rPr>
        <w:b/>
        <w:bCs/>
      </w:rPr>
    </w:tblStylePr>
    <w:tblStylePr w:type="lastCol">
      <w:rPr>
        <w:b/>
        <w:bCs/>
      </w:rPr>
    </w:tblStylePr>
    <w:tblStylePr w:type="band1Vert">
      <w:tblPr/>
      <w:tcPr>
        <w:shd w:val="clear" w:color="auto" w:fill="BBAFE7" w:themeFill="accent4" w:themeFillTint="3F"/>
      </w:tcPr>
    </w:tblStylePr>
    <w:tblStylePr w:type="band1Horz">
      <w:tblPr/>
      <w:tcPr>
        <w:tcBorders>
          <w:insideH w:val="nil"/>
          <w:insideV w:val="nil"/>
        </w:tcBorders>
        <w:shd w:val="clear" w:color="auto" w:fill="BBAF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tblBorders>
    </w:tblPr>
    <w:tblStylePr w:type="firstRow">
      <w:pPr>
        <w:spacing w:before="0" w:after="0" w:line="240" w:lineRule="auto"/>
      </w:pPr>
      <w:rPr>
        <w:b/>
        <w:bCs/>
        <w:color w:val="FFFFFF" w:themeColor="background1"/>
      </w:rPr>
      <w:tblPr/>
      <w:tcPr>
        <w:tc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shd w:val="clear" w:color="auto" w:fill="6694C1" w:themeFill="accent5"/>
      </w:tcPr>
    </w:tblStylePr>
    <w:tblStylePr w:type="lastRow">
      <w:pPr>
        <w:spacing w:before="0" w:after="0" w:line="240" w:lineRule="auto"/>
      </w:pPr>
      <w:rPr>
        <w:b/>
        <w:bCs/>
      </w:rPr>
      <w:tblPr/>
      <w:tcPr>
        <w:tcBorders>
          <w:top w:val="double" w:sz="6"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tcPr>
    </w:tblStylePr>
    <w:tblStylePr w:type="firstCol">
      <w:rPr>
        <w:b/>
        <w:bCs/>
      </w:rPr>
    </w:tblStylePr>
    <w:tblStylePr w:type="lastCol">
      <w:rPr>
        <w:b/>
        <w:bCs/>
      </w:rPr>
    </w:tblStylePr>
    <w:tblStylePr w:type="band1Vert">
      <w:tblPr/>
      <w:tcPr>
        <w:shd w:val="clear" w:color="auto" w:fill="D9E4EF" w:themeFill="accent5" w:themeFillTint="3F"/>
      </w:tcPr>
    </w:tblStylePr>
    <w:tblStylePr w:type="band1Horz">
      <w:tblPr/>
      <w:tcPr>
        <w:tcBorders>
          <w:insideH w:val="nil"/>
          <w:insideV w:val="nil"/>
        </w:tcBorders>
        <w:shd w:val="clear" w:color="auto" w:fill="D9E4E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tblBorders>
    </w:tblPr>
    <w:tblStylePr w:type="firstRow">
      <w:pPr>
        <w:spacing w:before="0" w:after="0" w:line="240" w:lineRule="auto"/>
      </w:pPr>
      <w:rPr>
        <w:b/>
        <w:bCs/>
        <w:color w:val="FFFFFF" w:themeColor="background1"/>
      </w:rPr>
      <w:tblPr/>
      <w:tcPr>
        <w:tc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shd w:val="clear" w:color="auto" w:fill="B8E9EC" w:themeFill="accent6"/>
      </w:tcPr>
    </w:tblStylePr>
    <w:tblStylePr w:type="lastRow">
      <w:pPr>
        <w:spacing w:before="0" w:after="0" w:line="240" w:lineRule="auto"/>
      </w:pPr>
      <w:rPr>
        <w:b/>
        <w:bCs/>
      </w:rPr>
      <w:tblPr/>
      <w:tcPr>
        <w:tcBorders>
          <w:top w:val="double" w:sz="6"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tcPr>
    </w:tblStylePr>
    <w:tblStylePr w:type="firstCol">
      <w:rPr>
        <w:b/>
        <w:bCs/>
      </w:rPr>
    </w:tblStylePr>
    <w:tblStylePr w:type="lastCol">
      <w:rPr>
        <w:b/>
        <w:bCs/>
      </w:rPr>
    </w:tblStylePr>
    <w:tblStylePr w:type="band1Vert">
      <w:tblPr/>
      <w:tcPr>
        <w:shd w:val="clear" w:color="auto" w:fill="EDF9FA" w:themeFill="accent6" w:themeFillTint="3F"/>
      </w:tcPr>
    </w:tblStylePr>
    <w:tblStylePr w:type="band1Horz">
      <w:tblPr/>
      <w:tcPr>
        <w:tcBorders>
          <w:insideH w:val="nil"/>
          <w:insideV w:val="nil"/>
        </w:tcBorders>
        <w:shd w:val="clear" w:color="auto" w:fill="EDF9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2222"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2222" w:themeFill="text1"/>
      </w:tcPr>
    </w:tblStylePr>
    <w:tblStylePr w:type="lastCol">
      <w:rPr>
        <w:b/>
        <w:bCs/>
        <w:color w:val="FFFFFF" w:themeColor="background1"/>
      </w:rPr>
      <w:tblPr/>
      <w:tcPr>
        <w:tcBorders>
          <w:left w:val="nil"/>
          <w:right w:val="nil"/>
          <w:insideH w:val="nil"/>
          <w:insideV w:val="nil"/>
        </w:tcBorders>
        <w:shd w:val="clear" w:color="auto" w:fill="232222"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C9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C97" w:themeFill="accent1"/>
      </w:tcPr>
    </w:tblStylePr>
    <w:tblStylePr w:type="lastCol">
      <w:rPr>
        <w:b/>
        <w:bCs/>
        <w:color w:val="FFFFFF" w:themeColor="background1"/>
      </w:rPr>
      <w:tblPr/>
      <w:tcPr>
        <w:tcBorders>
          <w:left w:val="nil"/>
          <w:right w:val="nil"/>
          <w:insideH w:val="nil"/>
          <w:insideV w:val="nil"/>
        </w:tcBorders>
        <w:shd w:val="clear" w:color="auto" w:fill="004C9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8DBD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8DBDF" w:themeFill="accent2"/>
      </w:tcPr>
    </w:tblStylePr>
    <w:tblStylePr w:type="lastCol">
      <w:rPr>
        <w:b/>
        <w:bCs/>
        <w:color w:val="FFFFFF" w:themeColor="background1"/>
      </w:rPr>
      <w:tblPr/>
      <w:tcPr>
        <w:tcBorders>
          <w:left w:val="nil"/>
          <w:right w:val="nil"/>
          <w:insideH w:val="nil"/>
          <w:insideV w:val="nil"/>
        </w:tcBorders>
        <w:shd w:val="clear" w:color="auto" w:fill="88DBD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2A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2A9" w:themeFill="accent3"/>
      </w:tcPr>
    </w:tblStylePr>
    <w:tblStylePr w:type="lastCol">
      <w:rPr>
        <w:b/>
        <w:bCs/>
        <w:color w:val="FFFFFF" w:themeColor="background1"/>
      </w:rPr>
      <w:tblPr/>
      <w:tcPr>
        <w:tcBorders>
          <w:left w:val="nil"/>
          <w:right w:val="nil"/>
          <w:insideH w:val="nil"/>
          <w:insideV w:val="nil"/>
        </w:tcBorders>
        <w:shd w:val="clear" w:color="auto" w:fill="00B2A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0154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01547" w:themeFill="accent4"/>
      </w:tcPr>
    </w:tblStylePr>
    <w:tblStylePr w:type="lastCol">
      <w:rPr>
        <w:b/>
        <w:bCs/>
        <w:color w:val="FFFFFF" w:themeColor="background1"/>
      </w:rPr>
      <w:tblPr/>
      <w:tcPr>
        <w:tcBorders>
          <w:left w:val="nil"/>
          <w:right w:val="nil"/>
          <w:insideH w:val="nil"/>
          <w:insideV w:val="nil"/>
        </w:tcBorders>
        <w:shd w:val="clear" w:color="auto" w:fill="20154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94C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94C1" w:themeFill="accent5"/>
      </w:tcPr>
    </w:tblStylePr>
    <w:tblStylePr w:type="lastCol">
      <w:rPr>
        <w:b/>
        <w:bCs/>
        <w:color w:val="FFFFFF" w:themeColor="background1"/>
      </w:rPr>
      <w:tblPr/>
      <w:tcPr>
        <w:tcBorders>
          <w:left w:val="nil"/>
          <w:right w:val="nil"/>
          <w:insideH w:val="nil"/>
          <w:insideV w:val="nil"/>
        </w:tcBorders>
        <w:shd w:val="clear" w:color="auto" w:fill="6694C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8E9E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8E9EC" w:themeFill="accent6"/>
      </w:tcPr>
    </w:tblStylePr>
    <w:tblStylePr w:type="lastCol">
      <w:rPr>
        <w:b/>
        <w:bCs/>
        <w:color w:val="FFFFFF" w:themeColor="background1"/>
      </w:rPr>
      <w:tblPr/>
      <w:tcPr>
        <w:tcBorders>
          <w:left w:val="nil"/>
          <w:right w:val="nil"/>
          <w:insideH w:val="nil"/>
          <w:insideV w:val="nil"/>
        </w:tcBorders>
        <w:shd w:val="clear" w:color="auto" w:fill="B8E9E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58629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semiHidden/>
    <w:rsid w:val="0058629F"/>
    <w:tblPr>
      <w:tblStyleRowBandSize w:val="1"/>
      <w:tblStyleColBandSize w:val="1"/>
    </w:tblPr>
    <w:tblStylePr w:type="firstRow">
      <w:rPr>
        <w:b/>
        <w:bCs/>
        <w:caps/>
      </w:rPr>
      <w:tblPr/>
      <w:tcPr>
        <w:tcBorders>
          <w:bottom w:val="single" w:sz="4" w:space="0" w:color="918E8E"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18E8E"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58629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8E8E"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8E8E"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8E8E"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8E8E"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rsid w:val="0058629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8629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8629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862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8629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8629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8629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8629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8629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8629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8629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8629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8629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8629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8629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8629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862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8629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8629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8629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8629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8629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8629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
    <w:name w:val="Table Grid"/>
    <w:basedOn w:val="TableNormal"/>
    <w:rsid w:val="00602425"/>
    <w:pPr>
      <w:spacing w:before="70" w:after="70"/>
    </w:pPr>
    <w:tblPr>
      <w:tblStyleColBandSize w:val="1"/>
      <w:tblBorders>
        <w:top w:val="single" w:sz="4" w:space="0" w:color="auto"/>
        <w:bottom w:val="single" w:sz="4" w:space="0" w:color="auto"/>
        <w:insideH w:val="single" w:sz="4" w:space="0" w:color="auto"/>
      </w:tblBorders>
      <w:tblCellMar>
        <w:left w:w="113" w:type="dxa"/>
        <w:right w:w="113" w:type="dxa"/>
      </w:tblCellMar>
    </w:tblPr>
    <w:tblStylePr w:type="firstRow">
      <w:pPr>
        <w:keepNext/>
        <w:wordWrap/>
      </w:pPr>
      <w:rPr>
        <w:color w:val="FFFFFF" w:themeColor="background1"/>
      </w:rPr>
      <w:tblPr/>
      <w:tcPr>
        <w:shd w:val="clear" w:color="auto" w:fill="004C97" w:themeFill="accent1"/>
      </w:tcPr>
    </w:tblStylePr>
    <w:tblStylePr w:type="firstCol">
      <w:tblPr/>
      <w:tcPr>
        <w:shd w:val="clear" w:color="auto" w:fill="FFFFFF" w:themeFill="background1"/>
      </w:tcPr>
    </w:tblStylePr>
    <w:tblStylePr w:type="band1Vert">
      <w:tblPr/>
      <w:tcPr>
        <w:shd w:val="clear" w:color="auto" w:fill="CCDBEA" w:themeFill="background2"/>
      </w:tcPr>
    </w:tblStylePr>
  </w:style>
  <w:style w:type="table" w:styleId="TableList1">
    <w:name w:val="Table List 1"/>
    <w:basedOn w:val="TableNormal"/>
    <w:semiHidden/>
    <w:rsid w:val="0058629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8629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8629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8629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8629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8629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8629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8629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8629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8629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8629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8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8629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8629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8629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58629F"/>
    <w:rPr>
      <w:rFonts w:ascii="Calibri" w:hAnsi="Calibri"/>
      <w:szCs w:val="21"/>
    </w:rPr>
  </w:style>
  <w:style w:type="character" w:customStyle="1" w:styleId="PlainTextChar">
    <w:name w:val="Plain Text Char"/>
    <w:basedOn w:val="DefaultParagraphFont"/>
    <w:link w:val="PlainText"/>
    <w:uiPriority w:val="99"/>
    <w:semiHidden/>
    <w:rsid w:val="0058629F"/>
    <w:rPr>
      <w:rFonts w:ascii="Calibri" w:hAnsi="Calibri"/>
      <w:color w:val="auto"/>
      <w:szCs w:val="21"/>
    </w:rPr>
  </w:style>
  <w:style w:type="character" w:customStyle="1" w:styleId="FootnoteTextChar">
    <w:name w:val="Footnote Text Char"/>
    <w:basedOn w:val="DefaultParagraphFont"/>
    <w:link w:val="FootnoteText"/>
    <w:uiPriority w:val="99"/>
    <w:rsid w:val="005D764F"/>
    <w:rPr>
      <w:sz w:val="18"/>
    </w:rPr>
  </w:style>
  <w:style w:type="character" w:customStyle="1" w:styleId="TOC1Char">
    <w:name w:val="TOC 1 Char"/>
    <w:basedOn w:val="DefaultParagraphFont"/>
    <w:link w:val="TOC1"/>
    <w:uiPriority w:val="39"/>
    <w:rsid w:val="002B63C6"/>
    <w:rPr>
      <w:rFonts w:cs="Arial"/>
      <w:b/>
      <w:noProof/>
      <w:color w:val="201547" w:themeColor="text2"/>
      <w:sz w:val="24"/>
      <w:szCs w:val="24"/>
    </w:rPr>
  </w:style>
  <w:style w:type="paragraph" w:styleId="EndnoteText">
    <w:name w:val="endnote text"/>
    <w:basedOn w:val="Normal"/>
    <w:link w:val="EndnoteTextChar"/>
    <w:semiHidden/>
    <w:unhideWhenUsed/>
    <w:rsid w:val="00CD157B"/>
    <w:pPr>
      <w:tabs>
        <w:tab w:val="left" w:pos="567"/>
      </w:tabs>
      <w:spacing w:before="60" w:after="0"/>
      <w:ind w:left="567" w:hanging="567"/>
    </w:pPr>
  </w:style>
  <w:style w:type="paragraph" w:styleId="ListContinue4">
    <w:name w:val="List Continue 4"/>
    <w:basedOn w:val="Normal"/>
    <w:semiHidden/>
    <w:rsid w:val="00B45695"/>
    <w:pPr>
      <w:spacing w:after="100"/>
      <w:ind w:left="1701"/>
    </w:pPr>
  </w:style>
  <w:style w:type="paragraph" w:styleId="ListContinue5">
    <w:name w:val="List Continue 5"/>
    <w:basedOn w:val="Normal"/>
    <w:semiHidden/>
    <w:rsid w:val="00B45695"/>
    <w:pPr>
      <w:spacing w:after="100"/>
      <w:ind w:left="2041"/>
    </w:pPr>
  </w:style>
  <w:style w:type="paragraph" w:customStyle="1" w:styleId="xWebCoverPage">
    <w:name w:val="xWebCoverPage"/>
    <w:basedOn w:val="Normal"/>
    <w:uiPriority w:val="99"/>
    <w:semiHidden/>
    <w:rsid w:val="00484CC4"/>
    <w:pPr>
      <w:spacing w:before="0" w:after="0" w:line="240" w:lineRule="auto"/>
    </w:pPr>
    <w:rPr>
      <w:rFonts w:cs="Arial"/>
      <w:b/>
      <w:color w:val="201547" w:themeColor="text2"/>
      <w:kern w:val="28"/>
      <w:sz w:val="25"/>
      <w:szCs w:val="42"/>
    </w:rPr>
  </w:style>
  <w:style w:type="paragraph" w:customStyle="1" w:styleId="xPartnerLogo">
    <w:name w:val="xPartnerLogo"/>
    <w:basedOn w:val="NoSpacing"/>
    <w:uiPriority w:val="99"/>
    <w:rsid w:val="00D654E8"/>
    <w:pPr>
      <w:framePr w:h="709" w:hRule="exact" w:wrap="around" w:vAnchor="page" w:hAnchor="page" w:x="568" w:y="15452" w:anchorLock="1"/>
    </w:pPr>
  </w:style>
  <w:style w:type="paragraph" w:customStyle="1" w:styleId="xVicLogo">
    <w:name w:val="xVicLogo"/>
    <w:basedOn w:val="NoSpacing"/>
    <w:uiPriority w:val="99"/>
    <w:semiHidden/>
    <w:rsid w:val="00C33BEC"/>
    <w:pPr>
      <w:framePr w:wrap="around" w:vAnchor="page" w:hAnchor="page" w:x="8602" w:y="15452"/>
    </w:pPr>
  </w:style>
  <w:style w:type="numbering" w:customStyle="1" w:styleId="MyHeadings">
    <w:name w:val="MyHeadings"/>
    <w:uiPriority w:val="99"/>
    <w:rsid w:val="0058629F"/>
    <w:pPr>
      <w:numPr>
        <w:numId w:val="5"/>
      </w:numPr>
    </w:pPr>
  </w:style>
  <w:style w:type="character" w:customStyle="1" w:styleId="EndnoteTextChar">
    <w:name w:val="Endnote Text Char"/>
    <w:basedOn w:val="DefaultParagraphFont"/>
    <w:link w:val="EndnoteText"/>
    <w:semiHidden/>
    <w:rsid w:val="00CD157B"/>
  </w:style>
  <w:style w:type="character" w:styleId="EndnoteReference">
    <w:name w:val="endnote reference"/>
    <w:basedOn w:val="DefaultParagraphFont"/>
    <w:semiHidden/>
    <w:unhideWhenUsed/>
    <w:rsid w:val="00CD157B"/>
    <w:rPr>
      <w:vertAlign w:val="superscript"/>
    </w:rPr>
  </w:style>
  <w:style w:type="paragraph" w:customStyle="1" w:styleId="IntroFeatureText">
    <w:name w:val="Intro/Feature Text"/>
    <w:basedOn w:val="Normal"/>
    <w:next w:val="Normal"/>
    <w:qFormat/>
    <w:rsid w:val="001A7C6D"/>
    <w:pPr>
      <w:spacing w:before="0" w:after="160"/>
    </w:pPr>
    <w:rPr>
      <w:color w:val="201547" w:themeColor="text2"/>
      <w:spacing w:val="-1"/>
      <w:sz w:val="24"/>
      <w:szCs w:val="24"/>
    </w:rPr>
  </w:style>
  <w:style w:type="paragraph" w:styleId="ListNumber4">
    <w:name w:val="List Number 4"/>
    <w:basedOn w:val="Normal"/>
    <w:unhideWhenUsed/>
    <w:rsid w:val="00B45695"/>
    <w:pPr>
      <w:numPr>
        <w:ilvl w:val="3"/>
        <w:numId w:val="8"/>
      </w:numPr>
    </w:pPr>
  </w:style>
  <w:style w:type="paragraph" w:customStyle="1" w:styleId="Source">
    <w:name w:val="Source"/>
    <w:basedOn w:val="Normal"/>
    <w:next w:val="BodyText"/>
    <w:qFormat/>
    <w:rsid w:val="00853A46"/>
    <w:pPr>
      <w:numPr>
        <w:numId w:val="9"/>
      </w:numPr>
      <w:spacing w:before="60" w:after="60" w:line="240" w:lineRule="auto"/>
    </w:pPr>
    <w:rPr>
      <w:rFonts w:cs="Calibri"/>
      <w:sz w:val="18"/>
      <w:szCs w:val="17"/>
    </w:rPr>
  </w:style>
  <w:style w:type="paragraph" w:styleId="ListNumber5">
    <w:name w:val="List Number 5"/>
    <w:basedOn w:val="Normal"/>
    <w:unhideWhenUsed/>
    <w:rsid w:val="00B45695"/>
    <w:pPr>
      <w:numPr>
        <w:ilvl w:val="4"/>
        <w:numId w:val="8"/>
      </w:numPr>
    </w:pPr>
  </w:style>
  <w:style w:type="paragraph" w:styleId="Subtitle">
    <w:name w:val="Subtitle"/>
    <w:basedOn w:val="Heading1"/>
    <w:next w:val="Normal"/>
    <w:link w:val="SubtitleChar"/>
    <w:uiPriority w:val="2"/>
    <w:rsid w:val="001806EE"/>
    <w:pPr>
      <w:framePr w:wrap="around"/>
      <w:spacing w:before="200"/>
      <w:outlineLvl w:val="9"/>
    </w:pPr>
    <w:rPr>
      <w:b w:val="0"/>
      <w:sz w:val="24"/>
    </w:rPr>
  </w:style>
  <w:style w:type="character" w:customStyle="1" w:styleId="SubtitleChar">
    <w:name w:val="Subtitle Char"/>
    <w:basedOn w:val="DefaultParagraphFont"/>
    <w:link w:val="Subtitle"/>
    <w:uiPriority w:val="2"/>
    <w:rsid w:val="001806EE"/>
    <w:rPr>
      <w:rFonts w:asciiTheme="majorHAnsi" w:eastAsiaTheme="majorEastAsia" w:hAnsiTheme="majorHAnsi" w:cstheme="majorBidi"/>
      <w:bCs/>
      <w:color w:val="FFFFFF" w:themeColor="background1"/>
      <w:spacing w:val="-4"/>
      <w:sz w:val="24"/>
      <w:szCs w:val="40"/>
    </w:rPr>
  </w:style>
  <w:style w:type="paragraph" w:customStyle="1" w:styleId="xProjectBar">
    <w:name w:val="xProjectBar"/>
    <w:basedOn w:val="Normal"/>
    <w:next w:val="Normal"/>
    <w:uiPriority w:val="99"/>
    <w:semiHidden/>
    <w:rsid w:val="00C33BEC"/>
    <w:pPr>
      <w:framePr w:w="11907" w:h="697" w:hRule="exact" w:wrap="around" w:vAnchor="page" w:hAnchor="page" w:y="3511" w:anchorLock="1"/>
      <w:shd w:val="clear" w:color="auto" w:fill="201547" w:themeFill="text2"/>
      <w:spacing w:before="190" w:after="160"/>
      <w:ind w:left="851" w:right="851"/>
      <w:contextualSpacing/>
    </w:pPr>
    <w:rPr>
      <w:color w:val="FFFFFF" w:themeColor="background1"/>
      <w:spacing w:val="-1"/>
      <w:sz w:val="28"/>
    </w:rPr>
  </w:style>
  <w:style w:type="paragraph" w:customStyle="1" w:styleId="TableTextLeft">
    <w:name w:val="Table Text Left"/>
    <w:basedOn w:val="Normal"/>
    <w:qFormat/>
    <w:rsid w:val="00222F2D"/>
    <w:pPr>
      <w:spacing w:before="70" w:after="70"/>
    </w:pPr>
  </w:style>
  <w:style w:type="character" w:styleId="PlaceholderText">
    <w:name w:val="Placeholder Text"/>
    <w:basedOn w:val="DefaultParagraphFont"/>
    <w:uiPriority w:val="99"/>
    <w:rsid w:val="009F387A"/>
    <w:rPr>
      <w:color w:val="auto"/>
      <w:bdr w:val="none" w:sz="0" w:space="0" w:color="auto"/>
      <w:shd w:val="clear" w:color="auto" w:fill="FFFF00"/>
    </w:rPr>
  </w:style>
  <w:style w:type="paragraph" w:styleId="NoteHeading">
    <w:name w:val="Note Heading"/>
    <w:basedOn w:val="Normal"/>
    <w:next w:val="NoteNumbered"/>
    <w:link w:val="NoteHeadingChar"/>
    <w:qFormat/>
    <w:rsid w:val="00012BCD"/>
    <w:pPr>
      <w:spacing w:before="60" w:after="60" w:line="240" w:lineRule="auto"/>
    </w:pPr>
    <w:rPr>
      <w:rFonts w:cs="Calibri"/>
      <w:sz w:val="18"/>
      <w:szCs w:val="19"/>
    </w:rPr>
  </w:style>
  <w:style w:type="paragraph" w:styleId="Caption">
    <w:name w:val="caption"/>
    <w:basedOn w:val="Normal"/>
    <w:next w:val="BodyText"/>
    <w:qFormat/>
    <w:rsid w:val="00AC4139"/>
    <w:pPr>
      <w:keepNext/>
      <w:tabs>
        <w:tab w:val="left" w:pos="1191"/>
      </w:tabs>
      <w:ind w:left="1191" w:hanging="1191"/>
    </w:pPr>
    <w:rPr>
      <w:b/>
      <w:sz w:val="18"/>
      <w14:numSpacing w14:val="tabular"/>
    </w:rPr>
  </w:style>
  <w:style w:type="paragraph" w:styleId="NormalWeb">
    <w:name w:val="Normal (Web)"/>
    <w:basedOn w:val="Normal"/>
    <w:uiPriority w:val="1"/>
    <w:semiHidden/>
    <w:rsid w:val="005F5B06"/>
    <w:pPr>
      <w:spacing w:before="0" w:after="0"/>
    </w:pPr>
    <w:rPr>
      <w:szCs w:val="24"/>
    </w:rPr>
  </w:style>
  <w:style w:type="paragraph" w:customStyle="1" w:styleId="TableTextBullet2">
    <w:name w:val="Table Text Bullet 2"/>
    <w:basedOn w:val="TableTextBullet"/>
    <w:qFormat/>
    <w:rsid w:val="005A5C3A"/>
    <w:pPr>
      <w:numPr>
        <w:ilvl w:val="1"/>
      </w:numPr>
    </w:pPr>
  </w:style>
  <w:style w:type="paragraph" w:styleId="TOC3">
    <w:name w:val="toc 3"/>
    <w:basedOn w:val="Normal"/>
    <w:next w:val="Normal"/>
    <w:uiPriority w:val="39"/>
    <w:rsid w:val="006816E7"/>
    <w:pPr>
      <w:tabs>
        <w:tab w:val="right" w:leader="dot" w:pos="9582"/>
      </w:tabs>
      <w:spacing w:before="60" w:after="60"/>
      <w:ind w:left="227" w:right="851"/>
    </w:pPr>
    <w:rPr>
      <w:rFonts w:eastAsiaTheme="minorEastAsia" w:cstheme="minorBidi"/>
      <w:b/>
      <w:noProof/>
      <w:color w:val="232222"/>
    </w:rPr>
  </w:style>
  <w:style w:type="paragraph" w:customStyle="1" w:styleId="TableTextLeftBold">
    <w:name w:val="Table Text Left Bold"/>
    <w:basedOn w:val="TableTextLeft"/>
    <w:qFormat/>
    <w:rsid w:val="0005578D"/>
    <w:rPr>
      <w:b/>
    </w:rPr>
  </w:style>
  <w:style w:type="character" w:styleId="UnresolvedMention">
    <w:name w:val="Unresolved Mention"/>
    <w:basedOn w:val="DefaultParagraphFont"/>
    <w:uiPriority w:val="99"/>
    <w:semiHidden/>
    <w:unhideWhenUsed/>
    <w:rsid w:val="00E04BF5"/>
    <w:rPr>
      <w:color w:val="605E5C"/>
      <w:shd w:val="clear" w:color="auto" w:fill="E1DFDD"/>
    </w:rPr>
  </w:style>
  <w:style w:type="paragraph" w:customStyle="1" w:styleId="TableTextBullet">
    <w:name w:val="Table Text Bullet"/>
    <w:basedOn w:val="TableTextLeft"/>
    <w:qFormat/>
    <w:rsid w:val="008B2799"/>
    <w:pPr>
      <w:numPr>
        <w:numId w:val="11"/>
      </w:numPr>
    </w:pPr>
  </w:style>
  <w:style w:type="character" w:customStyle="1" w:styleId="NoteHeadingChar">
    <w:name w:val="Note Heading Char"/>
    <w:basedOn w:val="DefaultParagraphFont"/>
    <w:link w:val="NoteHeading"/>
    <w:rsid w:val="00012BCD"/>
    <w:rPr>
      <w:rFonts w:cs="Calibri"/>
      <w:sz w:val="18"/>
      <w:szCs w:val="19"/>
    </w:rPr>
  </w:style>
  <w:style w:type="paragraph" w:customStyle="1" w:styleId="NoteNumbered">
    <w:name w:val="Note Numbered"/>
    <w:basedOn w:val="Normal"/>
    <w:qFormat/>
    <w:rsid w:val="00F72BF1"/>
    <w:pPr>
      <w:numPr>
        <w:numId w:val="10"/>
      </w:numPr>
      <w:spacing w:before="60" w:after="100" w:afterAutospacing="1"/>
      <w:contextualSpacing/>
    </w:pPr>
    <w:rPr>
      <w:rFonts w:cs="Calibri"/>
      <w:sz w:val="18"/>
      <w:szCs w:val="17"/>
    </w:rPr>
  </w:style>
  <w:style w:type="paragraph" w:styleId="ListParagraph">
    <w:name w:val="List Paragraph"/>
    <w:basedOn w:val="Normal"/>
    <w:uiPriority w:val="34"/>
    <w:rsid w:val="00816257"/>
    <w:pPr>
      <w:ind w:left="720"/>
      <w:contextualSpacing/>
    </w:pPr>
  </w:style>
  <w:style w:type="paragraph" w:customStyle="1" w:styleId="TableTextCentre">
    <w:name w:val="Table Text Centre"/>
    <w:basedOn w:val="TableTextLeft"/>
    <w:qFormat/>
    <w:rsid w:val="00F84D40"/>
    <w:pPr>
      <w:jc w:val="center"/>
    </w:pPr>
  </w:style>
  <w:style w:type="paragraph" w:customStyle="1" w:styleId="TableTextRight">
    <w:name w:val="Table Text Right"/>
    <w:basedOn w:val="TableTextCentre"/>
    <w:qFormat/>
    <w:rsid w:val="00F84D40"/>
    <w:pPr>
      <w:jc w:val="right"/>
    </w:pPr>
  </w:style>
  <w:style w:type="paragraph" w:customStyle="1" w:styleId="TableTextNumbered1">
    <w:name w:val="Table Text Numbered 1"/>
    <w:basedOn w:val="TableTextLeft"/>
    <w:qFormat/>
    <w:rsid w:val="00F84D40"/>
    <w:pPr>
      <w:numPr>
        <w:numId w:val="12"/>
      </w:numPr>
    </w:pPr>
  </w:style>
  <w:style w:type="paragraph" w:customStyle="1" w:styleId="TableTextNumbered2">
    <w:name w:val="Table Text Numbered 2"/>
    <w:basedOn w:val="TableTextNumbered1"/>
    <w:qFormat/>
    <w:rsid w:val="00F84D40"/>
    <w:pPr>
      <w:numPr>
        <w:ilvl w:val="1"/>
      </w:numPr>
    </w:pPr>
  </w:style>
  <w:style w:type="paragraph" w:customStyle="1" w:styleId="TableTextNumbered3">
    <w:name w:val="Table Text Numbered 3"/>
    <w:basedOn w:val="TableTextNumbered2"/>
    <w:qFormat/>
    <w:rsid w:val="00F84D40"/>
    <w:pPr>
      <w:numPr>
        <w:ilvl w:val="2"/>
      </w:numPr>
    </w:pPr>
  </w:style>
  <w:style w:type="paragraph" w:customStyle="1" w:styleId="TableTextBullet3">
    <w:name w:val="Table Text Bullet 3"/>
    <w:basedOn w:val="TableTextBullet2"/>
    <w:qFormat/>
    <w:rsid w:val="00F84D40"/>
    <w:pPr>
      <w:numPr>
        <w:ilvl w:val="2"/>
      </w:numPr>
    </w:pPr>
  </w:style>
  <w:style w:type="paragraph" w:styleId="Quote">
    <w:name w:val="Quote"/>
    <w:basedOn w:val="Normal"/>
    <w:next w:val="Normal"/>
    <w:link w:val="QuoteChar"/>
    <w:qFormat/>
    <w:rsid w:val="00896F15"/>
    <w:pPr>
      <w:pBdr>
        <w:top w:val="single" w:sz="4" w:space="10" w:color="004C97" w:themeColor="accent1"/>
      </w:pBdr>
      <w:spacing w:before="200" w:after="160"/>
      <w:ind w:left="284" w:right="284"/>
    </w:pPr>
    <w:rPr>
      <w:iCs/>
      <w:color w:val="232222" w:themeColor="text1"/>
    </w:rPr>
  </w:style>
  <w:style w:type="character" w:customStyle="1" w:styleId="QuoteChar">
    <w:name w:val="Quote Char"/>
    <w:basedOn w:val="DefaultParagraphFont"/>
    <w:link w:val="Quote"/>
    <w:rsid w:val="00896F15"/>
    <w:rPr>
      <w:iCs/>
      <w:color w:val="232222" w:themeColor="text1"/>
    </w:rPr>
  </w:style>
  <w:style w:type="paragraph" w:styleId="TableofFigures">
    <w:name w:val="table of figures"/>
    <w:basedOn w:val="Normal"/>
    <w:next w:val="Normal"/>
    <w:uiPriority w:val="99"/>
    <w:rsid w:val="00166FB5"/>
    <w:pPr>
      <w:tabs>
        <w:tab w:val="right" w:leader="dot" w:pos="9582"/>
      </w:tabs>
      <w:spacing w:before="60" w:after="60"/>
      <w:ind w:right="851"/>
    </w:pPr>
    <w:rPr>
      <w:rFonts w:cs="Arial"/>
      <w:color w:val="232222" w:themeColor="text1"/>
    </w:rPr>
  </w:style>
  <w:style w:type="paragraph" w:customStyle="1" w:styleId="xInLineShape">
    <w:name w:val="xInLineShape"/>
    <w:basedOn w:val="Normal"/>
    <w:next w:val="BodyText"/>
    <w:rsid w:val="0049351D"/>
    <w:pPr>
      <w:spacing w:before="100" w:after="100"/>
    </w:pPr>
  </w:style>
  <w:style w:type="paragraph" w:customStyle="1" w:styleId="FootnoteSeparator">
    <w:name w:val="Footnote Separator"/>
    <w:rsid w:val="005D764F"/>
    <w:pPr>
      <w:pBdr>
        <w:top w:val="dotted" w:sz="4" w:space="1" w:color="auto"/>
      </w:pBdr>
      <w:spacing w:after="0" w:line="120" w:lineRule="exact"/>
    </w:pPr>
    <w:rPr>
      <w:bCs/>
      <w:sz w:val="16"/>
    </w:rPr>
  </w:style>
  <w:style w:type="paragraph" w:customStyle="1" w:styleId="xCoverStatus">
    <w:name w:val="xCoverStatus"/>
    <w:basedOn w:val="Normal"/>
    <w:next w:val="Normal"/>
    <w:uiPriority w:val="99"/>
    <w:semiHidden/>
    <w:rsid w:val="00C33BEC"/>
    <w:pPr>
      <w:framePr w:wrap="around" w:vAnchor="page" w:hAnchor="page" w:x="937" w:y="11931"/>
      <w:pBdr>
        <w:top w:val="single" w:sz="4" w:space="1" w:color="ED2124"/>
        <w:left w:val="single" w:sz="4" w:space="4" w:color="ED2124"/>
        <w:bottom w:val="single" w:sz="4" w:space="1" w:color="ED2124"/>
        <w:right w:val="single" w:sz="4" w:space="4" w:color="ED2124"/>
      </w:pBdr>
      <w:shd w:val="clear" w:color="auto" w:fill="ED2124"/>
      <w:spacing w:before="0" w:after="0"/>
    </w:pPr>
    <w:rPr>
      <w:b/>
      <w:color w:val="FFFFFF" w:themeColor="background1"/>
      <w:sz w:val="48"/>
    </w:rPr>
  </w:style>
  <w:style w:type="paragraph" w:styleId="TOC4">
    <w:name w:val="toc 4"/>
    <w:basedOn w:val="Normal"/>
    <w:uiPriority w:val="39"/>
    <w:rsid w:val="006816E7"/>
    <w:pPr>
      <w:tabs>
        <w:tab w:val="right" w:leader="dot" w:pos="9582"/>
      </w:tabs>
      <w:spacing w:before="60" w:after="60"/>
      <w:ind w:left="454" w:right="851"/>
    </w:pPr>
    <w:rPr>
      <w:rFonts w:cs="Arial"/>
      <w:noProof/>
      <w:color w:val="232222"/>
    </w:rPr>
  </w:style>
  <w:style w:type="paragraph" w:customStyle="1" w:styleId="ListAlpha2">
    <w:name w:val="List Alpha 2"/>
    <w:basedOn w:val="ListAlpha"/>
    <w:qFormat/>
    <w:rsid w:val="007F0D3C"/>
    <w:pPr>
      <w:numPr>
        <w:ilvl w:val="1"/>
      </w:numPr>
    </w:pPr>
  </w:style>
  <w:style w:type="paragraph" w:customStyle="1" w:styleId="BoldBodyText">
    <w:name w:val="Bold Body Text"/>
    <w:basedOn w:val="BodyText"/>
    <w:qFormat/>
    <w:rsid w:val="006614E4"/>
    <w:rPr>
      <w:rFonts w:ascii="Arial Bold" w:hAnsi="Arial Bold"/>
      <w:bCs/>
    </w:rPr>
  </w:style>
  <w:style w:type="table" w:styleId="TableGridLight">
    <w:name w:val="Grid Table Light"/>
    <w:basedOn w:val="TableNormal"/>
    <w:uiPriority w:val="40"/>
    <w:semiHidden/>
    <w:rsid w:val="00924B4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SpacingChar">
    <w:name w:val="No Spacing Char"/>
    <w:basedOn w:val="DefaultParagraphFont"/>
    <w:link w:val="NoSpacing"/>
    <w:rsid w:val="00D81F03"/>
  </w:style>
  <w:style w:type="paragraph" w:customStyle="1" w:styleId="HighlightBoxBullet">
    <w:name w:val="Highlight Box Bullet"/>
    <w:basedOn w:val="HighlightBoxText"/>
    <w:qFormat/>
    <w:rsid w:val="004B4954"/>
    <w:pPr>
      <w:numPr>
        <w:numId w:val="13"/>
      </w:numPr>
    </w:pPr>
  </w:style>
  <w:style w:type="paragraph" w:customStyle="1" w:styleId="HighlightBoxHeading">
    <w:name w:val="Highlight Box Heading"/>
    <w:basedOn w:val="HighlightBoxText"/>
    <w:next w:val="HighlightBoxText"/>
    <w:qFormat/>
    <w:rsid w:val="003E7083"/>
    <w:rPr>
      <w:b/>
    </w:rPr>
  </w:style>
  <w:style w:type="paragraph" w:customStyle="1" w:styleId="FooterOdd">
    <w:name w:val="Footer Odd"/>
    <w:next w:val="Footer"/>
    <w:uiPriority w:val="99"/>
    <w:rsid w:val="00376EF3"/>
    <w:pPr>
      <w:spacing w:before="0" w:after="0" w:line="200" w:lineRule="atLeast"/>
      <w:jc w:val="right"/>
    </w:pPr>
    <w:rPr>
      <w:rFonts w:cs="Arial"/>
      <w:color w:val="232222" w:themeColor="text1"/>
      <w:spacing w:val="2"/>
      <w:sz w:val="16"/>
    </w:rPr>
  </w:style>
  <w:style w:type="paragraph" w:customStyle="1" w:styleId="FooterOddPageNumber">
    <w:name w:val="Footer Odd Page Number"/>
    <w:basedOn w:val="FooterOdd"/>
    <w:uiPriority w:val="99"/>
    <w:rsid w:val="00E915C8"/>
    <w:pPr>
      <w:ind w:right="28"/>
    </w:pPr>
    <w:rPr>
      <w:b/>
    </w:rPr>
  </w:style>
  <w:style w:type="table" w:customStyle="1" w:styleId="TableAsPlaceholder">
    <w:name w:val="Table As Placeholder"/>
    <w:basedOn w:val="TableNormal"/>
    <w:uiPriority w:val="99"/>
    <w:qFormat/>
    <w:rsid w:val="00376EF3"/>
    <w:pPr>
      <w:spacing w:before="0" w:after="0"/>
    </w:pPr>
    <w:rPr>
      <w:rFonts w:cs="Arial"/>
      <w:color w:val="232222" w:themeColor="text1"/>
    </w:rPr>
    <w:tblPr>
      <w:tblCellMar>
        <w:left w:w="0" w:type="dxa"/>
        <w:right w:w="0" w:type="dxa"/>
      </w:tblCellMar>
    </w:tblPr>
  </w:style>
  <w:style w:type="paragraph" w:customStyle="1" w:styleId="FooterEven">
    <w:name w:val="Footer Even"/>
    <w:next w:val="Footer"/>
    <w:uiPriority w:val="99"/>
    <w:rsid w:val="00376EF3"/>
    <w:pPr>
      <w:spacing w:before="0" w:after="0" w:line="200" w:lineRule="atLeast"/>
    </w:pPr>
    <w:rPr>
      <w:rFonts w:cs="Arial"/>
      <w:color w:val="232222" w:themeColor="text1"/>
      <w:sz w:val="16"/>
    </w:rPr>
  </w:style>
  <w:style w:type="paragraph" w:customStyle="1" w:styleId="FooterEvenPageNumber">
    <w:name w:val="Footer Even Page Number"/>
    <w:basedOn w:val="FooterEven"/>
    <w:uiPriority w:val="99"/>
    <w:rsid w:val="00E915C8"/>
    <w:pPr>
      <w:framePr w:wrap="around" w:vAnchor="page" w:hAnchor="margin" w:yAlign="bottom"/>
    </w:pPr>
    <w:rPr>
      <w:b/>
    </w:rPr>
  </w:style>
  <w:style w:type="paragraph" w:customStyle="1" w:styleId="xDisclaimerText">
    <w:name w:val="xDisclaimer Text"/>
    <w:basedOn w:val="Normal"/>
    <w:rsid w:val="006614E4"/>
    <w:pPr>
      <w:spacing w:after="0" w:line="175" w:lineRule="atLeast"/>
    </w:pPr>
    <w:rPr>
      <w:rFonts w:cs="Arial"/>
      <w:color w:val="232222" w:themeColor="text1"/>
      <w:sz w:val="16"/>
    </w:rPr>
  </w:style>
  <w:style w:type="table" w:customStyle="1" w:styleId="LogoPlaceholder">
    <w:name w:val="Logo Placeholder"/>
    <w:basedOn w:val="TableNormal"/>
    <w:uiPriority w:val="99"/>
    <w:rsid w:val="006614E4"/>
    <w:pPr>
      <w:spacing w:before="0" w:after="0" w:line="240" w:lineRule="auto"/>
    </w:pPr>
    <w:rPr>
      <w:rFonts w:cs="Arial"/>
      <w:color w:val="232222" w:themeColor="text1"/>
    </w:rPr>
    <w:tblPr>
      <w:tblCellSpacing w:w="142" w:type="dxa"/>
      <w:tblCellMar>
        <w:left w:w="0" w:type="dxa"/>
        <w:right w:w="0" w:type="dxa"/>
      </w:tblCellMar>
    </w:tblPr>
    <w:trPr>
      <w:tblCellSpacing w:w="142" w:type="dxa"/>
    </w:trPr>
  </w:style>
  <w:style w:type="paragraph" w:customStyle="1" w:styleId="DisclaimerText">
    <w:name w:val="Disclaimer Text"/>
    <w:basedOn w:val="Normal"/>
    <w:uiPriority w:val="99"/>
    <w:semiHidden/>
    <w:rsid w:val="00812255"/>
    <w:pPr>
      <w:framePr w:w="10206" w:hSpace="284" w:vSpace="142" w:wrap="around" w:hAnchor="page" w:x="852" w:yAlign="bottom"/>
      <w:spacing w:before="0" w:after="60"/>
      <w:suppressOverlap/>
    </w:pPr>
    <w:rPr>
      <w:rFonts w:cs="Arial"/>
      <w:color w:val="232222" w:themeColor="text1"/>
    </w:rPr>
  </w:style>
  <w:style w:type="paragraph" w:customStyle="1" w:styleId="SmallBodyText">
    <w:name w:val="Small Body Text"/>
    <w:basedOn w:val="Normal"/>
    <w:qFormat/>
    <w:rsid w:val="000D04F8"/>
    <w:pPr>
      <w:spacing w:before="80" w:after="80" w:line="245" w:lineRule="auto"/>
    </w:pPr>
    <w:rPr>
      <w:sz w:val="18"/>
    </w:rPr>
  </w:style>
  <w:style w:type="paragraph" w:customStyle="1" w:styleId="ListAlpha3">
    <w:name w:val="List Alpha 3"/>
    <w:basedOn w:val="ListAlpha2"/>
    <w:qFormat/>
    <w:rsid w:val="009569CB"/>
    <w:pPr>
      <w:numPr>
        <w:ilvl w:val="2"/>
      </w:numPr>
    </w:pPr>
  </w:style>
  <w:style w:type="paragraph" w:customStyle="1" w:styleId="NoteNumbered2">
    <w:name w:val="Note Numbered 2"/>
    <w:basedOn w:val="NoteNumbered"/>
    <w:qFormat/>
    <w:rsid w:val="00F72BF1"/>
    <w:pPr>
      <w:numPr>
        <w:ilvl w:val="1"/>
      </w:numPr>
    </w:pPr>
  </w:style>
  <w:style w:type="paragraph" w:customStyle="1" w:styleId="HighlightBoxText">
    <w:name w:val="Highlight Box Text"/>
    <w:basedOn w:val="BodyText"/>
    <w:qFormat/>
    <w:rsid w:val="0053503C"/>
    <w:pPr>
      <w:pBdr>
        <w:top w:val="single" w:sz="4" w:space="14" w:color="004C97" w:themeColor="accent1"/>
        <w:left w:val="single" w:sz="4" w:space="12" w:color="004C97" w:themeColor="accent1"/>
        <w:bottom w:val="single" w:sz="4" w:space="14" w:color="004C97" w:themeColor="accent1"/>
        <w:right w:val="single" w:sz="4" w:space="12" w:color="004C97" w:themeColor="accent1"/>
      </w:pBdr>
      <w:shd w:val="clear" w:color="auto" w:fill="004C97" w:themeFill="accent1"/>
      <w:tabs>
        <w:tab w:val="left" w:pos="2268"/>
        <w:tab w:val="left" w:pos="4536"/>
        <w:tab w:val="left" w:pos="6804"/>
        <w:tab w:val="right" w:pos="9638"/>
      </w:tabs>
      <w:spacing w:line="300" w:lineRule="exact"/>
      <w:ind w:left="227" w:right="227"/>
    </w:pPr>
    <w:rPr>
      <w:color w:val="FFFFFF" w:themeColor="background1"/>
      <w:spacing w:val="2"/>
      <w:kern w:val="20"/>
      <w:sz w:val="24"/>
      <w:lang w:eastAsia="fr-CA"/>
    </w:rPr>
  </w:style>
  <w:style w:type="paragraph" w:customStyle="1" w:styleId="BodyText12ptBefore">
    <w:name w:val="Body Text 12pt Before"/>
    <w:basedOn w:val="BodyText"/>
    <w:next w:val="BodyText"/>
    <w:qFormat/>
    <w:rsid w:val="00BB6F0D"/>
    <w:pPr>
      <w:spacing w:before="240"/>
    </w:pPr>
  </w:style>
  <w:style w:type="paragraph" w:customStyle="1" w:styleId="QuoteBullet">
    <w:name w:val="Quote Bullet"/>
    <w:basedOn w:val="Quote"/>
    <w:qFormat/>
    <w:rsid w:val="00AA7DC2"/>
    <w:pPr>
      <w:numPr>
        <w:numId w:val="14"/>
      </w:numPr>
      <w:tabs>
        <w:tab w:val="left" w:pos="1134"/>
      </w:tabs>
      <w:spacing w:before="120" w:after="120"/>
    </w:pPr>
    <w:rPr>
      <w:rFonts w:cs="Arial"/>
    </w:rPr>
  </w:style>
  <w:style w:type="paragraph" w:customStyle="1" w:styleId="QuoteBullet2">
    <w:name w:val="Quote Bullet 2"/>
    <w:basedOn w:val="Quote"/>
    <w:qFormat/>
    <w:rsid w:val="00AC1C83"/>
    <w:pPr>
      <w:numPr>
        <w:ilvl w:val="1"/>
        <w:numId w:val="14"/>
      </w:numPr>
      <w:pBdr>
        <w:top w:val="none" w:sz="0" w:space="0" w:color="auto"/>
      </w:pBdr>
      <w:spacing w:before="120" w:after="120"/>
    </w:pPr>
    <w:rPr>
      <w:rFonts w:cs="Arial"/>
    </w:rPr>
  </w:style>
  <w:style w:type="paragraph" w:customStyle="1" w:styleId="TableHeadingLeft">
    <w:name w:val="Table Heading Left"/>
    <w:basedOn w:val="TableTextLeft"/>
    <w:qFormat/>
    <w:rsid w:val="00D05BC2"/>
    <w:pPr>
      <w:keepNext/>
    </w:pPr>
    <w:rPr>
      <w:b/>
      <w:color w:val="FFFFFF" w:themeColor="background1"/>
    </w:rPr>
  </w:style>
  <w:style w:type="paragraph" w:customStyle="1" w:styleId="TableHeadingCentre">
    <w:name w:val="Table Heading Centre"/>
    <w:basedOn w:val="TableTextCentre"/>
    <w:qFormat/>
    <w:rsid w:val="00D05BC2"/>
    <w:pPr>
      <w:keepNext/>
    </w:pPr>
    <w:rPr>
      <w:b/>
      <w:color w:val="FFFFFF" w:themeColor="background1"/>
    </w:rPr>
  </w:style>
  <w:style w:type="paragraph" w:customStyle="1" w:styleId="TableHeadingRight">
    <w:name w:val="Table Heading Right"/>
    <w:basedOn w:val="TableTextRight"/>
    <w:qFormat/>
    <w:rsid w:val="00D05BC2"/>
    <w:pPr>
      <w:keepNext/>
    </w:pPr>
    <w:rPr>
      <w:b/>
      <w:color w:val="FFFFFF" w:themeColor="background1"/>
    </w:rPr>
  </w:style>
  <w:style w:type="paragraph" w:customStyle="1" w:styleId="xDisclaimerHeading">
    <w:name w:val="xDisclaimer Heading"/>
    <w:basedOn w:val="NoSpacing"/>
    <w:semiHidden/>
    <w:rsid w:val="00064813"/>
    <w:pPr>
      <w:spacing w:before="120" w:after="120"/>
    </w:pPr>
    <w:rPr>
      <w:b/>
    </w:rPr>
  </w:style>
  <w:style w:type="paragraph" w:customStyle="1" w:styleId="DisclaimerText12pt">
    <w:name w:val="Disclaimer Text 12 pt"/>
    <w:basedOn w:val="DisclaimerText"/>
    <w:uiPriority w:val="99"/>
    <w:semiHidden/>
    <w:qFormat/>
    <w:rsid w:val="00812255"/>
    <w:pPr>
      <w:framePr w:wrap="around"/>
    </w:pPr>
    <w:rPr>
      <w:sz w:val="24"/>
    </w:rPr>
  </w:style>
  <w:style w:type="paragraph" w:customStyle="1" w:styleId="CoverPhotoInline">
    <w:name w:val="Cover Photo Inline"/>
    <w:basedOn w:val="Normal"/>
    <w:next w:val="BodyText"/>
    <w:uiPriority w:val="99"/>
    <w:qFormat/>
    <w:rsid w:val="008A490F"/>
    <w:pPr>
      <w:spacing w:before="740" w:after="500"/>
    </w:pPr>
  </w:style>
  <w:style w:type="paragraph" w:styleId="BodyTextIndent">
    <w:name w:val="Body Text Indent"/>
    <w:basedOn w:val="Normal"/>
    <w:link w:val="BodyTextIndentChar"/>
    <w:semiHidden/>
    <w:unhideWhenUsed/>
    <w:rsid w:val="00495B3B"/>
    <w:pPr>
      <w:ind w:left="283"/>
    </w:pPr>
  </w:style>
  <w:style w:type="character" w:customStyle="1" w:styleId="BodyTextIndentChar">
    <w:name w:val="Body Text Indent Char"/>
    <w:basedOn w:val="DefaultParagraphFont"/>
    <w:link w:val="BodyTextIndent"/>
    <w:semiHidden/>
    <w:rsid w:val="00495B3B"/>
  </w:style>
  <w:style w:type="table" w:customStyle="1" w:styleId="TableGrid10">
    <w:name w:val="Table Grid1"/>
    <w:basedOn w:val="TableNormal"/>
    <w:next w:val="TableGrid"/>
    <w:uiPriority w:val="59"/>
    <w:rsid w:val="00495B3B"/>
    <w:pPr>
      <w:spacing w:before="60" w:after="60" w:line="220" w:lineRule="atLeast"/>
      <w:ind w:left="113" w:right="113"/>
    </w:pPr>
    <w:rPr>
      <w:color w:val="201547"/>
      <w:sz w:val="18"/>
    </w:rPr>
    <w:tblPr>
      <w:tblStyleRowBandSize w:val="1"/>
      <w:tblStyleColBandSize w:val="1"/>
      <w:tblBorders>
        <w:top w:val="single" w:sz="8" w:space="0" w:color="201547"/>
        <w:bottom w:val="single" w:sz="8" w:space="0" w:color="201547"/>
        <w:insideH w:val="single" w:sz="8" w:space="0" w:color="201547"/>
      </w:tblBorders>
      <w:tblCellMar>
        <w:left w:w="0" w:type="dxa"/>
        <w:right w:w="0" w:type="dxa"/>
      </w:tblCellMar>
    </w:tblPr>
    <w:tcPr>
      <w:shd w:val="clear" w:color="auto" w:fill="FFFFFF"/>
    </w:tcPr>
    <w:tblStylePr w:type="firstRow">
      <w:pPr>
        <w:wordWrap/>
        <w:spacing w:beforeLines="0" w:before="60" w:beforeAutospacing="0" w:afterLines="0" w:after="60" w:afterAutospacing="0" w:line="220" w:lineRule="atLeast"/>
        <w:jc w:val="left"/>
      </w:pPr>
      <w:rPr>
        <w:rFonts w:ascii="Arial" w:hAnsi="Arial"/>
        <w:b w:val="0"/>
        <w:color w:val="363534"/>
        <w:sz w:val="18"/>
      </w:rPr>
      <w:tblPr/>
      <w:tcPr>
        <w:shd w:val="clear" w:color="auto" w:fill="201547"/>
      </w:tcPr>
    </w:tblStylePr>
    <w:tblStylePr w:type="lastRow">
      <w:rPr>
        <w:b w:val="0"/>
      </w:rPr>
    </w:tblStylePr>
    <w:tblStylePr w:type="firstCol">
      <w:tblPr/>
      <w:tcPr>
        <w:shd w:val="clear" w:color="auto" w:fill="FFFFFF"/>
      </w:tcPr>
    </w:tblStylePr>
    <w:tblStylePr w:type="lastCol">
      <w:pPr>
        <w:jc w:val="left"/>
      </w:pPr>
    </w:tblStylePr>
    <w:tblStylePr w:type="band1Vert">
      <w:tblPr/>
      <w:tcPr>
        <w:shd w:val="clear" w:color="auto" w:fill="FFFFFF"/>
      </w:tcPr>
    </w:tblStylePr>
    <w:tblStylePr w:type="band2Vert">
      <w:tblPr/>
      <w:tcPr>
        <w:shd w:val="clear" w:color="auto" w:fill="FFFFFF"/>
      </w:tcPr>
    </w:tblStylePr>
    <w:tblStylePr w:type="band2Horz">
      <w:tblPr/>
      <w:tcPr>
        <w:shd w:val="clear" w:color="auto" w:fill="FFFFFF"/>
      </w:tcPr>
    </w:tblStylePr>
    <w:tblStylePr w:type="nwCell">
      <w:pPr>
        <w:jc w:val="left"/>
      </w:pPr>
      <w:tblPr/>
      <w:tcPr>
        <w:vAlign w:val="center"/>
      </w:tcPr>
    </w:tblStylePr>
  </w:style>
  <w:style w:type="paragraph" w:customStyle="1" w:styleId="PullOutBoxNumbered">
    <w:name w:val="Pull Out Box Numbered"/>
    <w:basedOn w:val="Normal"/>
    <w:qFormat/>
    <w:rsid w:val="00495B3B"/>
    <w:pPr>
      <w:numPr>
        <w:numId w:val="15"/>
      </w:numPr>
      <w:tabs>
        <w:tab w:val="clear" w:pos="482"/>
      </w:tabs>
      <w:ind w:left="340" w:right="142"/>
    </w:pPr>
    <w:rPr>
      <w:rFonts w:cs="Arial"/>
      <w:color w:val="363534"/>
    </w:rPr>
  </w:style>
  <w:style w:type="paragraph" w:customStyle="1" w:styleId="PullOutBoxNumbered2">
    <w:name w:val="Pull Out Box Numbered 2"/>
    <w:basedOn w:val="Normal"/>
    <w:qFormat/>
    <w:rsid w:val="00495B3B"/>
    <w:pPr>
      <w:numPr>
        <w:ilvl w:val="1"/>
        <w:numId w:val="15"/>
      </w:numPr>
      <w:tabs>
        <w:tab w:val="clear" w:pos="822"/>
      </w:tabs>
      <w:ind w:left="680" w:right="142"/>
    </w:pPr>
    <w:rPr>
      <w:rFonts w:cs="Arial"/>
      <w:color w:val="363534"/>
    </w:rPr>
  </w:style>
  <w:style w:type="paragraph" w:customStyle="1" w:styleId="PullOutBoxNumbered3">
    <w:name w:val="Pull Out Box Numbered 3"/>
    <w:basedOn w:val="Normal"/>
    <w:qFormat/>
    <w:rsid w:val="00495B3B"/>
    <w:pPr>
      <w:numPr>
        <w:ilvl w:val="2"/>
        <w:numId w:val="15"/>
      </w:numPr>
      <w:tabs>
        <w:tab w:val="clear" w:pos="1219"/>
      </w:tabs>
      <w:ind w:left="1020" w:right="142" w:hanging="340"/>
    </w:pPr>
    <w:rPr>
      <w:rFonts w:cs="Arial"/>
      <w:color w:val="363534"/>
    </w:rPr>
  </w:style>
  <w:style w:type="paragraph" w:customStyle="1" w:styleId="Default">
    <w:name w:val="Default"/>
    <w:rsid w:val="00F00D50"/>
    <w:pPr>
      <w:autoSpaceDE w:val="0"/>
      <w:autoSpaceDN w:val="0"/>
      <w:adjustRightInd w:val="0"/>
      <w:spacing w:before="0"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97784">
      <w:bodyDiv w:val="1"/>
      <w:marLeft w:val="0"/>
      <w:marRight w:val="0"/>
      <w:marTop w:val="0"/>
      <w:marBottom w:val="0"/>
      <w:divBdr>
        <w:top w:val="none" w:sz="0" w:space="0" w:color="auto"/>
        <w:left w:val="none" w:sz="0" w:space="0" w:color="auto"/>
        <w:bottom w:val="none" w:sz="0" w:space="0" w:color="auto"/>
        <w:right w:val="none" w:sz="0" w:space="0" w:color="auto"/>
      </w:divBdr>
    </w:div>
    <w:div w:id="48188191">
      <w:bodyDiv w:val="1"/>
      <w:marLeft w:val="0"/>
      <w:marRight w:val="0"/>
      <w:marTop w:val="0"/>
      <w:marBottom w:val="0"/>
      <w:divBdr>
        <w:top w:val="none" w:sz="0" w:space="0" w:color="auto"/>
        <w:left w:val="none" w:sz="0" w:space="0" w:color="auto"/>
        <w:bottom w:val="none" w:sz="0" w:space="0" w:color="auto"/>
        <w:right w:val="none" w:sz="0" w:space="0" w:color="auto"/>
      </w:divBdr>
    </w:div>
    <w:div w:id="65424307">
      <w:bodyDiv w:val="1"/>
      <w:marLeft w:val="0"/>
      <w:marRight w:val="0"/>
      <w:marTop w:val="0"/>
      <w:marBottom w:val="0"/>
      <w:divBdr>
        <w:top w:val="none" w:sz="0" w:space="0" w:color="auto"/>
        <w:left w:val="none" w:sz="0" w:space="0" w:color="auto"/>
        <w:bottom w:val="none" w:sz="0" w:space="0" w:color="auto"/>
        <w:right w:val="none" w:sz="0" w:space="0" w:color="auto"/>
      </w:divBdr>
      <w:divsChild>
        <w:div w:id="259144220">
          <w:marLeft w:val="0"/>
          <w:marRight w:val="0"/>
          <w:marTop w:val="0"/>
          <w:marBottom w:val="0"/>
          <w:divBdr>
            <w:top w:val="none" w:sz="0" w:space="0" w:color="auto"/>
            <w:left w:val="none" w:sz="0" w:space="0" w:color="auto"/>
            <w:bottom w:val="none" w:sz="0" w:space="0" w:color="auto"/>
            <w:right w:val="none" w:sz="0" w:space="0" w:color="auto"/>
          </w:divBdr>
        </w:div>
        <w:div w:id="1442534663">
          <w:marLeft w:val="0"/>
          <w:marRight w:val="0"/>
          <w:marTop w:val="0"/>
          <w:marBottom w:val="0"/>
          <w:divBdr>
            <w:top w:val="none" w:sz="0" w:space="0" w:color="auto"/>
            <w:left w:val="none" w:sz="0" w:space="0" w:color="auto"/>
            <w:bottom w:val="none" w:sz="0" w:space="0" w:color="auto"/>
            <w:right w:val="none" w:sz="0" w:space="0" w:color="auto"/>
          </w:divBdr>
        </w:div>
      </w:divsChild>
    </w:div>
    <w:div w:id="138230153">
      <w:bodyDiv w:val="1"/>
      <w:marLeft w:val="0"/>
      <w:marRight w:val="0"/>
      <w:marTop w:val="0"/>
      <w:marBottom w:val="0"/>
      <w:divBdr>
        <w:top w:val="none" w:sz="0" w:space="0" w:color="auto"/>
        <w:left w:val="none" w:sz="0" w:space="0" w:color="auto"/>
        <w:bottom w:val="none" w:sz="0" w:space="0" w:color="auto"/>
        <w:right w:val="none" w:sz="0" w:space="0" w:color="auto"/>
      </w:divBdr>
      <w:divsChild>
        <w:div w:id="408845168">
          <w:marLeft w:val="0"/>
          <w:marRight w:val="0"/>
          <w:marTop w:val="0"/>
          <w:marBottom w:val="0"/>
          <w:divBdr>
            <w:top w:val="none" w:sz="0" w:space="0" w:color="auto"/>
            <w:left w:val="none" w:sz="0" w:space="0" w:color="auto"/>
            <w:bottom w:val="none" w:sz="0" w:space="0" w:color="auto"/>
            <w:right w:val="none" w:sz="0" w:space="0" w:color="auto"/>
          </w:divBdr>
        </w:div>
        <w:div w:id="766194927">
          <w:marLeft w:val="0"/>
          <w:marRight w:val="0"/>
          <w:marTop w:val="0"/>
          <w:marBottom w:val="0"/>
          <w:divBdr>
            <w:top w:val="none" w:sz="0" w:space="0" w:color="auto"/>
            <w:left w:val="none" w:sz="0" w:space="0" w:color="auto"/>
            <w:bottom w:val="none" w:sz="0" w:space="0" w:color="auto"/>
            <w:right w:val="none" w:sz="0" w:space="0" w:color="auto"/>
          </w:divBdr>
        </w:div>
        <w:div w:id="1582980097">
          <w:marLeft w:val="0"/>
          <w:marRight w:val="0"/>
          <w:marTop w:val="0"/>
          <w:marBottom w:val="0"/>
          <w:divBdr>
            <w:top w:val="none" w:sz="0" w:space="0" w:color="auto"/>
            <w:left w:val="none" w:sz="0" w:space="0" w:color="auto"/>
            <w:bottom w:val="none" w:sz="0" w:space="0" w:color="auto"/>
            <w:right w:val="none" w:sz="0" w:space="0" w:color="auto"/>
          </w:divBdr>
        </w:div>
        <w:div w:id="689985969">
          <w:marLeft w:val="0"/>
          <w:marRight w:val="0"/>
          <w:marTop w:val="0"/>
          <w:marBottom w:val="0"/>
          <w:divBdr>
            <w:top w:val="none" w:sz="0" w:space="0" w:color="auto"/>
            <w:left w:val="none" w:sz="0" w:space="0" w:color="auto"/>
            <w:bottom w:val="none" w:sz="0" w:space="0" w:color="auto"/>
            <w:right w:val="none" w:sz="0" w:space="0" w:color="auto"/>
          </w:divBdr>
        </w:div>
        <w:div w:id="1009915658">
          <w:marLeft w:val="0"/>
          <w:marRight w:val="0"/>
          <w:marTop w:val="0"/>
          <w:marBottom w:val="0"/>
          <w:divBdr>
            <w:top w:val="none" w:sz="0" w:space="0" w:color="auto"/>
            <w:left w:val="none" w:sz="0" w:space="0" w:color="auto"/>
            <w:bottom w:val="none" w:sz="0" w:space="0" w:color="auto"/>
            <w:right w:val="none" w:sz="0" w:space="0" w:color="auto"/>
          </w:divBdr>
        </w:div>
        <w:div w:id="2031880728">
          <w:marLeft w:val="0"/>
          <w:marRight w:val="0"/>
          <w:marTop w:val="0"/>
          <w:marBottom w:val="0"/>
          <w:divBdr>
            <w:top w:val="none" w:sz="0" w:space="0" w:color="auto"/>
            <w:left w:val="none" w:sz="0" w:space="0" w:color="auto"/>
            <w:bottom w:val="none" w:sz="0" w:space="0" w:color="auto"/>
            <w:right w:val="none" w:sz="0" w:space="0" w:color="auto"/>
          </w:divBdr>
        </w:div>
        <w:div w:id="282617817">
          <w:marLeft w:val="0"/>
          <w:marRight w:val="0"/>
          <w:marTop w:val="0"/>
          <w:marBottom w:val="0"/>
          <w:divBdr>
            <w:top w:val="none" w:sz="0" w:space="0" w:color="auto"/>
            <w:left w:val="none" w:sz="0" w:space="0" w:color="auto"/>
            <w:bottom w:val="none" w:sz="0" w:space="0" w:color="auto"/>
            <w:right w:val="none" w:sz="0" w:space="0" w:color="auto"/>
          </w:divBdr>
        </w:div>
        <w:div w:id="248928228">
          <w:marLeft w:val="0"/>
          <w:marRight w:val="0"/>
          <w:marTop w:val="0"/>
          <w:marBottom w:val="0"/>
          <w:divBdr>
            <w:top w:val="none" w:sz="0" w:space="0" w:color="auto"/>
            <w:left w:val="none" w:sz="0" w:space="0" w:color="auto"/>
            <w:bottom w:val="none" w:sz="0" w:space="0" w:color="auto"/>
            <w:right w:val="none" w:sz="0" w:space="0" w:color="auto"/>
          </w:divBdr>
        </w:div>
        <w:div w:id="1731729801">
          <w:marLeft w:val="0"/>
          <w:marRight w:val="0"/>
          <w:marTop w:val="0"/>
          <w:marBottom w:val="0"/>
          <w:divBdr>
            <w:top w:val="none" w:sz="0" w:space="0" w:color="auto"/>
            <w:left w:val="none" w:sz="0" w:space="0" w:color="auto"/>
            <w:bottom w:val="none" w:sz="0" w:space="0" w:color="auto"/>
            <w:right w:val="none" w:sz="0" w:space="0" w:color="auto"/>
          </w:divBdr>
        </w:div>
        <w:div w:id="590939313">
          <w:marLeft w:val="0"/>
          <w:marRight w:val="0"/>
          <w:marTop w:val="0"/>
          <w:marBottom w:val="0"/>
          <w:divBdr>
            <w:top w:val="none" w:sz="0" w:space="0" w:color="auto"/>
            <w:left w:val="none" w:sz="0" w:space="0" w:color="auto"/>
            <w:bottom w:val="none" w:sz="0" w:space="0" w:color="auto"/>
            <w:right w:val="none" w:sz="0" w:space="0" w:color="auto"/>
          </w:divBdr>
        </w:div>
      </w:divsChild>
    </w:div>
    <w:div w:id="150563352">
      <w:bodyDiv w:val="1"/>
      <w:marLeft w:val="0"/>
      <w:marRight w:val="0"/>
      <w:marTop w:val="0"/>
      <w:marBottom w:val="0"/>
      <w:divBdr>
        <w:top w:val="none" w:sz="0" w:space="0" w:color="auto"/>
        <w:left w:val="none" w:sz="0" w:space="0" w:color="auto"/>
        <w:bottom w:val="none" w:sz="0" w:space="0" w:color="auto"/>
        <w:right w:val="none" w:sz="0" w:space="0" w:color="auto"/>
      </w:divBdr>
    </w:div>
    <w:div w:id="248658202">
      <w:bodyDiv w:val="1"/>
      <w:marLeft w:val="0"/>
      <w:marRight w:val="0"/>
      <w:marTop w:val="0"/>
      <w:marBottom w:val="0"/>
      <w:divBdr>
        <w:top w:val="none" w:sz="0" w:space="0" w:color="auto"/>
        <w:left w:val="none" w:sz="0" w:space="0" w:color="auto"/>
        <w:bottom w:val="none" w:sz="0" w:space="0" w:color="auto"/>
        <w:right w:val="none" w:sz="0" w:space="0" w:color="auto"/>
      </w:divBdr>
    </w:div>
    <w:div w:id="318269988">
      <w:bodyDiv w:val="1"/>
      <w:marLeft w:val="0"/>
      <w:marRight w:val="0"/>
      <w:marTop w:val="0"/>
      <w:marBottom w:val="0"/>
      <w:divBdr>
        <w:top w:val="none" w:sz="0" w:space="0" w:color="auto"/>
        <w:left w:val="none" w:sz="0" w:space="0" w:color="auto"/>
        <w:bottom w:val="none" w:sz="0" w:space="0" w:color="auto"/>
        <w:right w:val="none" w:sz="0" w:space="0" w:color="auto"/>
      </w:divBdr>
    </w:div>
    <w:div w:id="425200457">
      <w:bodyDiv w:val="1"/>
      <w:marLeft w:val="0"/>
      <w:marRight w:val="0"/>
      <w:marTop w:val="0"/>
      <w:marBottom w:val="0"/>
      <w:divBdr>
        <w:top w:val="none" w:sz="0" w:space="0" w:color="auto"/>
        <w:left w:val="none" w:sz="0" w:space="0" w:color="auto"/>
        <w:bottom w:val="none" w:sz="0" w:space="0" w:color="auto"/>
        <w:right w:val="none" w:sz="0" w:space="0" w:color="auto"/>
      </w:divBdr>
    </w:div>
    <w:div w:id="437216177">
      <w:bodyDiv w:val="1"/>
      <w:marLeft w:val="0"/>
      <w:marRight w:val="0"/>
      <w:marTop w:val="0"/>
      <w:marBottom w:val="0"/>
      <w:divBdr>
        <w:top w:val="none" w:sz="0" w:space="0" w:color="auto"/>
        <w:left w:val="none" w:sz="0" w:space="0" w:color="auto"/>
        <w:bottom w:val="none" w:sz="0" w:space="0" w:color="auto"/>
        <w:right w:val="none" w:sz="0" w:space="0" w:color="auto"/>
      </w:divBdr>
    </w:div>
    <w:div w:id="441875247">
      <w:bodyDiv w:val="1"/>
      <w:marLeft w:val="0"/>
      <w:marRight w:val="0"/>
      <w:marTop w:val="0"/>
      <w:marBottom w:val="0"/>
      <w:divBdr>
        <w:top w:val="none" w:sz="0" w:space="0" w:color="auto"/>
        <w:left w:val="none" w:sz="0" w:space="0" w:color="auto"/>
        <w:bottom w:val="none" w:sz="0" w:space="0" w:color="auto"/>
        <w:right w:val="none" w:sz="0" w:space="0" w:color="auto"/>
      </w:divBdr>
    </w:div>
    <w:div w:id="538594550">
      <w:bodyDiv w:val="1"/>
      <w:marLeft w:val="0"/>
      <w:marRight w:val="0"/>
      <w:marTop w:val="0"/>
      <w:marBottom w:val="0"/>
      <w:divBdr>
        <w:top w:val="none" w:sz="0" w:space="0" w:color="auto"/>
        <w:left w:val="none" w:sz="0" w:space="0" w:color="auto"/>
        <w:bottom w:val="none" w:sz="0" w:space="0" w:color="auto"/>
        <w:right w:val="none" w:sz="0" w:space="0" w:color="auto"/>
      </w:divBdr>
    </w:div>
    <w:div w:id="768428492">
      <w:bodyDiv w:val="1"/>
      <w:marLeft w:val="0"/>
      <w:marRight w:val="0"/>
      <w:marTop w:val="0"/>
      <w:marBottom w:val="0"/>
      <w:divBdr>
        <w:top w:val="none" w:sz="0" w:space="0" w:color="auto"/>
        <w:left w:val="none" w:sz="0" w:space="0" w:color="auto"/>
        <w:bottom w:val="none" w:sz="0" w:space="0" w:color="auto"/>
        <w:right w:val="none" w:sz="0" w:space="0" w:color="auto"/>
      </w:divBdr>
      <w:divsChild>
        <w:div w:id="57939323">
          <w:marLeft w:val="0"/>
          <w:marRight w:val="0"/>
          <w:marTop w:val="0"/>
          <w:marBottom w:val="0"/>
          <w:divBdr>
            <w:top w:val="none" w:sz="0" w:space="0" w:color="auto"/>
            <w:left w:val="none" w:sz="0" w:space="0" w:color="auto"/>
            <w:bottom w:val="none" w:sz="0" w:space="0" w:color="auto"/>
            <w:right w:val="none" w:sz="0" w:space="0" w:color="auto"/>
          </w:divBdr>
        </w:div>
        <w:div w:id="582689303">
          <w:marLeft w:val="0"/>
          <w:marRight w:val="0"/>
          <w:marTop w:val="0"/>
          <w:marBottom w:val="0"/>
          <w:divBdr>
            <w:top w:val="none" w:sz="0" w:space="0" w:color="auto"/>
            <w:left w:val="none" w:sz="0" w:space="0" w:color="auto"/>
            <w:bottom w:val="none" w:sz="0" w:space="0" w:color="auto"/>
            <w:right w:val="none" w:sz="0" w:space="0" w:color="auto"/>
          </w:divBdr>
        </w:div>
        <w:div w:id="443693641">
          <w:marLeft w:val="0"/>
          <w:marRight w:val="0"/>
          <w:marTop w:val="0"/>
          <w:marBottom w:val="0"/>
          <w:divBdr>
            <w:top w:val="none" w:sz="0" w:space="0" w:color="auto"/>
            <w:left w:val="none" w:sz="0" w:space="0" w:color="auto"/>
            <w:bottom w:val="none" w:sz="0" w:space="0" w:color="auto"/>
            <w:right w:val="none" w:sz="0" w:space="0" w:color="auto"/>
          </w:divBdr>
          <w:divsChild>
            <w:div w:id="1842818979">
              <w:marLeft w:val="0"/>
              <w:marRight w:val="0"/>
              <w:marTop w:val="0"/>
              <w:marBottom w:val="0"/>
              <w:divBdr>
                <w:top w:val="none" w:sz="0" w:space="0" w:color="auto"/>
                <w:left w:val="none" w:sz="0" w:space="0" w:color="auto"/>
                <w:bottom w:val="none" w:sz="0" w:space="0" w:color="auto"/>
                <w:right w:val="none" w:sz="0" w:space="0" w:color="auto"/>
              </w:divBdr>
            </w:div>
            <w:div w:id="690760932">
              <w:marLeft w:val="0"/>
              <w:marRight w:val="0"/>
              <w:marTop w:val="0"/>
              <w:marBottom w:val="0"/>
              <w:divBdr>
                <w:top w:val="none" w:sz="0" w:space="0" w:color="auto"/>
                <w:left w:val="none" w:sz="0" w:space="0" w:color="auto"/>
                <w:bottom w:val="none" w:sz="0" w:space="0" w:color="auto"/>
                <w:right w:val="none" w:sz="0" w:space="0" w:color="auto"/>
              </w:divBdr>
            </w:div>
            <w:div w:id="1968125743">
              <w:marLeft w:val="0"/>
              <w:marRight w:val="0"/>
              <w:marTop w:val="0"/>
              <w:marBottom w:val="0"/>
              <w:divBdr>
                <w:top w:val="none" w:sz="0" w:space="0" w:color="auto"/>
                <w:left w:val="none" w:sz="0" w:space="0" w:color="auto"/>
                <w:bottom w:val="none" w:sz="0" w:space="0" w:color="auto"/>
                <w:right w:val="none" w:sz="0" w:space="0" w:color="auto"/>
              </w:divBdr>
            </w:div>
            <w:div w:id="1579710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281593">
      <w:bodyDiv w:val="1"/>
      <w:marLeft w:val="0"/>
      <w:marRight w:val="0"/>
      <w:marTop w:val="0"/>
      <w:marBottom w:val="0"/>
      <w:divBdr>
        <w:top w:val="none" w:sz="0" w:space="0" w:color="auto"/>
        <w:left w:val="none" w:sz="0" w:space="0" w:color="auto"/>
        <w:bottom w:val="none" w:sz="0" w:space="0" w:color="auto"/>
        <w:right w:val="none" w:sz="0" w:space="0" w:color="auto"/>
      </w:divBdr>
      <w:divsChild>
        <w:div w:id="1612742486">
          <w:marLeft w:val="0"/>
          <w:marRight w:val="0"/>
          <w:marTop w:val="0"/>
          <w:marBottom w:val="0"/>
          <w:divBdr>
            <w:top w:val="none" w:sz="0" w:space="0" w:color="auto"/>
            <w:left w:val="none" w:sz="0" w:space="0" w:color="auto"/>
            <w:bottom w:val="none" w:sz="0" w:space="0" w:color="auto"/>
            <w:right w:val="none" w:sz="0" w:space="0" w:color="auto"/>
          </w:divBdr>
        </w:div>
        <w:div w:id="1086654297">
          <w:marLeft w:val="0"/>
          <w:marRight w:val="0"/>
          <w:marTop w:val="0"/>
          <w:marBottom w:val="0"/>
          <w:divBdr>
            <w:top w:val="none" w:sz="0" w:space="0" w:color="auto"/>
            <w:left w:val="none" w:sz="0" w:space="0" w:color="auto"/>
            <w:bottom w:val="none" w:sz="0" w:space="0" w:color="auto"/>
            <w:right w:val="none" w:sz="0" w:space="0" w:color="auto"/>
          </w:divBdr>
        </w:div>
        <w:div w:id="523788406">
          <w:marLeft w:val="0"/>
          <w:marRight w:val="0"/>
          <w:marTop w:val="0"/>
          <w:marBottom w:val="0"/>
          <w:divBdr>
            <w:top w:val="none" w:sz="0" w:space="0" w:color="auto"/>
            <w:left w:val="none" w:sz="0" w:space="0" w:color="auto"/>
            <w:bottom w:val="none" w:sz="0" w:space="0" w:color="auto"/>
            <w:right w:val="none" w:sz="0" w:space="0" w:color="auto"/>
          </w:divBdr>
          <w:divsChild>
            <w:div w:id="1636526344">
              <w:marLeft w:val="0"/>
              <w:marRight w:val="0"/>
              <w:marTop w:val="0"/>
              <w:marBottom w:val="0"/>
              <w:divBdr>
                <w:top w:val="none" w:sz="0" w:space="0" w:color="auto"/>
                <w:left w:val="none" w:sz="0" w:space="0" w:color="auto"/>
                <w:bottom w:val="none" w:sz="0" w:space="0" w:color="auto"/>
                <w:right w:val="none" w:sz="0" w:space="0" w:color="auto"/>
              </w:divBdr>
            </w:div>
            <w:div w:id="1819493987">
              <w:marLeft w:val="0"/>
              <w:marRight w:val="0"/>
              <w:marTop w:val="0"/>
              <w:marBottom w:val="0"/>
              <w:divBdr>
                <w:top w:val="none" w:sz="0" w:space="0" w:color="auto"/>
                <w:left w:val="none" w:sz="0" w:space="0" w:color="auto"/>
                <w:bottom w:val="none" w:sz="0" w:space="0" w:color="auto"/>
                <w:right w:val="none" w:sz="0" w:space="0" w:color="auto"/>
              </w:divBdr>
            </w:div>
            <w:div w:id="1061254070">
              <w:marLeft w:val="0"/>
              <w:marRight w:val="0"/>
              <w:marTop w:val="0"/>
              <w:marBottom w:val="0"/>
              <w:divBdr>
                <w:top w:val="none" w:sz="0" w:space="0" w:color="auto"/>
                <w:left w:val="none" w:sz="0" w:space="0" w:color="auto"/>
                <w:bottom w:val="none" w:sz="0" w:space="0" w:color="auto"/>
                <w:right w:val="none" w:sz="0" w:space="0" w:color="auto"/>
              </w:divBdr>
            </w:div>
            <w:div w:id="10958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708850">
      <w:bodyDiv w:val="1"/>
      <w:marLeft w:val="0"/>
      <w:marRight w:val="0"/>
      <w:marTop w:val="0"/>
      <w:marBottom w:val="0"/>
      <w:divBdr>
        <w:top w:val="none" w:sz="0" w:space="0" w:color="auto"/>
        <w:left w:val="none" w:sz="0" w:space="0" w:color="auto"/>
        <w:bottom w:val="none" w:sz="0" w:space="0" w:color="auto"/>
        <w:right w:val="none" w:sz="0" w:space="0" w:color="auto"/>
      </w:divBdr>
      <w:divsChild>
        <w:div w:id="616177362">
          <w:marLeft w:val="0"/>
          <w:marRight w:val="0"/>
          <w:marTop w:val="0"/>
          <w:marBottom w:val="0"/>
          <w:divBdr>
            <w:top w:val="none" w:sz="0" w:space="0" w:color="auto"/>
            <w:left w:val="none" w:sz="0" w:space="0" w:color="auto"/>
            <w:bottom w:val="none" w:sz="0" w:space="0" w:color="auto"/>
            <w:right w:val="none" w:sz="0" w:space="0" w:color="auto"/>
          </w:divBdr>
        </w:div>
        <w:div w:id="1787579076">
          <w:marLeft w:val="0"/>
          <w:marRight w:val="0"/>
          <w:marTop w:val="0"/>
          <w:marBottom w:val="0"/>
          <w:divBdr>
            <w:top w:val="none" w:sz="0" w:space="0" w:color="auto"/>
            <w:left w:val="none" w:sz="0" w:space="0" w:color="auto"/>
            <w:bottom w:val="none" w:sz="0" w:space="0" w:color="auto"/>
            <w:right w:val="none" w:sz="0" w:space="0" w:color="auto"/>
          </w:divBdr>
        </w:div>
        <w:div w:id="1949268718">
          <w:marLeft w:val="0"/>
          <w:marRight w:val="0"/>
          <w:marTop w:val="0"/>
          <w:marBottom w:val="0"/>
          <w:divBdr>
            <w:top w:val="none" w:sz="0" w:space="0" w:color="auto"/>
            <w:left w:val="none" w:sz="0" w:space="0" w:color="auto"/>
            <w:bottom w:val="none" w:sz="0" w:space="0" w:color="auto"/>
            <w:right w:val="none" w:sz="0" w:space="0" w:color="auto"/>
          </w:divBdr>
          <w:divsChild>
            <w:div w:id="1576088478">
              <w:marLeft w:val="0"/>
              <w:marRight w:val="0"/>
              <w:marTop w:val="0"/>
              <w:marBottom w:val="0"/>
              <w:divBdr>
                <w:top w:val="none" w:sz="0" w:space="0" w:color="auto"/>
                <w:left w:val="none" w:sz="0" w:space="0" w:color="auto"/>
                <w:bottom w:val="none" w:sz="0" w:space="0" w:color="auto"/>
                <w:right w:val="none" w:sz="0" w:space="0" w:color="auto"/>
              </w:divBdr>
            </w:div>
            <w:div w:id="1241258952">
              <w:marLeft w:val="0"/>
              <w:marRight w:val="0"/>
              <w:marTop w:val="0"/>
              <w:marBottom w:val="0"/>
              <w:divBdr>
                <w:top w:val="none" w:sz="0" w:space="0" w:color="auto"/>
                <w:left w:val="none" w:sz="0" w:space="0" w:color="auto"/>
                <w:bottom w:val="none" w:sz="0" w:space="0" w:color="auto"/>
                <w:right w:val="none" w:sz="0" w:space="0" w:color="auto"/>
              </w:divBdr>
            </w:div>
            <w:div w:id="1291522071">
              <w:marLeft w:val="0"/>
              <w:marRight w:val="0"/>
              <w:marTop w:val="0"/>
              <w:marBottom w:val="0"/>
              <w:divBdr>
                <w:top w:val="none" w:sz="0" w:space="0" w:color="auto"/>
                <w:left w:val="none" w:sz="0" w:space="0" w:color="auto"/>
                <w:bottom w:val="none" w:sz="0" w:space="0" w:color="auto"/>
                <w:right w:val="none" w:sz="0" w:space="0" w:color="auto"/>
              </w:divBdr>
            </w:div>
            <w:div w:id="1927422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26942">
      <w:bodyDiv w:val="1"/>
      <w:marLeft w:val="0"/>
      <w:marRight w:val="0"/>
      <w:marTop w:val="0"/>
      <w:marBottom w:val="0"/>
      <w:divBdr>
        <w:top w:val="none" w:sz="0" w:space="0" w:color="auto"/>
        <w:left w:val="none" w:sz="0" w:space="0" w:color="auto"/>
        <w:bottom w:val="none" w:sz="0" w:space="0" w:color="auto"/>
        <w:right w:val="none" w:sz="0" w:space="0" w:color="auto"/>
      </w:divBdr>
      <w:divsChild>
        <w:div w:id="1146124665">
          <w:marLeft w:val="0"/>
          <w:marRight w:val="0"/>
          <w:marTop w:val="0"/>
          <w:marBottom w:val="0"/>
          <w:divBdr>
            <w:top w:val="none" w:sz="0" w:space="0" w:color="auto"/>
            <w:left w:val="none" w:sz="0" w:space="0" w:color="auto"/>
            <w:bottom w:val="none" w:sz="0" w:space="0" w:color="auto"/>
            <w:right w:val="none" w:sz="0" w:space="0" w:color="auto"/>
          </w:divBdr>
        </w:div>
        <w:div w:id="960918765">
          <w:marLeft w:val="0"/>
          <w:marRight w:val="0"/>
          <w:marTop w:val="0"/>
          <w:marBottom w:val="0"/>
          <w:divBdr>
            <w:top w:val="none" w:sz="0" w:space="0" w:color="auto"/>
            <w:left w:val="none" w:sz="0" w:space="0" w:color="auto"/>
            <w:bottom w:val="none" w:sz="0" w:space="0" w:color="auto"/>
            <w:right w:val="none" w:sz="0" w:space="0" w:color="auto"/>
          </w:divBdr>
        </w:div>
        <w:div w:id="1974016493">
          <w:marLeft w:val="0"/>
          <w:marRight w:val="0"/>
          <w:marTop w:val="0"/>
          <w:marBottom w:val="0"/>
          <w:divBdr>
            <w:top w:val="none" w:sz="0" w:space="0" w:color="auto"/>
            <w:left w:val="none" w:sz="0" w:space="0" w:color="auto"/>
            <w:bottom w:val="none" w:sz="0" w:space="0" w:color="auto"/>
            <w:right w:val="none" w:sz="0" w:space="0" w:color="auto"/>
          </w:divBdr>
          <w:divsChild>
            <w:div w:id="1198928973">
              <w:marLeft w:val="0"/>
              <w:marRight w:val="0"/>
              <w:marTop w:val="0"/>
              <w:marBottom w:val="0"/>
              <w:divBdr>
                <w:top w:val="none" w:sz="0" w:space="0" w:color="auto"/>
                <w:left w:val="none" w:sz="0" w:space="0" w:color="auto"/>
                <w:bottom w:val="none" w:sz="0" w:space="0" w:color="auto"/>
                <w:right w:val="none" w:sz="0" w:space="0" w:color="auto"/>
              </w:divBdr>
            </w:div>
            <w:div w:id="40518062">
              <w:marLeft w:val="0"/>
              <w:marRight w:val="0"/>
              <w:marTop w:val="0"/>
              <w:marBottom w:val="0"/>
              <w:divBdr>
                <w:top w:val="none" w:sz="0" w:space="0" w:color="auto"/>
                <w:left w:val="none" w:sz="0" w:space="0" w:color="auto"/>
                <w:bottom w:val="none" w:sz="0" w:space="0" w:color="auto"/>
                <w:right w:val="none" w:sz="0" w:space="0" w:color="auto"/>
              </w:divBdr>
            </w:div>
            <w:div w:id="956060796">
              <w:marLeft w:val="0"/>
              <w:marRight w:val="0"/>
              <w:marTop w:val="0"/>
              <w:marBottom w:val="0"/>
              <w:divBdr>
                <w:top w:val="none" w:sz="0" w:space="0" w:color="auto"/>
                <w:left w:val="none" w:sz="0" w:space="0" w:color="auto"/>
                <w:bottom w:val="none" w:sz="0" w:space="0" w:color="auto"/>
                <w:right w:val="none" w:sz="0" w:space="0" w:color="auto"/>
              </w:divBdr>
            </w:div>
            <w:div w:id="1581258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724642">
      <w:bodyDiv w:val="1"/>
      <w:marLeft w:val="0"/>
      <w:marRight w:val="0"/>
      <w:marTop w:val="0"/>
      <w:marBottom w:val="0"/>
      <w:divBdr>
        <w:top w:val="none" w:sz="0" w:space="0" w:color="auto"/>
        <w:left w:val="none" w:sz="0" w:space="0" w:color="auto"/>
        <w:bottom w:val="none" w:sz="0" w:space="0" w:color="auto"/>
        <w:right w:val="none" w:sz="0" w:space="0" w:color="auto"/>
      </w:divBdr>
      <w:divsChild>
        <w:div w:id="820076790">
          <w:marLeft w:val="0"/>
          <w:marRight w:val="0"/>
          <w:marTop w:val="0"/>
          <w:marBottom w:val="0"/>
          <w:divBdr>
            <w:top w:val="none" w:sz="0" w:space="0" w:color="auto"/>
            <w:left w:val="none" w:sz="0" w:space="0" w:color="auto"/>
            <w:bottom w:val="none" w:sz="0" w:space="0" w:color="auto"/>
            <w:right w:val="none" w:sz="0" w:space="0" w:color="auto"/>
          </w:divBdr>
        </w:div>
        <w:div w:id="1482503127">
          <w:marLeft w:val="0"/>
          <w:marRight w:val="0"/>
          <w:marTop w:val="0"/>
          <w:marBottom w:val="0"/>
          <w:divBdr>
            <w:top w:val="none" w:sz="0" w:space="0" w:color="auto"/>
            <w:left w:val="none" w:sz="0" w:space="0" w:color="auto"/>
            <w:bottom w:val="none" w:sz="0" w:space="0" w:color="auto"/>
            <w:right w:val="none" w:sz="0" w:space="0" w:color="auto"/>
          </w:divBdr>
        </w:div>
      </w:divsChild>
    </w:div>
    <w:div w:id="1161194644">
      <w:bodyDiv w:val="1"/>
      <w:marLeft w:val="0"/>
      <w:marRight w:val="0"/>
      <w:marTop w:val="0"/>
      <w:marBottom w:val="0"/>
      <w:divBdr>
        <w:top w:val="none" w:sz="0" w:space="0" w:color="auto"/>
        <w:left w:val="none" w:sz="0" w:space="0" w:color="auto"/>
        <w:bottom w:val="none" w:sz="0" w:space="0" w:color="auto"/>
        <w:right w:val="none" w:sz="0" w:space="0" w:color="auto"/>
      </w:divBdr>
    </w:div>
    <w:div w:id="1358889081">
      <w:bodyDiv w:val="1"/>
      <w:marLeft w:val="0"/>
      <w:marRight w:val="0"/>
      <w:marTop w:val="0"/>
      <w:marBottom w:val="0"/>
      <w:divBdr>
        <w:top w:val="none" w:sz="0" w:space="0" w:color="auto"/>
        <w:left w:val="none" w:sz="0" w:space="0" w:color="auto"/>
        <w:bottom w:val="none" w:sz="0" w:space="0" w:color="auto"/>
        <w:right w:val="none" w:sz="0" w:space="0" w:color="auto"/>
      </w:divBdr>
    </w:div>
    <w:div w:id="1680160028">
      <w:bodyDiv w:val="1"/>
      <w:marLeft w:val="0"/>
      <w:marRight w:val="0"/>
      <w:marTop w:val="0"/>
      <w:marBottom w:val="0"/>
      <w:divBdr>
        <w:top w:val="none" w:sz="0" w:space="0" w:color="auto"/>
        <w:left w:val="none" w:sz="0" w:space="0" w:color="auto"/>
        <w:bottom w:val="none" w:sz="0" w:space="0" w:color="auto"/>
        <w:right w:val="none" w:sz="0" w:space="0" w:color="auto"/>
      </w:divBdr>
    </w:div>
    <w:div w:id="1725447453">
      <w:bodyDiv w:val="1"/>
      <w:marLeft w:val="0"/>
      <w:marRight w:val="0"/>
      <w:marTop w:val="0"/>
      <w:marBottom w:val="0"/>
      <w:divBdr>
        <w:top w:val="none" w:sz="0" w:space="0" w:color="auto"/>
        <w:left w:val="none" w:sz="0" w:space="0" w:color="auto"/>
        <w:bottom w:val="none" w:sz="0" w:space="0" w:color="auto"/>
        <w:right w:val="none" w:sz="0" w:space="0" w:color="auto"/>
      </w:divBdr>
    </w:div>
    <w:div w:id="1947543129">
      <w:bodyDiv w:val="1"/>
      <w:marLeft w:val="0"/>
      <w:marRight w:val="0"/>
      <w:marTop w:val="0"/>
      <w:marBottom w:val="0"/>
      <w:divBdr>
        <w:top w:val="none" w:sz="0" w:space="0" w:color="auto"/>
        <w:left w:val="none" w:sz="0" w:space="0" w:color="auto"/>
        <w:bottom w:val="none" w:sz="0" w:space="0" w:color="auto"/>
        <w:right w:val="none" w:sz="0" w:space="0" w:color="auto"/>
      </w:divBdr>
    </w:div>
    <w:div w:id="1973242660">
      <w:bodyDiv w:val="1"/>
      <w:marLeft w:val="0"/>
      <w:marRight w:val="0"/>
      <w:marTop w:val="0"/>
      <w:marBottom w:val="0"/>
      <w:divBdr>
        <w:top w:val="none" w:sz="0" w:space="0" w:color="auto"/>
        <w:left w:val="none" w:sz="0" w:space="0" w:color="auto"/>
        <w:bottom w:val="none" w:sz="0" w:space="0" w:color="auto"/>
        <w:right w:val="none" w:sz="0" w:space="0" w:color="auto"/>
      </w:divBdr>
      <w:divsChild>
        <w:div w:id="696084130">
          <w:marLeft w:val="0"/>
          <w:marRight w:val="0"/>
          <w:marTop w:val="0"/>
          <w:marBottom w:val="0"/>
          <w:divBdr>
            <w:top w:val="none" w:sz="0" w:space="0" w:color="auto"/>
            <w:left w:val="none" w:sz="0" w:space="0" w:color="auto"/>
            <w:bottom w:val="none" w:sz="0" w:space="0" w:color="auto"/>
            <w:right w:val="none" w:sz="0" w:space="0" w:color="auto"/>
          </w:divBdr>
        </w:div>
        <w:div w:id="238448872">
          <w:marLeft w:val="0"/>
          <w:marRight w:val="0"/>
          <w:marTop w:val="0"/>
          <w:marBottom w:val="0"/>
          <w:divBdr>
            <w:top w:val="none" w:sz="0" w:space="0" w:color="auto"/>
            <w:left w:val="none" w:sz="0" w:space="0" w:color="auto"/>
            <w:bottom w:val="none" w:sz="0" w:space="0" w:color="auto"/>
            <w:right w:val="none" w:sz="0" w:space="0" w:color="auto"/>
          </w:divBdr>
        </w:div>
        <w:div w:id="212082188">
          <w:marLeft w:val="0"/>
          <w:marRight w:val="0"/>
          <w:marTop w:val="0"/>
          <w:marBottom w:val="0"/>
          <w:divBdr>
            <w:top w:val="none" w:sz="0" w:space="0" w:color="auto"/>
            <w:left w:val="none" w:sz="0" w:space="0" w:color="auto"/>
            <w:bottom w:val="none" w:sz="0" w:space="0" w:color="auto"/>
            <w:right w:val="none" w:sz="0" w:space="0" w:color="auto"/>
          </w:divBdr>
        </w:div>
        <w:div w:id="381683484">
          <w:marLeft w:val="0"/>
          <w:marRight w:val="0"/>
          <w:marTop w:val="0"/>
          <w:marBottom w:val="0"/>
          <w:divBdr>
            <w:top w:val="none" w:sz="0" w:space="0" w:color="auto"/>
            <w:left w:val="none" w:sz="0" w:space="0" w:color="auto"/>
            <w:bottom w:val="none" w:sz="0" w:space="0" w:color="auto"/>
            <w:right w:val="none" w:sz="0" w:space="0" w:color="auto"/>
          </w:divBdr>
        </w:div>
        <w:div w:id="483668497">
          <w:marLeft w:val="0"/>
          <w:marRight w:val="0"/>
          <w:marTop w:val="0"/>
          <w:marBottom w:val="0"/>
          <w:divBdr>
            <w:top w:val="none" w:sz="0" w:space="0" w:color="auto"/>
            <w:left w:val="none" w:sz="0" w:space="0" w:color="auto"/>
            <w:bottom w:val="none" w:sz="0" w:space="0" w:color="auto"/>
            <w:right w:val="none" w:sz="0" w:space="0" w:color="auto"/>
          </w:divBdr>
        </w:div>
        <w:div w:id="1477605751">
          <w:marLeft w:val="0"/>
          <w:marRight w:val="0"/>
          <w:marTop w:val="0"/>
          <w:marBottom w:val="0"/>
          <w:divBdr>
            <w:top w:val="none" w:sz="0" w:space="0" w:color="auto"/>
            <w:left w:val="none" w:sz="0" w:space="0" w:color="auto"/>
            <w:bottom w:val="none" w:sz="0" w:space="0" w:color="auto"/>
            <w:right w:val="none" w:sz="0" w:space="0" w:color="auto"/>
          </w:divBdr>
        </w:div>
        <w:div w:id="719716504">
          <w:marLeft w:val="0"/>
          <w:marRight w:val="0"/>
          <w:marTop w:val="0"/>
          <w:marBottom w:val="0"/>
          <w:divBdr>
            <w:top w:val="none" w:sz="0" w:space="0" w:color="auto"/>
            <w:left w:val="none" w:sz="0" w:space="0" w:color="auto"/>
            <w:bottom w:val="none" w:sz="0" w:space="0" w:color="auto"/>
            <w:right w:val="none" w:sz="0" w:space="0" w:color="auto"/>
          </w:divBdr>
        </w:div>
        <w:div w:id="2091389188">
          <w:marLeft w:val="0"/>
          <w:marRight w:val="0"/>
          <w:marTop w:val="0"/>
          <w:marBottom w:val="0"/>
          <w:divBdr>
            <w:top w:val="none" w:sz="0" w:space="0" w:color="auto"/>
            <w:left w:val="none" w:sz="0" w:space="0" w:color="auto"/>
            <w:bottom w:val="none" w:sz="0" w:space="0" w:color="auto"/>
            <w:right w:val="none" w:sz="0" w:space="0" w:color="auto"/>
          </w:divBdr>
        </w:div>
        <w:div w:id="1829055317">
          <w:marLeft w:val="0"/>
          <w:marRight w:val="0"/>
          <w:marTop w:val="0"/>
          <w:marBottom w:val="0"/>
          <w:divBdr>
            <w:top w:val="none" w:sz="0" w:space="0" w:color="auto"/>
            <w:left w:val="none" w:sz="0" w:space="0" w:color="auto"/>
            <w:bottom w:val="none" w:sz="0" w:space="0" w:color="auto"/>
            <w:right w:val="none" w:sz="0" w:space="0" w:color="auto"/>
          </w:divBdr>
        </w:div>
        <w:div w:id="1294142124">
          <w:marLeft w:val="0"/>
          <w:marRight w:val="0"/>
          <w:marTop w:val="0"/>
          <w:marBottom w:val="0"/>
          <w:divBdr>
            <w:top w:val="none" w:sz="0" w:space="0" w:color="auto"/>
            <w:left w:val="none" w:sz="0" w:space="0" w:color="auto"/>
            <w:bottom w:val="none" w:sz="0" w:space="0" w:color="auto"/>
            <w:right w:val="none" w:sz="0" w:space="0" w:color="auto"/>
          </w:divBdr>
        </w:div>
      </w:divsChild>
    </w:div>
    <w:div w:id="2015185588">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50034503">
      <w:bodyDiv w:val="1"/>
      <w:marLeft w:val="0"/>
      <w:marRight w:val="0"/>
      <w:marTop w:val="0"/>
      <w:marBottom w:val="0"/>
      <w:divBdr>
        <w:top w:val="none" w:sz="0" w:space="0" w:color="auto"/>
        <w:left w:val="none" w:sz="0" w:space="0" w:color="auto"/>
        <w:bottom w:val="none" w:sz="0" w:space="0" w:color="auto"/>
        <w:right w:val="none" w:sz="0" w:space="0" w:color="auto"/>
      </w:divBdr>
    </w:div>
    <w:div w:id="2079666193">
      <w:bodyDiv w:val="1"/>
      <w:marLeft w:val="0"/>
      <w:marRight w:val="0"/>
      <w:marTop w:val="0"/>
      <w:marBottom w:val="0"/>
      <w:divBdr>
        <w:top w:val="none" w:sz="0" w:space="0" w:color="auto"/>
        <w:left w:val="none" w:sz="0" w:space="0" w:color="auto"/>
        <w:bottom w:val="none" w:sz="0" w:space="0" w:color="auto"/>
        <w:right w:val="none" w:sz="0" w:space="0" w:color="auto"/>
      </w:divBdr>
    </w:div>
    <w:div w:id="2088453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5.png"/><Relationship Id="rId26" Type="http://schemas.openxmlformats.org/officeDocument/2006/relationships/hyperlink" Target="file:///C:/Users/fionadurante/Downloads/deeca.vic.gov.au" TargetMode="External"/><Relationship Id="rId39" Type="http://schemas.openxmlformats.org/officeDocument/2006/relationships/theme" Target="theme/theme1.xml"/><Relationship Id="rId21" Type="http://schemas.openxmlformats.org/officeDocument/2006/relationships/image" Target="media/image8.png"/><Relationship Id="rId34" Type="http://schemas.openxmlformats.org/officeDocument/2006/relationships/hyperlink" Target="mailto:aboriginal.employment@deeca.vic.gov.au"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svg"/><Relationship Id="rId25" Type="http://schemas.openxmlformats.org/officeDocument/2006/relationships/hyperlink" Target="file:///C:/Users/fionadurante/Downloads/deeca.vic.gov.au" TargetMode="External"/><Relationship Id="rId33" Type="http://schemas.openxmlformats.org/officeDocument/2006/relationships/hyperlink" Target="https://careers.vic.gov.au/victorian-public-sector/public-sector-values-integrity" TargetMode="External"/><Relationship Id="rId38"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11.png"/><Relationship Id="rId32" Type="http://schemas.openxmlformats.org/officeDocument/2006/relationships/hyperlink" Target="http://www.deeca.vic.gov.au" TargetMode="Externa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svg"/><Relationship Id="rId23" Type="http://schemas.openxmlformats.org/officeDocument/2006/relationships/image" Target="media/image10.png"/><Relationship Id="rId28" Type="http://schemas.openxmlformats.org/officeDocument/2006/relationships/footer" Target="footer1.xml"/><Relationship Id="rId36"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image" Target="media/image6.png"/><Relationship Id="rId31" Type="http://schemas.openxmlformats.org/officeDocument/2006/relationships/hyperlink" Target="mailto:stew.moors@deeca.vic.gov.au"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image" Target="media/image9.png"/><Relationship Id="rId27" Type="http://schemas.openxmlformats.org/officeDocument/2006/relationships/header" Target="header1.xml"/><Relationship Id="rId30" Type="http://schemas.openxmlformats.org/officeDocument/2006/relationships/footer" Target="footer3.xml"/><Relationship Id="rId35" Type="http://schemas.openxmlformats.org/officeDocument/2006/relationships/hyperlink" Target="mailto:customer.service@deeca.vic.gov.au" TargetMode="External"/><Relationship Id="rId8" Type="http://schemas.openxmlformats.org/officeDocument/2006/relationships/numbering" Target="numbering.xml"/><Relationship Id="rId3" Type="http://schemas.openxmlformats.org/officeDocument/2006/relationships/customXml" Target="../customXml/item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4F76004F83945E0A670FEB496F80E78"/>
        <w:category>
          <w:name w:val="General"/>
          <w:gallery w:val="placeholder"/>
        </w:category>
        <w:types>
          <w:type w:val="bbPlcHdr"/>
        </w:types>
        <w:behaviors>
          <w:behavior w:val="content"/>
        </w:behaviors>
        <w:guid w:val="{6BCD9133-37C7-4E6F-B745-1A6FF7D0DC2A}"/>
      </w:docPartPr>
      <w:docPartBody>
        <w:p w:rsidR="00D83E5E" w:rsidRDefault="00D83E5E">
          <w:pPr>
            <w:pStyle w:val="44F76004F83945E0A670FEB496F80E78"/>
          </w:pPr>
          <w:r w:rsidRPr="000C4F86">
            <w:rPr>
              <w:rStyle w:val="PlaceholderText"/>
            </w:rPr>
            <w:t>[Title]</w:t>
          </w:r>
        </w:p>
      </w:docPartBody>
    </w:docPart>
    <w:docPart>
      <w:docPartPr>
        <w:name w:val="909A2B5F97CE4E67B8785384B3B11C92"/>
        <w:category>
          <w:name w:val="General"/>
          <w:gallery w:val="placeholder"/>
        </w:category>
        <w:types>
          <w:type w:val="bbPlcHdr"/>
        </w:types>
        <w:behaviors>
          <w:behavior w:val="content"/>
        </w:behaviors>
        <w:guid w:val="{32BF07D5-B1CE-4369-A580-014D03A6ECC6}"/>
      </w:docPartPr>
      <w:docPartBody>
        <w:p w:rsidR="00D83E5E" w:rsidRDefault="00D83E5E">
          <w:pPr>
            <w:pStyle w:val="909A2B5F97CE4E67B8785384B3B11C92"/>
          </w:pPr>
          <w:r>
            <w:rPr>
              <w:color w:val="156082" w:themeColor="accent1"/>
              <w:sz w:val="28"/>
              <w:szCs w:val="28"/>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swiss"/>
    <w:notTrueType/>
    <w:pitch w:val="default"/>
    <w:sig w:usb0="00000003"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E5E"/>
    <w:rsid w:val="000A510A"/>
    <w:rsid w:val="0011011B"/>
    <w:rsid w:val="00171B3D"/>
    <w:rsid w:val="0019787B"/>
    <w:rsid w:val="001F1D13"/>
    <w:rsid w:val="002A360F"/>
    <w:rsid w:val="002A7534"/>
    <w:rsid w:val="00333620"/>
    <w:rsid w:val="003E618D"/>
    <w:rsid w:val="00412778"/>
    <w:rsid w:val="00427AC7"/>
    <w:rsid w:val="00445C89"/>
    <w:rsid w:val="004B1B5C"/>
    <w:rsid w:val="004B38C5"/>
    <w:rsid w:val="00516EC2"/>
    <w:rsid w:val="005345FE"/>
    <w:rsid w:val="00545FC6"/>
    <w:rsid w:val="0066431B"/>
    <w:rsid w:val="006E4E36"/>
    <w:rsid w:val="006F6350"/>
    <w:rsid w:val="00733901"/>
    <w:rsid w:val="00845C8F"/>
    <w:rsid w:val="008D5B52"/>
    <w:rsid w:val="0095129E"/>
    <w:rsid w:val="009D1CCB"/>
    <w:rsid w:val="009D1EFC"/>
    <w:rsid w:val="009D67BB"/>
    <w:rsid w:val="009F447A"/>
    <w:rsid w:val="00A10DF6"/>
    <w:rsid w:val="00A6372E"/>
    <w:rsid w:val="00B708B5"/>
    <w:rsid w:val="00C51173"/>
    <w:rsid w:val="00CC6577"/>
    <w:rsid w:val="00D63328"/>
    <w:rsid w:val="00D63C52"/>
    <w:rsid w:val="00D83E5E"/>
    <w:rsid w:val="00E6256A"/>
    <w:rsid w:val="00F4444F"/>
    <w:rsid w:val="00F931D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Pr>
      <w:color w:val="auto"/>
      <w:bdr w:val="none" w:sz="0" w:space="0" w:color="auto"/>
      <w:shd w:val="clear" w:color="auto" w:fill="FFFF00"/>
    </w:rPr>
  </w:style>
  <w:style w:type="paragraph" w:customStyle="1" w:styleId="44F76004F83945E0A670FEB496F80E78">
    <w:name w:val="44F76004F83945E0A670FEB496F80E78"/>
  </w:style>
  <w:style w:type="paragraph" w:customStyle="1" w:styleId="909A2B5F97CE4E67B8785384B3B11C92">
    <w:name w:val="909A2B5F97CE4E67B8785384B3B11C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Nation Partners">
  <a:themeElements>
    <a:clrScheme name="DEECA">
      <a:dk1>
        <a:srgbClr val="232222"/>
      </a:dk1>
      <a:lt1>
        <a:sysClr val="window" lastClr="FFFFFF"/>
      </a:lt1>
      <a:dk2>
        <a:srgbClr val="201547"/>
      </a:dk2>
      <a:lt2>
        <a:srgbClr val="CCDBEA"/>
      </a:lt2>
      <a:accent1>
        <a:srgbClr val="004C97"/>
      </a:accent1>
      <a:accent2>
        <a:srgbClr val="88DBDF"/>
      </a:accent2>
      <a:accent3>
        <a:srgbClr val="00B2A9"/>
      </a:accent3>
      <a:accent4>
        <a:srgbClr val="201547"/>
      </a:accent4>
      <a:accent5>
        <a:srgbClr val="6694C1"/>
      </a:accent5>
      <a:accent6>
        <a:srgbClr val="B8E9EC"/>
      </a:accent6>
      <a:hlink>
        <a:srgbClr val="232222"/>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ECM V2 HR Administration" ma:contentTypeID="0x0101009298E819CE1EBB4F8D2096B3E0F0C2910F003D43689ACC407849950BBA0BF8C45648" ma:contentTypeVersion="0" ma:contentTypeDescription="For use with ECM V2 HR Administration libraries. Documents relating to the hiring, on boarding, secondment, higher duties etc. of staff and contractors. &#10;!Note: Performance Management is in EPP " ma:contentTypeScope="" ma:versionID="b2d69a8665ef7b99fe0faa6055231205">
  <xsd:schema xmlns:xsd="http://www.w3.org/2001/XMLSchema" xmlns:xs="http://www.w3.org/2001/XMLSchema" xmlns:p="http://schemas.microsoft.com/office/2006/metadata/properties" xmlns:ns1="http://schemas.microsoft.com/sharepoint/v3" xmlns:ns2="da5ea22f-fe03-46f3-a4f3-1b15377ab7cc" xmlns:ns3="9fd47c19-1c4a-4d7d-b342-c10cef269344" xmlns:ns4="a5f32de4-e402-4188-b034-e71ca7d22e54" targetNamespace="http://schemas.microsoft.com/office/2006/metadata/properties" ma:root="true" ma:fieldsID="f309dd5e0f93ddd90eb6eebeb4e8fe1b" ns1:_="" ns2:_="" ns3:_="" ns4:_="">
    <xsd:import namespace="http://schemas.microsoft.com/sharepoint/v3"/>
    <xsd:import namespace="da5ea22f-fe03-46f3-a4f3-1b15377ab7cc"/>
    <xsd:import namespace="9fd47c19-1c4a-4d7d-b342-c10cef269344"/>
    <xsd:import namespace="a5f32de4-e402-4188-b034-e71ca7d22e54"/>
    <xsd:element name="properties">
      <xsd:complexType>
        <xsd:sequence>
          <xsd:element name="documentManagement">
            <xsd:complexType>
              <xsd:all>
                <xsd:element ref="ns2:Financial_x0020_Year" minOccurs="0"/>
                <xsd:element ref="ns3:TaxCatchAll" minOccurs="0"/>
                <xsd:element ref="ns2:Division" minOccurs="0"/>
                <xsd:element ref="ns2:Branch" minOccurs="0"/>
                <xsd:element ref="ns2:Unit" minOccurs="0"/>
                <xsd:element ref="ns2:Grade" minOccurs="0"/>
                <xsd:element ref="ns2:Tenure" minOccurs="0"/>
                <xsd:element ref="ns2:Fixed_x0020_term_x0020_end_x0020_date" minOccurs="0"/>
                <xsd:element ref="ns2:Position_x0020_ID" minOccurs="0"/>
                <xsd:element ref="ns2:Noofpositions" minOccurs="0"/>
                <xsd:element ref="ns2:EOIID" minOccurs="0"/>
                <xsd:element ref="ns2:Region" minOccurs="0"/>
                <xsd:element ref="ns2:Employee_Name" minOccurs="0"/>
                <xsd:element ref="ns1:ManagersName" minOccurs="0"/>
                <xsd:element ref="ns4:_dlc_DocId" minOccurs="0"/>
                <xsd:element ref="ns4:_dlc_DocIdUrl" minOccurs="0"/>
                <xsd:element ref="ns4:_dlc_DocIdPersistId" minOccurs="0"/>
                <xsd:element ref="ns2:pd01c257034b4e86b1f58279a3bd54c6" minOccurs="0"/>
                <xsd:element ref="ns2:TaxCatchAllLabel" minOccurs="0"/>
                <xsd:element ref="ns2:fb3179c379644f499d7166d0c985669b" minOccurs="0"/>
                <xsd:element ref="ns2:b9b43b809ea4445880dbf70bb9849525" minOccurs="0"/>
                <xsd:element ref="ns2:pb0badcc4c144703855597c78047301a" minOccurs="0"/>
                <xsd:element ref="ns2:g91c59fb10974fa1a03160ad8386f0f4" minOccurs="0"/>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ManagersName" ma:index="26" nillable="true" ma:displayName="Manager's Name" ma:description="" ma:internalName="ManagersName"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5ea22f-fe03-46f3-a4f3-1b15377ab7cc" elementFormDefault="qualified">
    <xsd:import namespace="http://schemas.microsoft.com/office/2006/documentManagement/types"/>
    <xsd:import namespace="http://schemas.microsoft.com/office/infopath/2007/PartnerControls"/>
    <xsd:element name="Financial_x0020_Year" ma:index="4" nillable="true" ma:displayName="Financial Year" ma:format="Dropdown" ma:internalName="Financial_x0020_Year" ma:readOnly="false">
      <xsd:simpleType>
        <xsd:restriction base="dms:Choice">
          <xsd:enumeration value="2027-28"/>
          <xsd:enumeration value="2026-27"/>
          <xsd:enumeration value="2025-26"/>
          <xsd:enumeration value="2024-25"/>
          <xsd:enumeration value="2023-24"/>
          <xsd:enumeration value="2022-23"/>
          <xsd:enumeration value="2021-22"/>
          <xsd:enumeration value="2020-21"/>
          <xsd:enumeration value="2019-20"/>
          <xsd:enumeration value="2018-19"/>
          <xsd:enumeration value="2017-18"/>
          <xsd:enumeration value="2016-17"/>
          <xsd:enumeration value="2015-16"/>
          <xsd:enumeration value="2014-15"/>
          <xsd:enumeration value="2013-14"/>
          <xsd:enumeration value="Other"/>
        </xsd:restriction>
      </xsd:simpleType>
    </xsd:element>
    <xsd:element name="Division" ma:index="15" nillable="true" ma:displayName="Division" ma:format="Dropdown" ma:internalName="Division">
      <xsd:simpleType>
        <xsd:restriction base="dms:Choice">
          <xsd:enumeration value="DEECA Regions"/>
          <xsd:enumeration value="First Peoples Self-Determination"/>
          <xsd:enumeration value="Climate Action and Circular Economy"/>
          <xsd:enumeration value="Land and Biodiversity Policy"/>
          <xsd:enumeration value="Office of Deputy Secretary"/>
        </xsd:restriction>
      </xsd:simpleType>
    </xsd:element>
    <xsd:element name="Branch" ma:index="16" nillable="true" ma:displayName="Branch" ma:format="Dropdown" ma:internalName="Branch">
      <xsd:complexType>
        <xsd:complexContent>
          <xsd:extension base="dms:MultiChoiceFillIn">
            <xsd:sequence>
              <xsd:element name="Value" maxOccurs="unbounded" minOccurs="0" nillable="true">
                <xsd:simpleType>
                  <xsd:union memberTypes="dms:Text">
                    <xsd:simpleType>
                      <xsd:restriction base="dms:Choice">
                        <xsd:enumeration value="Aboriginal Engagement and Delivery"/>
                        <xsd:enumeration value="Barwon South West Region"/>
                        <xsd:enumeration value="Biodiversity Policy"/>
                        <xsd:enumeration value="Biodiversity Regulatory Reform and Emergencies"/>
                        <xsd:enumeration value="Biodiversity Research and Information"/>
                        <xsd:enumeration value="Office of the Deputy Secretary"/>
                        <xsd:enumeration value="Circular Economy &amp; Environment Protection Frameworks"/>
                        <xsd:enumeration value="Circular Economy &amp; Environment Protection Policy"/>
                        <xsd:enumeration value="Circular Economy Policy"/>
                        <xsd:enumeration value="Climate Action Strategy"/>
                        <xsd:enumeration value="Climate Resilience Victoria"/>
                        <xsd:enumeration value="First Peoples Employment and Development"/>
                        <xsd:enumeration value="Gippsland Region"/>
                        <xsd:enumeration value="Grampians Region"/>
                        <xsd:enumeration value="Hume Region"/>
                        <xsd:enumeration value="Loddon Mallee Region"/>
                        <xsd:enumeration value="Marine, Coast and Land Policy"/>
                        <xsd:enumeration value="Melbourne Strategic Assessment"/>
                        <xsd:enumeration value="Net Zero Economy"/>
                        <xsd:enumeration value="Office of the Executive Director (CACE)"/>
                        <xsd:enumeration value="Office of the Executive Director (LBP)"/>
                        <xsd:enumeration value="Office of the Executive Director, DEECA Regions"/>
                        <xsd:enumeration value="Port Phillip Region"/>
                      </xsd:restriction>
                    </xsd:simpleType>
                  </xsd:union>
                </xsd:simpleType>
              </xsd:element>
            </xsd:sequence>
          </xsd:extension>
        </xsd:complexContent>
      </xsd:complexType>
    </xsd:element>
    <xsd:element name="Unit" ma:index="17" nillable="true" ma:displayName="Unit" ma:format="Dropdown" ma:internalName="Unit">
      <xsd:complexType>
        <xsd:complexContent>
          <xsd:extension base="dms:MultiChoiceFillIn">
            <xsd:sequence>
              <xsd:element name="Value" maxOccurs="unbounded" minOccurs="0" nillable="true">
                <xsd:simpleType>
                  <xsd:union memberTypes="dms:Text">
                    <xsd:simpleType>
                      <xsd:restriction base="dms:Choice">
                        <xsd:enumeration value="Aboriginal Employment and Development"/>
                        <xsd:enumeration value="Aboriginal Partnerships and Engagement"/>
                        <xsd:enumeration value="Adaptation Action"/>
                        <xsd:enumeration value="Agreement Implementation and Governance"/>
                        <xsd:enumeration value="Agreement Negotiation and Policy"/>
                        <xsd:enumeration value="Biodiversity Impact Assessment"/>
                        <xsd:enumeration value="Biodiversity Information Systems"/>
                        <xsd:enumeration value="Business Performance"/>
                        <xsd:enumeration value="Circular Economy Policy"/>
                        <xsd:enumeration value="Climate Action and Circular Economy"/>
                        <xsd:enumeration value="Climate Mainstreaming"/>
                        <xsd:enumeration value="Climate Partnerships"/>
                        <xsd:enumeration value="Climate Resilience Policy"/>
                        <xsd:enumeration value="Climate Science"/>
                        <xsd:enumeration value="Climate Strategy and Transition"/>
                        <xsd:enumeration value="DEECA Recovery Coordination and Coastal Operations"/>
                        <xsd:enumeration value="Ecological and Threatened Species Policy"/>
                        <xsd:enumeration value="Environment Protection Policy"/>
                        <xsd:enumeration value="Environmental Investments &amp; Programs"/>
                        <xsd:enumeration value="Governance (LBP)"/>
                        <xsd:enumeration value="Land Management"/>
                        <xsd:enumeration value="Land Acquistion and Planning"/>
                        <xsd:enumeration value="Legislation and Regulation"/>
                        <xsd:enumeration value="Major Projects (BSW)"/>
                        <xsd:enumeration value="Melbourne Strategic Assessment Operations"/>
                        <xsd:enumeration value="National Circular Economy Policy"/>
                        <xsd:enumeration value="Office of the Regional Director"/>
                        <xsd:enumeration value="Office of the Executive Director (DEECA Regions)"/>
                        <xsd:enumeration value="Net Zero Agriculture and Land"/>
                        <xsd:enumeration value="Net Zero Energy and Transport"/>
                        <xsd:enumeration value="Planning and Environment Assessment"/>
                        <xsd:enumeration value="Policy (LBP)"/>
                        <xsd:enumeration value="Public Land Legislation Implementation"/>
                        <xsd:enumeration value="Public Land Reform"/>
                        <xsd:enumeration value="Public Land Services"/>
                        <xsd:enumeration value="Regulatory Policy and Design"/>
                        <xsd:enumeration value="Strategic Biodiversity Policy"/>
                        <xsd:enumeration value="Strategic Performance (FPSDD)"/>
                        <xsd:enumeration value="Strategy and Service Delivery"/>
                        <xsd:enumeration value="Strategy &amp; Stakeholder Partnerships"/>
                        <xsd:enumeration value="Traditional Owner Partnerships"/>
                        <xsd:enumeration value="Yoorrook Taskforce"/>
                        <xsd:enumeration value="First Peoples Climate Action and Partnerships"/>
                        <xsd:enumeration value="Climate Risk"/>
                        <xsd:enumeration value="Wildlife and Landscape Protection"/>
                        <xsd:enumeration value="Climate Strategy"/>
                        <xsd:enumeration value="Science Translation and Decision Support"/>
                      </xsd:restriction>
                    </xsd:simpleType>
                  </xsd:union>
                </xsd:simpleType>
              </xsd:element>
            </xsd:sequence>
          </xsd:extension>
        </xsd:complexContent>
      </xsd:complexType>
    </xsd:element>
    <xsd:element name="Grade" ma:index="18" nillable="true" ma:displayName="Grade or Band" ma:format="Dropdown" ma:internalName="Grade">
      <xsd:simpleType>
        <xsd:union memberTypes="dms:Text">
          <xsd:simpleType>
            <xsd:restriction base="dms:Choice">
              <xsd:enumeration value="VPS Grade 3"/>
              <xsd:enumeration value="VPS Grade 4"/>
              <xsd:enumeration value="VPS Grade 5"/>
              <xsd:enumeration value="VPS Grade 6"/>
              <xsd:enumeration value="STS"/>
              <xsd:enumeration value="Science B"/>
              <xsd:enumeration value="EO 1"/>
              <xsd:enumeration value="EO 2"/>
            </xsd:restriction>
          </xsd:simpleType>
        </xsd:union>
      </xsd:simpleType>
    </xsd:element>
    <xsd:element name="Tenure" ma:index="19" nillable="true" ma:displayName="Tenure" ma:default="Ongoing" ma:format="Dropdown" ma:internalName="Tenure">
      <xsd:complexType>
        <xsd:complexContent>
          <xsd:extension base="dms:MultiChoice">
            <xsd:sequence>
              <xsd:element name="Value" maxOccurs="unbounded" minOccurs="0" nillable="true">
                <xsd:simpleType>
                  <xsd:restriction base="dms:Choice">
                    <xsd:enumeration value="Fixed Term"/>
                    <xsd:enumeration value="Ongoing"/>
                  </xsd:restriction>
                </xsd:simpleType>
              </xsd:element>
            </xsd:sequence>
          </xsd:extension>
        </xsd:complexContent>
      </xsd:complexType>
    </xsd:element>
    <xsd:element name="Fixed_x0020_term_x0020_end_x0020_date" ma:index="20" nillable="true" ma:displayName="Fixed term end date" ma:format="DateOnly" ma:internalName="Fixed_x0020_term_x0020_end_x0020_date" ma:readOnly="false">
      <xsd:simpleType>
        <xsd:restriction base="dms:DateTime"/>
      </xsd:simpleType>
    </xsd:element>
    <xsd:element name="Position_x0020_ID" ma:index="21" nillable="true" ma:displayName="Position ID" ma:format="Dropdown" ma:internalName="Position_x0020_ID">
      <xsd:simpleType>
        <xsd:restriction base="dms:Text">
          <xsd:maxLength value="255"/>
        </xsd:restriction>
      </xsd:simpleType>
    </xsd:element>
    <xsd:element name="Noofpositions" ma:index="22" nillable="true" ma:displayName="No of positions" ma:internalName="Noofpositions" ma:readOnly="false" ma:percentage="FALSE">
      <xsd:simpleType>
        <xsd:restriction base="dms:Number"/>
      </xsd:simpleType>
    </xsd:element>
    <xsd:element name="EOIID" ma:index="23" nillable="true" ma:displayName="EOI ID" ma:description="Unique identifier for each role assigned by Change Team" ma:internalName="EOIID" ma:readOnly="false">
      <xsd:simpleType>
        <xsd:restriction base="dms:Text">
          <xsd:maxLength value="255"/>
        </xsd:restriction>
      </xsd:simpleType>
    </xsd:element>
    <xsd:element name="Region" ma:index="24" nillable="true" ma:displayName="Work Location" ma:description="Work Location as per PD" ma:format="Dropdown" ma:internalName="Region">
      <xsd:complexType>
        <xsd:complexContent>
          <xsd:extension base="dms:MultiChoice">
            <xsd:sequence>
              <xsd:element name="Value" maxOccurs="unbounded" minOccurs="0" nillable="true">
                <xsd:simpleType>
                  <xsd:restriction base="dms:Choice">
                    <xsd:enumeration value="Flexible"/>
                    <xsd:enumeration value="Flexible (Barwon South West Region)"/>
                    <xsd:enumeration value="Flexible (Gippsland Region)"/>
                    <xsd:enumeration value="Flexible (Grampians Region)"/>
                    <xsd:enumeration value="Flexible (Hume Region)"/>
                    <xsd:enumeration value="Flexible (Loddon Mallee Region)"/>
                    <xsd:enumeration value="Flexible (Port Phillip Region)"/>
                    <xsd:enumeration value="Flexible (PP &amp; LM Regions)"/>
                    <xsd:enumeration value="Flexible (GMP &amp; BSW Regions)"/>
                    <xsd:enumeration value="Flexible (HM &amp; Gipps Regions)"/>
                    <xsd:enumeration value="Seymour/Broadford"/>
                    <xsd:enumeration value="Geelong"/>
                    <xsd:enumeration value="Traralgon"/>
                    <xsd:enumeration value="Bairnsdale"/>
                    <xsd:enumeration value="Ballarat"/>
                    <xsd:enumeration value="Knoxfield"/>
                    <xsd:enumeration value="Bendigo"/>
                    <xsd:enumeration value="Benalla"/>
                    <xsd:enumeration value="Orbost"/>
                    <xsd:enumeration value="Wodonga"/>
                    <xsd:enumeration value="Flexible (BSW, Gipps, PP Regions)"/>
                  </xsd:restriction>
                </xsd:simpleType>
              </xsd:element>
            </xsd:sequence>
          </xsd:extension>
        </xsd:complexContent>
      </xsd:complexType>
    </xsd:element>
    <xsd:element name="Employee_Name" ma:index="25" nillable="true" ma:displayName="Employee_Name" ma:list="UserInfo" ma:SharePointGroup="0" ma:internalName="Employee_Name"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d01c257034b4e86b1f58279a3bd54c6" ma:index="30" nillable="true" ma:displayName="Security Classification_0" ma:hidden="true" ma:internalName="pd01c257034b4e86b1f58279a3bd54c6">
      <xsd:simpleType>
        <xsd:restriction base="dms:Note"/>
      </xsd:simpleType>
    </xsd:element>
    <xsd:element name="TaxCatchAllLabel" ma:index="31" nillable="true" ma:displayName="Taxonomy Catch All Column1" ma:hidden="true" ma:list="{417a65b1-7c88-4587-aa90-50d8b49a20b1}" ma:internalName="TaxCatchAllLabel" ma:readOnly="true" ma:showField="CatchAllDataLabel">
      <xsd:complexType>
        <xsd:complexContent>
          <xsd:extension base="dms:MultiChoiceLookup">
            <xsd:sequence>
              <xsd:element name="Value" type="dms:Lookup" maxOccurs="unbounded" minOccurs="0" nillable="true"/>
            </xsd:sequence>
          </xsd:extension>
        </xsd:complexContent>
      </xsd:complexType>
    </xsd:element>
    <xsd:element name="fb3179c379644f499d7166d0c985669b" ma:index="32" nillable="true" ma:displayName="Dissemination Limiting Marker_0" ma:hidden="true" ma:internalName="fb3179c379644f499d7166d0c985669b" ma:readOnly="false">
      <xsd:simpleType>
        <xsd:restriction base="dms:Note"/>
      </xsd:simpleType>
    </xsd:element>
    <xsd:element name="b9b43b809ea4445880dbf70bb9849525" ma:index="33" nillable="true" ma:displayName="Department Document Type_0" ma:hidden="true" ma:internalName="b9b43b809ea4445880dbf70bb9849525" ma:readOnly="false">
      <xsd:simpleType>
        <xsd:restriction base="dms:Note"/>
      </xsd:simpleType>
    </xsd:element>
    <xsd:element name="pb0badcc4c144703855597c78047301a" ma:index="34" nillable="true" ma:displayName="Records Class HR Admin_0" ma:hidden="true" ma:internalName="pb0badcc4c144703855597c78047301a" ma:readOnly="false">
      <xsd:simpleType>
        <xsd:restriction base="dms:Note"/>
      </xsd:simpleType>
    </xsd:element>
    <xsd:element name="g91c59fb10974fa1a03160ad8386f0f4" ma:index="35" nillable="true" ma:displayName="Record Purpose_0" ma:hidden="true" ma:internalName="g91c59fb10974fa1a03160ad8386f0f4" ma:readOnly="false">
      <xsd:simpleType>
        <xsd:restriction base="dms:Note"/>
      </xsd:simpleType>
    </xsd:element>
    <xsd:element name="MediaServiceMetadata" ma:index="36" nillable="true" ma:displayName="MediaServiceMetadata" ma:hidden="true" ma:internalName="MediaServiceMetadata" ma:readOnly="true">
      <xsd:simpleType>
        <xsd:restriction base="dms:Note"/>
      </xsd:simpleType>
    </xsd:element>
    <xsd:element name="MediaServiceFastMetadata" ma:index="37" nillable="true" ma:displayName="MediaServiceFastMetadata" ma:hidden="true" ma:internalName="MediaServiceFastMetadata" ma:readOnly="true">
      <xsd:simpleType>
        <xsd:restriction base="dms:Note"/>
      </xsd:simpleType>
    </xsd:element>
    <xsd:element name="MediaServiceSearchProperties" ma:index="3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417a65b1-7c88-4587-aa90-50d8b49a20b1}" ma:internalName="TaxCatchAll" ma:showField="CatchAllData" ma:web="ae98bd93-5aa0-4797-aa21-3491bdf2d85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Position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797aeec6-0273-40f2-ab3e-beee73212332" ContentTypeId="0x0101009298E819CE1EBB4F8D2096B3E0F0C2910F" PreviousValue="false" LastSyncTimeStamp="2021-06-04T01:37:14.44Z"/>
</file>

<file path=customXml/item5.xml><?xml version="1.0" encoding="utf-8"?>
<?mso-contentType ?>
<spe:Receivers xmlns:spe="http://schemas.microsoft.com/sharepoint/events">
  <Receiver xmlns="">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fth Edition"/>
</file>

<file path=customXml/item7.xml><?xml version="1.0" encoding="utf-8"?>
<p:properties xmlns:p="http://schemas.microsoft.com/office/2006/metadata/properties" xmlns:xsi="http://www.w3.org/2001/XMLSchema-instance" xmlns:pc="http://schemas.microsoft.com/office/infopath/2007/PartnerControls">
  <documentManagement>
    <TaxCatchAll xmlns="9fd47c19-1c4a-4d7d-b342-c10cef269344">
      <Value>25</Value>
      <Value>2</Value>
      <Value>1</Value>
      <Value>14</Value>
    </TaxCatchAll>
    <_dlc_DocId xmlns="a5f32de4-e402-4188-b034-e71ca7d22e54">DOCID1119-54365373-439</_dlc_DocId>
    <_dlc_DocIdUrl xmlns="a5f32de4-e402-4188-b034-e71ca7d22e54">
      <Url>https://delwpvicgovau.sharepoint.com/sites/ecm_1119/_layouts/15/DocIdRedir.aspx?ID=DOCID1119-54365373-439</Url>
      <Description>DOCID1119-54365373-439</Description>
    </_dlc_DocIdUrl>
    <b9b43b809ea4445880dbf70bb9849525 xmlns="da5ea22f-fe03-46f3-a4f3-1b15377ab7cc">Template|ad5654aa-69da-4dc8-81ae-e984a44f2180</b9b43b809ea4445880dbf70bb9849525>
    <pd01c257034b4e86b1f58279a3bd54c6 xmlns="da5ea22f-fe03-46f3-a4f3-1b15377ab7cc">Unclassified|7fa379f4-4aba-4692-ab80-7d39d3a23cf4</pd01c257034b4e86b1f58279a3bd54c6>
    <g91c59fb10974fa1a03160ad8386f0f4 xmlns="da5ea22f-fe03-46f3-a4f3-1b15377ab7cc" xsi:nil="true"/>
    <fb3179c379644f499d7166d0c985669b xmlns="da5ea22f-fe03-46f3-a4f3-1b15377ab7cc">FOUO|955eb6fc-b35a-4808-8aa5-31e514fa3f26</fb3179c379644f499d7166d0c985669b>
    <Branch xmlns="da5ea22f-fe03-46f3-a4f3-1b15377ab7cc">
      <Value>Office of the Executive Director, DEECA Regions</Value>
    </Branch>
    <EOIID xmlns="da5ea22f-fe03-46f3-a4f3-1b15377ab7cc" xsi:nil="true"/>
    <ManagersName xmlns="http://schemas.microsoft.com/sharepoint/v3" xsi:nil="true"/>
    <Region xmlns="da5ea22f-fe03-46f3-a4f3-1b15377ab7cc">
      <Value>Ballarat</Value>
    </Region>
    <Unit xmlns="da5ea22f-fe03-46f3-a4f3-1b15377ab7cc">
      <Value>Strategy and Service Delivery</Value>
    </Unit>
    <Tenure xmlns="da5ea22f-fe03-46f3-a4f3-1b15377ab7cc">
      <Value>Ongoing</Value>
    </Tenure>
    <Fixed_x0020_term_x0020_end_x0020_date xmlns="da5ea22f-fe03-46f3-a4f3-1b15377ab7cc" xsi:nil="true"/>
    <Financial_x0020_Year xmlns="da5ea22f-fe03-46f3-a4f3-1b15377ab7cc" xsi:nil="true"/>
    <Position_x0020_ID xmlns="da5ea22f-fe03-46f3-a4f3-1b15377ab7cc">50968294</Position_x0020_ID>
    <Noofpositions xmlns="da5ea22f-fe03-46f3-a4f3-1b15377ab7cc" xsi:nil="true"/>
    <Employee_Name xmlns="da5ea22f-fe03-46f3-a4f3-1b15377ab7cc">
      <UserInfo>
        <DisplayName/>
        <AccountId xsi:nil="true"/>
        <AccountType/>
      </UserInfo>
    </Employee_Name>
    <pb0badcc4c144703855597c78047301a xmlns="da5ea22f-fe03-46f3-a4f3-1b15377ab7cc" xsi:nil="true"/>
    <Grade xmlns="da5ea22f-fe03-46f3-a4f3-1b15377ab7cc">VPS Grade 3</Grade>
    <Division xmlns="da5ea22f-fe03-46f3-a4f3-1b15377ab7cc">DEECA Regions</Division>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3468715-AA55-4F8E-8BD3-C0DD9625C7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a5ea22f-fe03-46f3-a4f3-1b15377ab7cc"/>
    <ds:schemaRef ds:uri="9fd47c19-1c4a-4d7d-b342-c10cef269344"/>
    <ds:schemaRef ds:uri="a5f32de4-e402-4188-b034-e71ca7d22e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914417-542E-4BF3-ADA8-0AB15998CB52}">
  <ds:schemaRefs>
    <ds:schemaRef ds:uri="http://schemas.microsoft.com/sharepoint/v3/contenttype/forms"/>
  </ds:schemaRefs>
</ds:datastoreItem>
</file>

<file path=customXml/itemProps4.xml><?xml version="1.0" encoding="utf-8"?>
<ds:datastoreItem xmlns:ds="http://schemas.openxmlformats.org/officeDocument/2006/customXml" ds:itemID="{168DA4C0-CF45-4F11-BB23-545335452A40}">
  <ds:schemaRefs>
    <ds:schemaRef ds:uri="Microsoft.SharePoint.Taxonomy.ContentTypeSync"/>
  </ds:schemaRefs>
</ds:datastoreItem>
</file>

<file path=customXml/itemProps5.xml><?xml version="1.0" encoding="utf-8"?>
<ds:datastoreItem xmlns:ds="http://schemas.openxmlformats.org/officeDocument/2006/customXml" ds:itemID="{B5B528A5-E73F-4CCF-AF87-E68168F1F02F}">
  <ds:schemaRefs>
    <ds:schemaRef ds:uri="http://schemas.microsoft.com/sharepoint/events"/>
    <ds:schemaRef ds:uri=""/>
  </ds:schemaRefs>
</ds:datastoreItem>
</file>

<file path=customXml/itemProps6.xml><?xml version="1.0" encoding="utf-8"?>
<ds:datastoreItem xmlns:ds="http://schemas.openxmlformats.org/officeDocument/2006/customXml" ds:itemID="{10143BD9-FC3A-454C-BF23-89F66E914903}">
  <ds:schemaRefs>
    <ds:schemaRef ds:uri="http://schemas.openxmlformats.org/officeDocument/2006/bibliography"/>
  </ds:schemaRefs>
</ds:datastoreItem>
</file>

<file path=customXml/itemProps7.xml><?xml version="1.0" encoding="utf-8"?>
<ds:datastoreItem xmlns:ds="http://schemas.openxmlformats.org/officeDocument/2006/customXml" ds:itemID="{BCFABBF0-0631-4425-8316-AF0A01ACFB0F}">
  <ds:schemaRefs>
    <ds:schemaRef ds:uri="http://schemas.microsoft.com/office/2006/metadata/properties"/>
    <ds:schemaRef ds:uri="http://schemas.microsoft.com/office/infopath/2007/PartnerControls"/>
    <ds:schemaRef ds:uri="9fd47c19-1c4a-4d7d-b342-c10cef269344"/>
    <ds:schemaRef ds:uri="a5f32de4-e402-4188-b034-e71ca7d22e54"/>
    <ds:schemaRef ds:uri="da5ea22f-fe03-46f3-a4f3-1b15377ab7cc"/>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1959</Words>
  <Characters>11172</Characters>
  <Application>Microsoft Office Word</Application>
  <DocSecurity>0</DocSecurity>
  <Lines>93</Lines>
  <Paragraphs>26</Paragraphs>
  <ScaleCrop>false</ScaleCrop>
  <Company/>
  <LinksUpToDate>false</LinksUpToDate>
  <CharactersWithSpaces>13105</CharactersWithSpaces>
  <SharedDoc>false</SharedDoc>
  <HLinks>
    <vt:vector size="24" baseType="variant">
      <vt:variant>
        <vt:i4>3997788</vt:i4>
      </vt:variant>
      <vt:variant>
        <vt:i4>18</vt:i4>
      </vt:variant>
      <vt:variant>
        <vt:i4>0</vt:i4>
      </vt:variant>
      <vt:variant>
        <vt:i4>5</vt:i4>
      </vt:variant>
      <vt:variant>
        <vt:lpwstr>mailto:customer.service@deeca.vic.gov.au</vt:lpwstr>
      </vt:variant>
      <vt:variant>
        <vt:lpwstr/>
      </vt:variant>
      <vt:variant>
        <vt:i4>5242913</vt:i4>
      </vt:variant>
      <vt:variant>
        <vt:i4>15</vt:i4>
      </vt:variant>
      <vt:variant>
        <vt:i4>0</vt:i4>
      </vt:variant>
      <vt:variant>
        <vt:i4>5</vt:i4>
      </vt:variant>
      <vt:variant>
        <vt:lpwstr>mailto:self.determination@deeca.vic.gov.au</vt:lpwstr>
      </vt:variant>
      <vt:variant>
        <vt:lpwstr/>
      </vt:variant>
      <vt:variant>
        <vt:i4>65547</vt:i4>
      </vt:variant>
      <vt:variant>
        <vt:i4>12</vt:i4>
      </vt:variant>
      <vt:variant>
        <vt:i4>0</vt:i4>
      </vt:variant>
      <vt:variant>
        <vt:i4>5</vt:i4>
      </vt:variant>
      <vt:variant>
        <vt:lpwstr>http://www.deeca.vic.gov.au/</vt:lpwstr>
      </vt:variant>
      <vt:variant>
        <vt:lpwstr/>
      </vt:variant>
      <vt:variant>
        <vt:i4>16</vt:i4>
      </vt:variant>
      <vt:variant>
        <vt:i4>0</vt:i4>
      </vt:variant>
      <vt:variant>
        <vt:i4>0</vt:i4>
      </vt:variant>
      <vt:variant>
        <vt:i4>5</vt:i4>
      </vt:variant>
      <vt:variant>
        <vt:lpwstr>C:\Users\fionadurante\Downloads\deeca.vic.gov.au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Energy, Environment and Climate Action</dc:title>
  <dc:subject>Position Description</dc:subject>
  <dc:creator>Fiona</dc:creator>
  <cp:keywords/>
  <dc:description/>
  <cp:lastModifiedBy>Fionna X Keating (DEECA)</cp:lastModifiedBy>
  <cp:revision>3</cp:revision>
  <cp:lastPrinted>2022-06-17T02:14:00Z</cp:lastPrinted>
  <dcterms:created xsi:type="dcterms:W3CDTF">2026-06-10T23:57:00Z</dcterms:created>
  <dcterms:modified xsi:type="dcterms:W3CDTF">2026-07-08T04:55:00Z</dcterms:modified>
  <cp:category>Subtitle goes here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FooterTitle">
    <vt:lpwstr>Department of Energy, Environment and Climate Action</vt:lpwstr>
  </property>
  <property fmtid="{D5CDD505-2E9C-101B-9397-08002B2CF9AE}" pid="3" name="xFooterSubtitle">
    <vt:lpwstr>Position Description</vt:lpwstr>
  </property>
  <property fmtid="{D5CDD505-2E9C-101B-9397-08002B2CF9AE}" pid="4" name="ContentTypeId">
    <vt:lpwstr>0x0101009298E819CE1EBB4F8D2096B3E0F0C2910F003D43689ACC407849950BBA0BF8C45648</vt:lpwstr>
  </property>
  <property fmtid="{D5CDD505-2E9C-101B-9397-08002B2CF9AE}" pid="5" name="MediaServiceImageTags">
    <vt:lpwstr/>
  </property>
  <property fmtid="{D5CDD505-2E9C-101B-9397-08002B2CF9AE}" pid="6" name="_dlc_DocIdItemGuid">
    <vt:lpwstr>b0936c34-1790-4ac1-955a-991b9efa9e70</vt:lpwstr>
  </property>
  <property fmtid="{D5CDD505-2E9C-101B-9397-08002B2CF9AE}" pid="7" name="Dissemination Limiting Marker">
    <vt:lpwstr>1;#FOUO|955eb6fc-b35a-4808-8aa5-31e514fa3f26</vt:lpwstr>
  </property>
  <property fmtid="{D5CDD505-2E9C-101B-9397-08002B2CF9AE}" pid="8" name="Security Classification">
    <vt:lpwstr>2;#Unclassified|7fa379f4-4aba-4692-ab80-7d39d3a23cf4</vt:lpwstr>
  </property>
  <property fmtid="{D5CDD505-2E9C-101B-9397-08002B2CF9AE}" pid="9" name="g91c59fb10974fa1a03160ad8386f0f4">
    <vt:lpwstr/>
  </property>
  <property fmtid="{D5CDD505-2E9C-101B-9397-08002B2CF9AE}" pid="10" name="Records Class Team Admin">
    <vt:lpwstr>43;#Process and procedure|9fed78e4-0cf7-4349-93c6-1d5eeb34ebd6</vt:lpwstr>
  </property>
  <property fmtid="{D5CDD505-2E9C-101B-9397-08002B2CF9AE}" pid="11" name="Department Document Type">
    <vt:lpwstr>25;#Template|ad5654aa-69da-4dc8-81ae-e984a44f2180</vt:lpwstr>
  </property>
  <property fmtid="{D5CDD505-2E9C-101B-9397-08002B2CF9AE}" pid="12" name="Record_x0020_Purpose">
    <vt:lpwstr/>
  </property>
  <property fmtid="{D5CDD505-2E9C-101B-9397-08002B2CF9AE}" pid="13" name="Record Purpose">
    <vt:lpwstr/>
  </property>
  <property fmtid="{D5CDD505-2E9C-101B-9397-08002B2CF9AE}" pid="14" name="AdaRegion">
    <vt:lpwstr/>
  </property>
  <property fmtid="{D5CDD505-2E9C-101B-9397-08002B2CF9AE}" pid="15" name="AdaAskAdaKeyword">
    <vt:lpwstr>164;#Grade review|f7ad65ac-03ab-486a-9d79-d2a18ebc3522;#138;#Student interns|64cffe4a-5ed8-4613-901d-4715e00cad1e;#180;#Expression of interest to fill a vacancy|6d398fea-abd8-4137-b21d-f2907c9c9cc9;#91;#Recruiting someone to your team|f7744592-b315-4d8e-a76c-334f2b802bf1</vt:lpwstr>
  </property>
  <property fmtid="{D5CDD505-2E9C-101B-9397-08002B2CF9AE}" pid="16" name="AdaOwningGroup">
    <vt:lpwstr>18;#People and Culture|4fe8dd26-179b-41a1-8a74-1f09d81ad67a</vt:lpwstr>
  </property>
  <property fmtid="{D5CDD505-2E9C-101B-9397-08002B2CF9AE}" pid="17" name="MSIP_Label_4257e2ab-f512-40e2-9c9a-c64247360765_Enabled">
    <vt:lpwstr>true</vt:lpwstr>
  </property>
  <property fmtid="{D5CDD505-2E9C-101B-9397-08002B2CF9AE}" pid="18" name="MSIP_Label_4257e2ab-f512-40e2-9c9a-c64247360765_SetDate">
    <vt:lpwstr>2023-09-07T04:17:17Z</vt:lpwstr>
  </property>
  <property fmtid="{D5CDD505-2E9C-101B-9397-08002B2CF9AE}" pid="19" name="MSIP_Label_4257e2ab-f512-40e2-9c9a-c64247360765_Method">
    <vt:lpwstr>Privileged</vt:lpwstr>
  </property>
  <property fmtid="{D5CDD505-2E9C-101B-9397-08002B2CF9AE}" pid="20" name="MSIP_Label_4257e2ab-f512-40e2-9c9a-c64247360765_Name">
    <vt:lpwstr>OFFICIAL</vt:lpwstr>
  </property>
  <property fmtid="{D5CDD505-2E9C-101B-9397-08002B2CF9AE}" pid="21" name="MSIP_Label_4257e2ab-f512-40e2-9c9a-c64247360765_SiteId">
    <vt:lpwstr>e8bdd6f7-fc18-4e48-a554-7f547927223b</vt:lpwstr>
  </property>
  <property fmtid="{D5CDD505-2E9C-101B-9397-08002B2CF9AE}" pid="22" name="MSIP_Label_4257e2ab-f512-40e2-9c9a-c64247360765_ActionId">
    <vt:lpwstr>b5e0e6cf-6e84-4e71-b179-b465719f8d95</vt:lpwstr>
  </property>
  <property fmtid="{D5CDD505-2E9C-101B-9397-08002B2CF9AE}" pid="23" name="MSIP_Label_4257e2ab-f512-40e2-9c9a-c64247360765_ContentBits">
    <vt:lpwstr>2</vt:lpwstr>
  </property>
  <property fmtid="{D5CDD505-2E9C-101B-9397-08002B2CF9AE}" pid="24" name="Security_x0020_Classification">
    <vt:lpwstr>2;#Unclassified|7fa379f4-4aba-4692-ab80-7d39d3a23cf4</vt:lpwstr>
  </property>
  <property fmtid="{D5CDD505-2E9C-101B-9397-08002B2CF9AE}" pid="25" name="Department_x0020_Document_x0020_Type">
    <vt:lpwstr>25;#Template|ad5654aa-69da-4dc8-81ae-e984a44f2180</vt:lpwstr>
  </property>
  <property fmtid="{D5CDD505-2E9C-101B-9397-08002B2CF9AE}" pid="26" name="Dissemination_x0020_Limiting_x0020_Marker">
    <vt:lpwstr>1;#FOUO|955eb6fc-b35a-4808-8aa5-31e514fa3f26</vt:lpwstr>
  </property>
  <property fmtid="{D5CDD505-2E9C-101B-9397-08002B2CF9AE}" pid="27" name="Records Class Governance">
    <vt:lpwstr>14;#Restructuring|4ed8c4ad-f9c6-4e29-b5f5-b51df56c3de6</vt:lpwstr>
  </property>
  <property fmtid="{D5CDD505-2E9C-101B-9397-08002B2CF9AE}" pid="28" name="Records_x0020_Class_x0020_Governance">
    <vt:lpwstr>14;#Restructuring|4ed8c4ad-f9c6-4e29-b5f5-b51df56c3de6</vt:lpwstr>
  </property>
  <property fmtid="{D5CDD505-2E9C-101B-9397-08002B2CF9AE}" pid="29" name="docLang">
    <vt:lpwstr>en</vt:lpwstr>
  </property>
  <property fmtid="{D5CDD505-2E9C-101B-9397-08002B2CF9AE}" pid="30" name="_docset_NoMedatataSyncRequired">
    <vt:lpwstr>False</vt:lpwstr>
  </property>
  <property fmtid="{D5CDD505-2E9C-101B-9397-08002B2CF9AE}" pid="31" name="Order">
    <vt:r8>780500</vt:r8>
  </property>
  <property fmtid="{D5CDD505-2E9C-101B-9397-08002B2CF9AE}" pid="32" name="xd_ProgID">
    <vt:lpwstr/>
  </property>
  <property fmtid="{D5CDD505-2E9C-101B-9397-08002B2CF9AE}" pid="33" name="DocumentSetDescription">
    <vt:lpwstr/>
  </property>
  <property fmtid="{D5CDD505-2E9C-101B-9397-08002B2CF9AE}" pid="34" name="ComplianceAssetId">
    <vt:lpwstr/>
  </property>
  <property fmtid="{D5CDD505-2E9C-101B-9397-08002B2CF9AE}" pid="35" name="TemplateUrl">
    <vt:lpwstr/>
  </property>
  <property fmtid="{D5CDD505-2E9C-101B-9397-08002B2CF9AE}" pid="36" name="_ApprovalStatus">
    <vt:i4>0</vt:i4>
  </property>
  <property fmtid="{D5CDD505-2E9C-101B-9397-08002B2CF9AE}" pid="37" name="$Resources:core,Signoff_Status">
    <vt:lpwstr>Approved</vt:lpwstr>
  </property>
  <property fmtid="{D5CDD505-2E9C-101B-9397-08002B2CF9AE}" pid="38" name="DLCPolicyLabelValue">
    <vt:lpwstr>Version 0.1</vt:lpwstr>
  </property>
  <property fmtid="{D5CDD505-2E9C-101B-9397-08002B2CF9AE}" pid="39" name="_ExtendedDescription">
    <vt:lpwstr/>
  </property>
  <property fmtid="{D5CDD505-2E9C-101B-9397-08002B2CF9AE}" pid="40" name="DLCPolicyLabelClientValue">
    <vt:lpwstr>Version {_UIVersionString}</vt:lpwstr>
  </property>
  <property fmtid="{D5CDD505-2E9C-101B-9397-08002B2CF9AE}" pid="41" name="TriggerFlowInfo">
    <vt:lpwstr/>
  </property>
  <property fmtid="{D5CDD505-2E9C-101B-9397-08002B2CF9AE}" pid="42" name="je2f59c6279d441e8dbf3cc557b3306f">
    <vt:lpwstr>Restructuring|4ed8c4ad-f9c6-4e29-b5f5-b51df56c3de6</vt:lpwstr>
  </property>
  <property fmtid="{D5CDD505-2E9C-101B-9397-08002B2CF9AE}" pid="43" name="xd_Signature">
    <vt:bool>false</vt:bool>
  </property>
  <property fmtid="{D5CDD505-2E9C-101B-9397-08002B2CF9AE}" pid="44" name="fb3179c379644f499d7166d0c985669b0">
    <vt:lpwstr>FOUO|955eb6fc-b35a-4808-8aa5-31e514fa3f26</vt:lpwstr>
  </property>
  <property fmtid="{D5CDD505-2E9C-101B-9397-08002B2CF9AE}" pid="45" name="pd01c257034b4e86b1f58279a3bd54c60">
    <vt:lpwstr>Unclassified|7fa379f4-4aba-4692-ab80-7d39d3a23cf4</vt:lpwstr>
  </property>
  <property fmtid="{D5CDD505-2E9C-101B-9397-08002B2CF9AE}" pid="46" name="g91c59fb10974fa1a03160ad8386f0f40">
    <vt:lpwstr/>
  </property>
  <property fmtid="{D5CDD505-2E9C-101B-9397-08002B2CF9AE}" pid="47" name="b9b43b809ea4445880dbf70bb98495250">
    <vt:lpwstr>Template|ad5654aa-69da-4dc8-81ae-e984a44f2180</vt:lpwstr>
  </property>
  <property fmtid="{D5CDD505-2E9C-101B-9397-08002B2CF9AE}" pid="48" name="pb0badcc4c144703855597c78047301a0">
    <vt:lpwstr>Position Description|9b605b16-5ff4-4142-9815-57489365a519</vt:lpwstr>
  </property>
  <property fmtid="{D5CDD505-2E9C-101B-9397-08002B2CF9AE}" pid="49" name="Records Class HR Admin">
    <vt:lpwstr>14;#Position Description|9b605b16-5ff4-4142-9815-57489365a519</vt:lpwstr>
  </property>
  <property fmtid="{D5CDD505-2E9C-101B-9397-08002B2CF9AE}" pid="50" name="Records_x0020_Class_x0020_HR_x0020_Admin">
    <vt:lpwstr>14;#Position Description|9b605b16-5ff4-4142-9815-57489365a519</vt:lpwstr>
  </property>
</Properties>
</file>