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FCA7044">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C512A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C68B10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F104BAB" w:rsidR="00495B3B" w:rsidRPr="00495B3B" w:rsidRDefault="008E1EA9" w:rsidP="00D454B2">
            <w:pPr>
              <w:spacing w:before="0" w:after="0"/>
              <w:ind w:right="-450"/>
              <w:rPr>
                <w:rFonts w:ascii="Arial" w:hAnsi="Arial" w:cs="Arial"/>
                <w:color w:val="363534"/>
                <w:szCs w:val="22"/>
              </w:rPr>
            </w:pPr>
            <w:r>
              <w:rPr>
                <w:rFonts w:ascii="Arial" w:hAnsi="Arial" w:cs="Arial"/>
                <w:color w:val="363534"/>
                <w:szCs w:val="22"/>
              </w:rPr>
              <w:t xml:space="preserve"> </w:t>
            </w:r>
            <w:r w:rsidR="00C26D31">
              <w:rPr>
                <w:rFonts w:ascii="Arial" w:hAnsi="Arial" w:cs="Arial"/>
                <w:color w:val="363534"/>
                <w:szCs w:val="22"/>
              </w:rPr>
              <w:t>Senior Policy Officer</w:t>
            </w:r>
          </w:p>
        </w:tc>
      </w:tr>
      <w:tr w:rsidR="00495B3B" w:rsidRPr="00495B3B" w14:paraId="5F8F815C" w14:textId="77777777" w:rsidTr="1C68B10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311E77B" w:rsidR="00495B3B" w:rsidRPr="00495B3B" w:rsidRDefault="00013B71" w:rsidP="00495B3B">
            <w:pPr>
              <w:spacing w:before="0" w:after="0"/>
              <w:ind w:left="57" w:right="-450"/>
              <w:rPr>
                <w:rFonts w:ascii="Arial" w:hAnsi="Arial" w:cs="Arial"/>
                <w:color w:val="363534"/>
                <w:szCs w:val="22"/>
              </w:rPr>
            </w:pPr>
            <w:r>
              <w:rPr>
                <w:rFonts w:ascii="Arial" w:hAnsi="Arial" w:cs="Arial"/>
                <w:color w:val="363534"/>
                <w:szCs w:val="22"/>
              </w:rPr>
              <w:t>509</w:t>
            </w:r>
            <w:r w:rsidR="00C26D31">
              <w:rPr>
                <w:rFonts w:ascii="Arial" w:hAnsi="Arial" w:cs="Arial"/>
                <w:color w:val="363534"/>
                <w:szCs w:val="22"/>
              </w:rPr>
              <w:t>63804</w:t>
            </w:r>
          </w:p>
        </w:tc>
      </w:tr>
      <w:tr w:rsidR="00495B3B" w:rsidRPr="00495B3B" w14:paraId="6052E497" w14:textId="77777777" w:rsidTr="1C68B10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3B5584C" w:rsidR="00495B3B" w:rsidRPr="00495B3B" w:rsidRDefault="00D74B02"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C26D31">
              <w:rPr>
                <w:rFonts w:ascii="Arial" w:hAnsi="Arial" w:cs="Arial"/>
                <w:color w:val="363534"/>
                <w:szCs w:val="22"/>
              </w:rPr>
              <w:t>5</w:t>
            </w:r>
          </w:p>
        </w:tc>
      </w:tr>
      <w:tr w:rsidR="00495B3B" w:rsidRPr="00495B3B" w14:paraId="513E600D" w14:textId="77777777" w:rsidTr="1C68B10A">
        <w:trPr>
          <w:trHeight w:val="399"/>
        </w:trPr>
        <w:tc>
          <w:tcPr>
            <w:tcW w:w="2580" w:type="dxa"/>
            <w:tcBorders>
              <w:top w:val="nil"/>
              <w:bottom w:val="nil"/>
              <w:right w:val="nil"/>
            </w:tcBorders>
            <w:vAlign w:val="center"/>
          </w:tcPr>
          <w:p w14:paraId="67184DB8" w14:textId="77777777" w:rsidR="00495B3B" w:rsidRPr="00495B3B" w:rsidRDefault="00495B3B" w:rsidP="1C68B10A">
            <w:pPr>
              <w:spacing w:before="0" w:after="0"/>
              <w:ind w:right="-450"/>
              <w:rPr>
                <w:rFonts w:ascii="Arial" w:hAnsi="Arial" w:cs="Arial"/>
                <w:b/>
                <w:bCs/>
                <w:color w:val="363534"/>
              </w:rPr>
            </w:pPr>
            <w:r w:rsidRPr="1C68B10A">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19A433E" w:rsidR="00495B3B" w:rsidRPr="00495B3B" w:rsidRDefault="00C26D31" w:rsidP="00495B3B">
            <w:pPr>
              <w:spacing w:before="0" w:after="0"/>
              <w:ind w:left="57" w:right="-450"/>
              <w:rPr>
                <w:rFonts w:ascii="Arial" w:hAnsi="Arial" w:cs="Arial"/>
                <w:color w:val="363534"/>
                <w:szCs w:val="22"/>
              </w:rPr>
            </w:pPr>
            <w:r>
              <w:rPr>
                <w:rFonts w:ascii="Arial" w:hAnsi="Arial" w:cs="Arial"/>
                <w:color w:val="363534"/>
                <w:szCs w:val="22"/>
              </w:rPr>
              <w:t>$116,413</w:t>
            </w:r>
            <w:r w:rsidR="005F12CB">
              <w:rPr>
                <w:rFonts w:ascii="Arial" w:hAnsi="Arial" w:cs="Arial"/>
                <w:color w:val="363534"/>
                <w:szCs w:val="22"/>
              </w:rPr>
              <w:t xml:space="preserve"> </w:t>
            </w:r>
            <w:r>
              <w:rPr>
                <w:rFonts w:ascii="Arial" w:hAnsi="Arial" w:cs="Arial"/>
                <w:color w:val="363534"/>
                <w:szCs w:val="22"/>
              </w:rPr>
              <w:t>-</w:t>
            </w:r>
            <w:r w:rsidR="005F12CB">
              <w:rPr>
                <w:rFonts w:ascii="Arial" w:hAnsi="Arial" w:cs="Arial"/>
                <w:color w:val="363534"/>
                <w:szCs w:val="22"/>
              </w:rPr>
              <w:t xml:space="preserve"> </w:t>
            </w:r>
            <w:r>
              <w:rPr>
                <w:rFonts w:ascii="Arial" w:hAnsi="Arial" w:cs="Arial"/>
                <w:color w:val="363534"/>
                <w:szCs w:val="22"/>
              </w:rPr>
              <w:t>$140,849 plus superannuation</w:t>
            </w:r>
          </w:p>
        </w:tc>
      </w:tr>
      <w:tr w:rsidR="00BA0260" w:rsidRPr="00495B3B" w14:paraId="2A722203" w14:textId="77777777" w:rsidTr="1C68B10A">
        <w:trPr>
          <w:trHeight w:val="399"/>
        </w:trPr>
        <w:tc>
          <w:tcPr>
            <w:tcW w:w="2580" w:type="dxa"/>
            <w:tcBorders>
              <w:top w:val="nil"/>
              <w:bottom w:val="nil"/>
              <w:right w:val="nil"/>
            </w:tcBorders>
            <w:vAlign w:val="center"/>
          </w:tcPr>
          <w:p w14:paraId="60F7C270"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0C4A5C2" w:rsidR="00BA0260" w:rsidRPr="00495B3B" w:rsidRDefault="00034ADE" w:rsidP="00BA0260">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F26948">
              <w:rPr>
                <w:rFonts w:ascii="Arial" w:hAnsi="Arial" w:cs="Arial"/>
                <w:color w:val="363534"/>
                <w:szCs w:val="22"/>
              </w:rPr>
              <w:t>to 30 June 2027</w:t>
            </w:r>
          </w:p>
        </w:tc>
      </w:tr>
      <w:tr w:rsidR="00BA0260" w:rsidRPr="00495B3B" w14:paraId="73E4C712" w14:textId="77777777" w:rsidTr="1C68B10A">
        <w:trPr>
          <w:trHeight w:val="399"/>
        </w:trPr>
        <w:tc>
          <w:tcPr>
            <w:tcW w:w="2580" w:type="dxa"/>
            <w:tcBorders>
              <w:top w:val="nil"/>
              <w:bottom w:val="nil"/>
              <w:right w:val="nil"/>
            </w:tcBorders>
            <w:vAlign w:val="center"/>
          </w:tcPr>
          <w:p w14:paraId="778F959E"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4E2C187" w:rsidR="00BA0260" w:rsidRPr="00495B3B" w:rsidRDefault="00BA0260" w:rsidP="00BA0260">
            <w:pPr>
              <w:spacing w:before="0" w:after="0"/>
              <w:ind w:left="57" w:right="-450"/>
              <w:rPr>
                <w:rFonts w:ascii="Arial" w:hAnsi="Arial" w:cs="Arial"/>
                <w:color w:val="363534"/>
                <w:szCs w:val="22"/>
              </w:rPr>
            </w:pPr>
            <w:r>
              <w:rPr>
                <w:rFonts w:ascii="Arial" w:hAnsi="Arial" w:cs="Arial"/>
                <w:color w:val="363534"/>
                <w:szCs w:val="22"/>
              </w:rPr>
              <w:t>Agriculture Victoria</w:t>
            </w:r>
          </w:p>
        </w:tc>
      </w:tr>
      <w:tr w:rsidR="00BA0260" w:rsidRPr="00495B3B" w14:paraId="1EBFF7E6" w14:textId="77777777" w:rsidTr="1C68B10A">
        <w:trPr>
          <w:trHeight w:val="399"/>
        </w:trPr>
        <w:tc>
          <w:tcPr>
            <w:tcW w:w="2580" w:type="dxa"/>
            <w:tcBorders>
              <w:top w:val="nil"/>
              <w:bottom w:val="nil"/>
              <w:right w:val="nil"/>
            </w:tcBorders>
            <w:vAlign w:val="center"/>
          </w:tcPr>
          <w:p w14:paraId="2AB5EF48"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E0E5589" w:rsidR="00BA0260" w:rsidRPr="00495B3B" w:rsidRDefault="00F26948" w:rsidP="00BA0260">
            <w:pPr>
              <w:spacing w:before="0" w:after="0"/>
              <w:ind w:left="57" w:right="-450"/>
              <w:rPr>
                <w:rFonts w:ascii="Arial" w:hAnsi="Arial" w:cs="Arial"/>
                <w:color w:val="363534"/>
                <w:szCs w:val="22"/>
              </w:rPr>
            </w:pPr>
            <w:r w:rsidRPr="32B4FB0E">
              <w:rPr>
                <w:rFonts w:ascii="Arial" w:eastAsia="Arial" w:hAnsi="Arial" w:cs="Arial"/>
                <w:color w:val="363534"/>
              </w:rPr>
              <w:t>Animal Welfare and Agriculture Regulatory Policy Division</w:t>
            </w:r>
            <w:r>
              <w:br/>
            </w:r>
            <w:r w:rsidRPr="32B4FB0E">
              <w:rPr>
                <w:rFonts w:ascii="Arial" w:eastAsia="Arial" w:hAnsi="Arial" w:cs="Arial"/>
                <w:color w:val="363534"/>
              </w:rPr>
              <w:t xml:space="preserve">Food, Agriculture and Biosecurity Regulatory Policy Branch </w:t>
            </w:r>
            <w:r w:rsidRPr="32B4FB0E">
              <w:rPr>
                <w:rFonts w:ascii="Arial" w:eastAsia="Arial" w:hAnsi="Arial" w:cs="Arial"/>
              </w:rPr>
              <w:t xml:space="preserve"> </w:t>
            </w:r>
          </w:p>
        </w:tc>
      </w:tr>
      <w:tr w:rsidR="00495B3B" w:rsidRPr="00495B3B" w14:paraId="37A0D7CE" w14:textId="77777777" w:rsidTr="1C68B10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A3774F9" w14:textId="77777777" w:rsidR="00325E4B" w:rsidRDefault="00325E4B" w:rsidP="00495B3B">
            <w:pPr>
              <w:spacing w:before="0" w:after="0"/>
              <w:ind w:left="57" w:right="-450"/>
              <w:rPr>
                <w:rFonts w:ascii="Arial" w:hAnsi="Arial" w:cs="Arial"/>
                <w:color w:val="363534"/>
                <w:szCs w:val="22"/>
              </w:rPr>
            </w:pPr>
            <w:r w:rsidRPr="6C25FA6B">
              <w:rPr>
                <w:rFonts w:ascii="Arial" w:hAnsi="Arial" w:cs="Arial"/>
                <w:color w:val="363534"/>
              </w:rPr>
              <w:t>8 Nicholson Street</w:t>
            </w:r>
            <w:r>
              <w:rPr>
                <w:rFonts w:ascii="Arial" w:hAnsi="Arial" w:cs="Arial"/>
                <w:color w:val="363534"/>
                <w:szCs w:val="22"/>
              </w:rPr>
              <w:t xml:space="preserve"> Melbourne/ </w:t>
            </w:r>
            <w:r w:rsidRPr="00A36E98">
              <w:rPr>
                <w:rFonts w:ascii="Arial" w:hAnsi="Arial" w:cs="Arial"/>
                <w:color w:val="363534"/>
                <w:szCs w:val="22"/>
              </w:rPr>
              <w:t xml:space="preserve">475-485 Mickleham Road </w:t>
            </w:r>
            <w:r>
              <w:rPr>
                <w:rFonts w:ascii="Arial" w:hAnsi="Arial" w:cs="Arial"/>
                <w:color w:val="363534"/>
                <w:szCs w:val="22"/>
              </w:rPr>
              <w:t xml:space="preserve">Attwood </w:t>
            </w:r>
            <w:r w:rsidRPr="00495B3B">
              <w:rPr>
                <w:rFonts w:ascii="Arial" w:hAnsi="Arial" w:cs="Arial"/>
                <w:color w:val="363534"/>
                <w:szCs w:val="22"/>
              </w:rPr>
              <w:t>(</w:t>
            </w:r>
            <w:r>
              <w:rPr>
                <w:rFonts w:ascii="Arial" w:hAnsi="Arial" w:cs="Arial"/>
                <w:color w:val="363534"/>
                <w:szCs w:val="22"/>
              </w:rPr>
              <w:t xml:space="preserve">flexible) </w:t>
            </w:r>
          </w:p>
          <w:p w14:paraId="3B7CA3B3" w14:textId="4F2FDCD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74A4D">
              <w:rPr>
                <w:rFonts w:ascii="Arial" w:hAnsi="Arial" w:cs="Arial"/>
                <w:color w:val="363534"/>
                <w:szCs w:val="22"/>
              </w:rPr>
              <w:fldChar w:fldCharType="begin">
                <w:ffData>
                  <w:name w:val=""/>
                  <w:enabled/>
                  <w:calcOnExit w:val="0"/>
                  <w:checkBox>
                    <w:size w:val="26"/>
                    <w:default w:val="1"/>
                  </w:checkBox>
                </w:ffData>
              </w:fldChar>
            </w:r>
            <w:r w:rsidR="00074A4D">
              <w:rPr>
                <w:rFonts w:ascii="Arial" w:hAnsi="Arial" w:cs="Arial"/>
                <w:color w:val="363534"/>
                <w:szCs w:val="22"/>
              </w:rPr>
              <w:instrText xml:space="preserve"> FORMCHECKBOX </w:instrText>
            </w:r>
            <w:r w:rsidR="00074A4D">
              <w:rPr>
                <w:rFonts w:ascii="Arial" w:hAnsi="Arial" w:cs="Arial"/>
                <w:color w:val="363534"/>
                <w:szCs w:val="22"/>
              </w:rPr>
            </w:r>
            <w:r w:rsidR="00074A4D">
              <w:rPr>
                <w:rFonts w:ascii="Arial" w:hAnsi="Arial" w:cs="Arial"/>
                <w:color w:val="363534"/>
                <w:szCs w:val="22"/>
              </w:rPr>
              <w:fldChar w:fldCharType="separate"/>
            </w:r>
            <w:r w:rsidR="00074A4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C68B10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6973FF9" w:rsidR="00495B3B" w:rsidRPr="00495B3B" w:rsidRDefault="008432AA" w:rsidP="00495B3B">
            <w:pPr>
              <w:tabs>
                <w:tab w:val="left" w:pos="469"/>
                <w:tab w:val="left" w:pos="1189"/>
              </w:tabs>
              <w:spacing w:before="0" w:after="0"/>
              <w:ind w:left="57" w:right="-450"/>
              <w:rPr>
                <w:rFonts w:ascii="Arial" w:hAnsi="Arial" w:cs="Arial"/>
                <w:color w:val="363534"/>
                <w:szCs w:val="22"/>
              </w:rPr>
            </w:pPr>
            <w:bookmarkStart w:id="2" w:name="_Hlk216348942"/>
            <w:r w:rsidRPr="00776CAA">
              <w:rPr>
                <w:rFonts w:ascii="Arial" w:hAnsi="Arial" w:cs="Arial"/>
                <w:color w:val="363534"/>
              </w:rPr>
              <w:t>Manager, Biosecurity</w:t>
            </w:r>
            <w:r w:rsidRPr="006C5461">
              <w:rPr>
                <w:rFonts w:ascii="Arial" w:hAnsi="Arial" w:cs="Arial"/>
                <w:color w:val="363534"/>
              </w:rPr>
              <w:t xml:space="preserve"> System and Emergency Policy</w:t>
            </w:r>
            <w:r w:rsidRPr="00776CAA">
              <w:rPr>
                <w:rFonts w:ascii="Arial" w:hAnsi="Arial" w:cs="Arial"/>
                <w:b/>
                <w:bCs/>
                <w:color w:val="363534"/>
              </w:rPr>
              <w:t xml:space="preserve"> </w:t>
            </w:r>
            <w:bookmarkEnd w:id="2"/>
            <w:r>
              <w:tab/>
            </w:r>
          </w:p>
        </w:tc>
      </w:tr>
      <w:tr w:rsidR="00495B3B" w:rsidRPr="00495B3B" w14:paraId="35F6D00F" w14:textId="77777777" w:rsidTr="1C68B10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62419B2" w:rsidR="00495B3B" w:rsidRPr="00495B3B" w:rsidRDefault="001E54D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37F68">
              <w:rPr>
                <w:rFonts w:ascii="Arial" w:hAnsi="Arial" w:cs="Arial"/>
                <w:color w:val="363534"/>
                <w:szCs w:val="22"/>
              </w:rPr>
              <w:fldChar w:fldCharType="begin">
                <w:ffData>
                  <w:name w:val=""/>
                  <w:enabled/>
                  <w:calcOnExit w:val="0"/>
                  <w:checkBox>
                    <w:size w:val="26"/>
                    <w:default w:val="1"/>
                  </w:checkBox>
                </w:ffData>
              </w:fldChar>
            </w:r>
            <w:r w:rsidR="00437F68">
              <w:rPr>
                <w:rFonts w:ascii="Arial" w:hAnsi="Arial" w:cs="Arial"/>
                <w:color w:val="363534"/>
                <w:szCs w:val="22"/>
              </w:rPr>
              <w:instrText xml:space="preserve"> FORMCHECKBOX </w:instrText>
            </w:r>
            <w:r w:rsidR="00437F68">
              <w:rPr>
                <w:rFonts w:ascii="Arial" w:hAnsi="Arial" w:cs="Arial"/>
                <w:color w:val="363534"/>
                <w:szCs w:val="22"/>
              </w:rPr>
            </w:r>
            <w:r w:rsidR="00437F68">
              <w:rPr>
                <w:rFonts w:ascii="Arial" w:hAnsi="Arial" w:cs="Arial"/>
                <w:color w:val="363534"/>
                <w:szCs w:val="22"/>
              </w:rPr>
              <w:fldChar w:fldCharType="separate"/>
            </w:r>
            <w:r w:rsidR="00437F68">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684339">
              <w:rPr>
                <w:rFonts w:ascii="Arial" w:hAnsi="Arial" w:cs="Arial"/>
                <w:color w:val="363534"/>
                <w:szCs w:val="22"/>
              </w:rPr>
              <w:t xml:space="preserve"> </w:t>
            </w:r>
            <w:r w:rsidR="00034ADE">
              <w:rPr>
                <w:rFonts w:ascii="Arial" w:hAnsi="Arial" w:cs="Arial"/>
                <w:color w:val="363534"/>
                <w:szCs w:val="22"/>
              </w:rPr>
              <w:t>X</w:t>
            </w:r>
          </w:p>
        </w:tc>
      </w:tr>
      <w:tr w:rsidR="00437F68" w:rsidRPr="00495B3B" w14:paraId="70C7CF88" w14:textId="77777777" w:rsidTr="1C68B10A">
        <w:trPr>
          <w:trHeight w:val="399"/>
        </w:trPr>
        <w:tc>
          <w:tcPr>
            <w:tcW w:w="2580" w:type="dxa"/>
            <w:tcBorders>
              <w:top w:val="nil"/>
              <w:bottom w:val="nil"/>
              <w:right w:val="nil"/>
            </w:tcBorders>
            <w:vAlign w:val="center"/>
          </w:tcPr>
          <w:p w14:paraId="58989FFF" w14:textId="77777777" w:rsidR="00437F68" w:rsidRPr="00495B3B" w:rsidRDefault="00437F68" w:rsidP="00437F68">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67A085D" w:rsidR="00437F68" w:rsidRPr="00495B3B" w:rsidRDefault="00AC4BED" w:rsidP="00437F68">
            <w:pPr>
              <w:spacing w:before="0" w:after="0"/>
              <w:ind w:left="57" w:right="-450"/>
              <w:rPr>
                <w:rFonts w:ascii="Arial" w:hAnsi="Arial" w:cs="Arial"/>
                <w:color w:val="363534"/>
                <w:szCs w:val="22"/>
              </w:rPr>
            </w:pPr>
            <w:r>
              <w:rPr>
                <w:rFonts w:ascii="Arial" w:hAnsi="Arial" w:cs="Arial"/>
                <w:color w:val="363534"/>
                <w:szCs w:val="22"/>
              </w:rPr>
              <w:t>Iain McLaren, 0429 437727, iain.mclaren@agriculture.vic.gov.au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7253844" w14:textId="77777777" w:rsidR="006B7C2C" w:rsidRPr="006B7C2C" w:rsidRDefault="006B7C2C" w:rsidP="006B7C2C">
      <w:pPr>
        <w:tabs>
          <w:tab w:val="left" w:pos="10178"/>
        </w:tabs>
        <w:spacing w:before="0" w:after="0"/>
        <w:ind w:right="114"/>
        <w:rPr>
          <w:rFonts w:ascii="Arial" w:hAnsi="Arial" w:cs="Arial"/>
          <w:noProof/>
          <w:color w:val="363534"/>
          <w:szCs w:val="22"/>
          <w:lang w:eastAsia="zh-CN"/>
        </w:rPr>
      </w:pPr>
      <w:r w:rsidRPr="006B7C2C">
        <w:rPr>
          <w:rFonts w:ascii="Arial" w:hAnsi="Arial" w:cs="Arial"/>
          <w:noProof/>
          <w:color w:val="363534"/>
          <w:szCs w:val="22"/>
          <w:lang w:eastAsia="zh-CN"/>
        </w:rPr>
        <w:t>The Senior Project Officer contributes to the development and delivery of policy, preparedness and reform initiatives that strengthen Victoria's biosecurity system and emergency management capability. The role supports the coordination of complex work programs, development of strategic advice and delivery of projects that improve system effectiveness, preparedness and decision-making.</w:t>
      </w:r>
    </w:p>
    <w:p w14:paraId="39EC35A9" w14:textId="77777777" w:rsidR="006B7C2C" w:rsidRPr="006B7C2C" w:rsidRDefault="006B7C2C" w:rsidP="006B7C2C">
      <w:pPr>
        <w:tabs>
          <w:tab w:val="left" w:pos="10178"/>
        </w:tabs>
        <w:spacing w:before="0" w:after="0"/>
        <w:ind w:right="114"/>
        <w:rPr>
          <w:rFonts w:ascii="Arial" w:hAnsi="Arial" w:cs="Arial"/>
          <w:noProof/>
          <w:color w:val="363534"/>
          <w:szCs w:val="22"/>
          <w:lang w:eastAsia="zh-CN"/>
        </w:rPr>
      </w:pPr>
      <w:r w:rsidRPr="006B7C2C">
        <w:rPr>
          <w:rFonts w:ascii="Arial" w:hAnsi="Arial" w:cs="Arial"/>
          <w:noProof/>
          <w:color w:val="363534"/>
          <w:szCs w:val="22"/>
          <w:lang w:eastAsia="zh-CN"/>
        </w:rPr>
        <w:t>Working across multiple policy and operational priorities, the position synthesises information from a range of sources, supports planning and governance activities, and contributes to the delivery of high-quality advice and project outcomes. The role operates with a high degree of autonomy and works collaboratively across government and stakeholder networks to support delivery of branch and divisional priorities.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18A7381"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Group</w:t>
      </w:r>
      <w:r w:rsidRPr="00E53E95">
        <w:rPr>
          <w:rFonts w:ascii="Arial" w:hAnsi="Arial" w:cs="Arial"/>
          <w:noProof/>
          <w:color w:val="000000"/>
          <w:lang w:eastAsia="zh-CN"/>
        </w:rPr>
        <w:t> </w:t>
      </w:r>
    </w:p>
    <w:p w14:paraId="698E3604" w14:textId="77777777" w:rsidR="00B3482B" w:rsidRDefault="00B3482B" w:rsidP="00B3482B">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691C5364" w14:textId="305786E3" w:rsidR="009C620C" w:rsidRDefault="009C620C" w:rsidP="00B3482B">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w:t>
      </w:r>
      <w:r w:rsidRPr="009C620C">
        <w:rPr>
          <w:rFonts w:ascii="Arial" w:eastAsia="Arial" w:hAnsi="Arial" w:cs="Arial"/>
          <w:noProof/>
        </w:rPr>
        <w:lastRenderedPageBreak/>
        <w:t xml:space="preserve">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56C6465F"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Division</w:t>
      </w:r>
      <w:r w:rsidRPr="00E53E95">
        <w:rPr>
          <w:rFonts w:ascii="Arial" w:hAnsi="Arial" w:cs="Arial"/>
          <w:noProof/>
          <w:color w:val="000000"/>
          <w:lang w:eastAsia="zh-CN"/>
        </w:rPr>
        <w:t> </w:t>
      </w:r>
    </w:p>
    <w:p w14:paraId="233CB9B8" w14:textId="77777777" w:rsidR="009A2C3E" w:rsidRDefault="009A2C3E" w:rsidP="009A2C3E">
      <w:pPr>
        <w:pStyle w:val="BodyText"/>
      </w:pPr>
      <w:r>
        <w:t xml:space="preserve">The </w:t>
      </w:r>
      <w:r w:rsidRPr="32B4FB0E">
        <w:rPr>
          <w:b/>
          <w:bCs/>
        </w:rPr>
        <w:t>Animal Welfare and Agriculture Regulatory Policy (AWARP) Division</w:t>
      </w:r>
      <w: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6BAD844F" w14:textId="77777777" w:rsidR="009A2C3E" w:rsidRDefault="009A2C3E" w:rsidP="009A2C3E">
      <w:pPr>
        <w:pStyle w:val="BodyText"/>
        <w:rPr>
          <w:b/>
          <w:bCs/>
        </w:rPr>
      </w:pPr>
      <w:r>
        <w:t xml:space="preserve">AWARP utilises its </w:t>
      </w:r>
      <w:r w:rsidRPr="32B4FB0E">
        <w:rPr>
          <w:b/>
          <w:bCs/>
        </w:rPr>
        <w:t xml:space="preserve">policy, legislation, education, collaboration and enforcement </w:t>
      </w:r>
      <w:r>
        <w:t>expertise and tools to deliver</w:t>
      </w:r>
      <w:r w:rsidRPr="32B4FB0E">
        <w:rPr>
          <w:b/>
          <w:bCs/>
        </w:rPr>
        <w:t xml:space="preserve"> economic, community and environmental benefits </w:t>
      </w:r>
      <w:r>
        <w:t>for Victoria</w:t>
      </w:r>
      <w:r w:rsidRPr="32B4FB0E">
        <w:rPr>
          <w:b/>
          <w:bCs/>
        </w:rPr>
        <w:t xml:space="preserve">. </w:t>
      </w:r>
    </w:p>
    <w:p w14:paraId="7AB9BAF0" w14:textId="77777777" w:rsidR="009A2C3E" w:rsidRPr="00E53E95" w:rsidRDefault="009A2C3E" w:rsidP="009A2C3E">
      <w:pPr>
        <w:pStyle w:val="BodyText"/>
        <w:rPr>
          <w:rFonts w:ascii="Arial" w:hAnsi="Arial" w:cs="Arial"/>
          <w:noProof/>
          <w:color w:val="000000"/>
          <w:lang w:eastAsia="zh-CN"/>
        </w:rPr>
      </w:pPr>
      <w:r w:rsidRPr="00B46677">
        <w:t>AWARP’s work is essential to ensuring the safety of Victoria's food and agricultural products and in protecting and caring for animals. This protects the community and helps maintain social licence and market access, supporting certainty for industry</w:t>
      </w:r>
    </w:p>
    <w:p w14:paraId="47A5774F" w14:textId="7788A94A" w:rsidR="00495B3B" w:rsidRPr="00495B3B" w:rsidRDefault="00495B3B" w:rsidP="0096606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249BDCB" w14:textId="77777777" w:rsidR="00835FF1" w:rsidRDefault="00835FF1" w:rsidP="00D95511">
      <w:pPr>
        <w:numPr>
          <w:ilvl w:val="0"/>
          <w:numId w:val="18"/>
        </w:numPr>
        <w:spacing w:before="0" w:after="0" w:line="240" w:lineRule="auto"/>
        <w:rPr>
          <w:rFonts w:ascii="Arial" w:hAnsi="Arial" w:cs="Arial"/>
          <w:szCs w:val="22"/>
        </w:rPr>
      </w:pPr>
      <w:r w:rsidRPr="00835FF1">
        <w:rPr>
          <w:rFonts w:ascii="Arial" w:hAnsi="Arial" w:cs="Arial"/>
          <w:szCs w:val="22"/>
        </w:rPr>
        <w:t>Coordinate and support delivery of complex policy, preparedness and reform projects that contribute to the effectiveness of Victoria's biosecurity system.</w:t>
      </w:r>
    </w:p>
    <w:p w14:paraId="25463F74" w14:textId="5AD5AC8F" w:rsidR="00835FF1" w:rsidRPr="00835FF1" w:rsidRDefault="00835FF1" w:rsidP="00D95511">
      <w:pPr>
        <w:numPr>
          <w:ilvl w:val="0"/>
          <w:numId w:val="18"/>
        </w:numPr>
        <w:spacing w:before="0" w:after="0" w:line="240" w:lineRule="auto"/>
        <w:rPr>
          <w:rFonts w:ascii="Arial" w:hAnsi="Arial" w:cs="Arial"/>
          <w:szCs w:val="22"/>
        </w:rPr>
      </w:pPr>
      <w:r w:rsidRPr="00835FF1">
        <w:rPr>
          <w:rFonts w:ascii="Arial" w:hAnsi="Arial" w:cs="Arial"/>
          <w:szCs w:val="22"/>
        </w:rPr>
        <w:t>Analyse information from a range of policy, operational and stakeholder sources to identify emerging issues, risks and opportunities and support evidence-based decision-making.</w:t>
      </w:r>
    </w:p>
    <w:p w14:paraId="169534AD" w14:textId="49784044" w:rsidR="00835FF1" w:rsidRPr="00835FF1" w:rsidRDefault="00835FF1" w:rsidP="006061ED">
      <w:pPr>
        <w:numPr>
          <w:ilvl w:val="0"/>
          <w:numId w:val="18"/>
        </w:numPr>
        <w:spacing w:before="0" w:after="0" w:line="240" w:lineRule="auto"/>
        <w:rPr>
          <w:rFonts w:ascii="Arial" w:hAnsi="Arial" w:cs="Arial"/>
          <w:szCs w:val="22"/>
        </w:rPr>
      </w:pPr>
      <w:r w:rsidRPr="00835FF1">
        <w:rPr>
          <w:rFonts w:ascii="Arial" w:hAnsi="Arial" w:cs="Arial"/>
          <w:szCs w:val="22"/>
        </w:rPr>
        <w:t>Prepare high-quality briefings, reports, correspondence and other advice for executive and ministerial consideration.</w:t>
      </w:r>
    </w:p>
    <w:p w14:paraId="64036375" w14:textId="2F39BEB5"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Support planning, governance and reporting processes associated with strategic projects and work programs.</w:t>
      </w:r>
    </w:p>
    <w:p w14:paraId="5FA82603" w14:textId="2ABE5D67"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Maintain productive relationships with internal and external stakeholders and contribute to national and cross-government engagement activities.</w:t>
      </w:r>
    </w:p>
    <w:p w14:paraId="04D6464E" w14:textId="1445C3A5"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Support preparedness and emergency response activities, including participation in emergency management arrangements and continuous improvement initiatives.</w:t>
      </w:r>
    </w:p>
    <w:p w14:paraId="2B53CE11" w14:textId="77777777"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Contribute to development of tools, systems and processes that improve coordination, knowledge management and delivery of team objectives.</w:t>
      </w:r>
    </w:p>
    <w:p w14:paraId="3115586D" w14:textId="254C7B92" w:rsidR="00495B3B" w:rsidRPr="00FF0D35" w:rsidRDefault="00495B3B" w:rsidP="00B06FCC">
      <w:pPr>
        <w:numPr>
          <w:ilvl w:val="0"/>
          <w:numId w:val="18"/>
        </w:numPr>
        <w:spacing w:before="0" w:after="0" w:line="240" w:lineRule="auto"/>
        <w:ind w:left="357" w:hanging="357"/>
        <w:rPr>
          <w:rFonts w:ascii="Arial" w:hAnsi="Arial" w:cs="Arial"/>
          <w:szCs w:val="22"/>
        </w:rPr>
      </w:pPr>
      <w:r w:rsidRPr="00FF0D35">
        <w:rPr>
          <w:rFonts w:ascii="Arial" w:hAnsi="Arial" w:cs="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7BC0373" w14:textId="0F2A2999" w:rsidR="00495B3B" w:rsidRPr="001E1674" w:rsidRDefault="0040631B" w:rsidP="00CF7D1C">
      <w:pPr>
        <w:numPr>
          <w:ilvl w:val="0"/>
          <w:numId w:val="18"/>
        </w:numPr>
        <w:spacing w:before="0" w:after="0" w:line="276" w:lineRule="auto"/>
        <w:contextualSpacing/>
        <w:rPr>
          <w:rFonts w:ascii="Arial" w:hAnsi="Arial" w:cs="Arial"/>
          <w:bCs/>
          <w:color w:val="363534"/>
        </w:rPr>
      </w:pPr>
      <w:r w:rsidRPr="009D026C">
        <w:rPr>
          <w:rFonts w:ascii="Arial" w:hAnsi="Arial" w:cs="Arial"/>
          <w:color w:val="000000"/>
          <w:lang w:eastAsia="zh-CN"/>
        </w:rPr>
        <w:t>A relevant tertiary degree would be well regarded.</w:t>
      </w:r>
    </w:p>
    <w:p w14:paraId="1E0267E5" w14:textId="119124F1" w:rsidR="001E1674" w:rsidRPr="00CF7D1C" w:rsidRDefault="001E1674" w:rsidP="00CF7D1C">
      <w:pPr>
        <w:numPr>
          <w:ilvl w:val="0"/>
          <w:numId w:val="18"/>
        </w:numPr>
        <w:spacing w:before="0" w:after="0" w:line="276" w:lineRule="auto"/>
        <w:contextualSpacing/>
        <w:rPr>
          <w:rFonts w:ascii="Arial" w:hAnsi="Arial" w:cs="Arial"/>
          <w:bCs/>
          <w:color w:val="363534"/>
        </w:rPr>
      </w:pPr>
      <w:r w:rsidRPr="001E1674">
        <w:rPr>
          <w:rFonts w:ascii="Arial" w:hAnsi="Arial" w:cs="Arial"/>
          <w:bCs/>
          <w:color w:val="363534"/>
        </w:rPr>
        <w:t>Knowledge of government processes, policy development, project delivery, emergency management or regulatory environments is desirable.</w:t>
      </w:r>
    </w:p>
    <w:p w14:paraId="62DD3F46" w14:textId="702D5E5B"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CD13ADE" w14:textId="0E56631E" w:rsidR="00495B3B" w:rsidRPr="00D14737" w:rsidRDefault="00AA681D"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Project Delivery:</w:t>
      </w:r>
      <w:r>
        <w:rPr>
          <w:rFonts w:ascii="Arial" w:hAnsi="Arial" w:cs="Arial"/>
          <w:color w:val="000000"/>
          <w:lang w:eastAsia="zh-CN"/>
        </w:rPr>
        <w:t xml:space="preserve"> </w:t>
      </w:r>
      <w:r w:rsidRPr="00AA681D">
        <w:rPr>
          <w:rFonts w:ascii="Arial" w:hAnsi="Arial" w:cs="Arial"/>
          <w:color w:val="000000"/>
          <w:lang w:eastAsia="zh-CN"/>
        </w:rPr>
        <w:t>Translates strategies into programs or projects that enable achievement of outcomes; defines governance arrangements and monitoring processes to manage risks and maximise success.</w:t>
      </w:r>
    </w:p>
    <w:p w14:paraId="36F9BEF4" w14:textId="791CFC52" w:rsidR="00D14737" w:rsidRPr="00D14737" w:rsidRDefault="00B6640B"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Working Collaboratively:</w:t>
      </w:r>
      <w:r>
        <w:rPr>
          <w:rFonts w:ascii="Arial" w:hAnsi="Arial" w:cs="Arial"/>
          <w:color w:val="000000"/>
          <w:lang w:eastAsia="zh-CN"/>
        </w:rPr>
        <w:t xml:space="preserve"> </w:t>
      </w:r>
      <w:r w:rsidRPr="00B6640B">
        <w:rPr>
          <w:rFonts w:ascii="Arial" w:hAnsi="Arial" w:cs="Arial"/>
          <w:color w:val="000000"/>
          <w:lang w:eastAsia="zh-CN"/>
        </w:rPr>
        <w:t>Guides others to create a culture of collaboration; identifies and works to overcome barriers to knowledge sharing; identifies opportunities to work with other teams to deliver outcomes.</w:t>
      </w:r>
    </w:p>
    <w:p w14:paraId="411FAAAE" w14:textId="078D3320" w:rsidR="00D14737" w:rsidRPr="004427D2" w:rsidRDefault="00B6640B"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Political and Organisational Context:</w:t>
      </w:r>
      <w:r>
        <w:rPr>
          <w:rFonts w:ascii="Arial" w:hAnsi="Arial" w:cs="Arial"/>
          <w:color w:val="000000"/>
          <w:lang w:eastAsia="zh-CN"/>
        </w:rPr>
        <w:t xml:space="preserve"> </w:t>
      </w:r>
      <w:r w:rsidRPr="00B6640B">
        <w:rPr>
          <w:rFonts w:ascii="Arial" w:hAnsi="Arial" w:cs="Arial"/>
          <w:color w:val="000000"/>
          <w:lang w:eastAsia="zh-CN"/>
        </w:rPr>
        <w:t>Uses formal and informal influencing relationships and decision-making processes; considers priorities and interests of various groups and key individuals.</w:t>
      </w:r>
    </w:p>
    <w:p w14:paraId="4DEC7F70" w14:textId="73813E0F" w:rsidR="00D14737" w:rsidRPr="002A5D3A" w:rsidRDefault="00D2395A" w:rsidP="00F77359">
      <w:pPr>
        <w:numPr>
          <w:ilvl w:val="0"/>
          <w:numId w:val="18"/>
        </w:numPr>
        <w:spacing w:before="60" w:after="0" w:line="240" w:lineRule="auto"/>
        <w:ind w:left="357" w:hanging="357"/>
        <w:rPr>
          <w:rFonts w:ascii="Arial" w:hAnsi="Arial" w:cs="Arial"/>
          <w:b/>
          <w:bCs/>
          <w:color w:val="000000"/>
          <w:lang w:eastAsia="zh-CN"/>
        </w:rPr>
      </w:pPr>
      <w:r w:rsidRPr="00D2395A">
        <w:rPr>
          <w:rFonts w:ascii="Arial" w:hAnsi="Arial" w:cs="Arial"/>
          <w:b/>
          <w:bCs/>
          <w:color w:val="000000"/>
          <w:lang w:eastAsia="zh-CN"/>
        </w:rPr>
        <w:t>Stakeholder Management</w:t>
      </w:r>
      <w:r>
        <w:rPr>
          <w:rFonts w:ascii="Arial" w:hAnsi="Arial" w:cs="Arial"/>
          <w:b/>
          <w:bCs/>
          <w:color w:val="000000"/>
          <w:lang w:eastAsia="zh-CN"/>
        </w:rPr>
        <w:t xml:space="preserve">: </w:t>
      </w:r>
      <w:r w:rsidRPr="00D2395A">
        <w:rPr>
          <w:rFonts w:ascii="Arial" w:hAnsi="Arial" w:cs="Arial"/>
          <w:color w:val="000000"/>
          <w:lang w:eastAsia="zh-CN"/>
        </w:rPr>
        <w:t>Identifies stakeholder needs and organisational context and uses this understanding to achieve outcomes and build mutually beneficial partnerships.</w:t>
      </w:r>
    </w:p>
    <w:p w14:paraId="727FAC22" w14:textId="77777777" w:rsidR="002A5D3A" w:rsidRPr="002A5D3A" w:rsidRDefault="002A5D3A" w:rsidP="002A5D3A">
      <w:pPr>
        <w:spacing w:before="60" w:after="0" w:line="240" w:lineRule="auto"/>
        <w:ind w:left="357"/>
        <w:rPr>
          <w:rFonts w:ascii="Arial" w:hAnsi="Arial" w:cs="Arial"/>
          <w:b/>
          <w:bCs/>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6659A10" w:rsidR="00495B3B" w:rsidRPr="00495B3B" w:rsidRDefault="002A5D3A"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$0</w:t>
            </w:r>
            <w:r w:rsidR="008C1355">
              <w:rPr>
                <w:rFonts w:cs="Arial"/>
                <w:color w:val="1A1A1A"/>
                <w:sz w:val="20"/>
              </w:rPr>
              <w:t xml:space="preserve"> </w:t>
            </w:r>
            <w:r w:rsidR="008C1355" w:rsidRPr="008C1355">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B06FCC">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B06FCC">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241FC82" w:rsidR="00495B3B" w:rsidRPr="00495B3B" w:rsidRDefault="00495B3B" w:rsidP="00C4292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C42920">
              <w:rPr>
                <w:rFonts w:ascii="Arial" w:hAnsi="Arial" w:cs="Arial"/>
                <w:color w:val="1A1A1A"/>
                <w:sz w:val="20"/>
              </w:rPr>
              <w:t>.</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47189F" w14:textId="77777777" w:rsidR="005F12CB" w:rsidRPr="00454423" w:rsidRDefault="005F12CB" w:rsidP="005F12C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B8852DF" w14:textId="77777777" w:rsidR="005F12CB" w:rsidRPr="005763CD" w:rsidRDefault="005F12CB" w:rsidP="005F12C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7DFF6F3" w14:textId="77777777" w:rsidR="005F12CB" w:rsidRPr="005763CD" w:rsidRDefault="005F12CB" w:rsidP="005F12CB">
      <w:pPr>
        <w:spacing w:before="0" w:after="0"/>
        <w:rPr>
          <w:rFonts w:ascii="Arial" w:hAnsi="Arial" w:cs="Arial"/>
        </w:rPr>
      </w:pPr>
    </w:p>
    <w:p w14:paraId="46119C1F" w14:textId="77777777" w:rsidR="005F12CB" w:rsidRPr="005763CD" w:rsidRDefault="005F12CB" w:rsidP="005F12C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83C3C86" w14:textId="77777777" w:rsidR="00424CEB" w:rsidRPr="002775A7" w:rsidRDefault="00424CEB"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317B8E97" w14:textId="77777777" w:rsidR="005F12CB" w:rsidRPr="00495B3B" w:rsidRDefault="005F12CB" w:rsidP="005F12C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713E" w14:textId="77777777" w:rsidR="009C710B" w:rsidRDefault="009C710B" w:rsidP="00CD157B">
      <w:pPr>
        <w:pStyle w:val="NoSpacing"/>
      </w:pPr>
    </w:p>
    <w:p w14:paraId="2FBC09CD" w14:textId="77777777" w:rsidR="009C710B" w:rsidRDefault="009C710B"/>
  </w:endnote>
  <w:endnote w:type="continuationSeparator" w:id="0">
    <w:p w14:paraId="7531919F" w14:textId="77777777" w:rsidR="009C710B" w:rsidRDefault="009C710B" w:rsidP="00CD157B">
      <w:pPr>
        <w:pStyle w:val="NoSpacing"/>
      </w:pPr>
    </w:p>
    <w:p w14:paraId="09AC6F5C" w14:textId="77777777" w:rsidR="009C710B" w:rsidRDefault="009C710B"/>
  </w:endnote>
  <w:endnote w:type="continuationNotice" w:id="1">
    <w:p w14:paraId="1A21F581" w14:textId="77777777" w:rsidR="009C710B" w:rsidRDefault="009C710B" w:rsidP="00CD157B">
      <w:pPr>
        <w:pStyle w:val="NoSpacing"/>
      </w:pPr>
    </w:p>
    <w:p w14:paraId="23D418C7" w14:textId="77777777" w:rsidR="009C710B" w:rsidRDefault="009C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1132F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w:t>
    </w:r>
    <w:r w:rsidR="002C4AF8">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172F04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w:t>
    </w:r>
    <w:r w:rsidR="002C4AF8">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5FB8" w14:textId="77777777" w:rsidR="009C710B" w:rsidRPr="0056073C" w:rsidRDefault="009C710B" w:rsidP="005D764F">
      <w:pPr>
        <w:pStyle w:val="FootnoteSeparator"/>
      </w:pPr>
    </w:p>
    <w:p w14:paraId="5CB5D083" w14:textId="77777777" w:rsidR="009C710B" w:rsidRDefault="009C710B"/>
  </w:footnote>
  <w:footnote w:type="continuationSeparator" w:id="0">
    <w:p w14:paraId="7EC6DDC2" w14:textId="77777777" w:rsidR="009C710B" w:rsidRPr="00CA30B7" w:rsidRDefault="009C710B" w:rsidP="006D5A90">
      <w:pPr>
        <w:rPr>
          <w:lang w:val="en-US"/>
        </w:rPr>
      </w:pPr>
      <w:r w:rsidRPr="00CA30B7">
        <w:rPr>
          <w:lang w:val="en-US"/>
        </w:rPr>
        <w:t>_______</w:t>
      </w:r>
    </w:p>
    <w:p w14:paraId="2E364DAB" w14:textId="77777777" w:rsidR="009C710B" w:rsidRDefault="009C710B"/>
  </w:footnote>
  <w:footnote w:type="continuationNotice" w:id="1">
    <w:p w14:paraId="7F94A4EF" w14:textId="77777777" w:rsidR="009C710B" w:rsidRDefault="009C710B" w:rsidP="006D5A90"/>
    <w:p w14:paraId="0488603C" w14:textId="77777777" w:rsidR="009C710B" w:rsidRDefault="009C7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B6AC475">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E6D23E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92A0F0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464CC5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159589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4F5DD47">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73F8FF4">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BE1418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A824F30">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AB99E48">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512B08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2C5F2F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1FD4145">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E38B3B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16D03DB">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771D38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C3E769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5B375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9017307">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74B8CE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BB5892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2A847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9DE25EF">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5F5B5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6909"/>
    <w:multiLevelType w:val="hybridMultilevel"/>
    <w:tmpl w:val="1B16805C"/>
    <w:lvl w:ilvl="0" w:tplc="5F9E966A">
      <w:numFmt w:val="bullet"/>
      <w:lvlText w:val=""/>
      <w:lvlJc w:val="left"/>
      <w:pPr>
        <w:tabs>
          <w:tab w:val="num" w:pos="360"/>
        </w:tabs>
        <w:ind w:left="360" w:hanging="360"/>
      </w:pPr>
      <w:rPr>
        <w:rFonts w:ascii="Symbol" w:hAnsi="Symbol" w:hint="default"/>
      </w:rPr>
    </w:lvl>
    <w:lvl w:ilvl="1" w:tplc="D60E82A8" w:tentative="1">
      <w:start w:val="1"/>
      <w:numFmt w:val="bullet"/>
      <w:lvlText w:val="o"/>
      <w:lvlJc w:val="left"/>
      <w:pPr>
        <w:tabs>
          <w:tab w:val="num" w:pos="1440"/>
        </w:tabs>
        <w:ind w:left="1440" w:hanging="360"/>
      </w:pPr>
      <w:rPr>
        <w:rFonts w:ascii="Courier New" w:hAnsi="Courier New" w:hint="default"/>
      </w:rPr>
    </w:lvl>
    <w:lvl w:ilvl="2" w:tplc="F64C513C" w:tentative="1">
      <w:start w:val="1"/>
      <w:numFmt w:val="bullet"/>
      <w:lvlText w:val=""/>
      <w:lvlJc w:val="left"/>
      <w:pPr>
        <w:tabs>
          <w:tab w:val="num" w:pos="2160"/>
        </w:tabs>
        <w:ind w:left="2160" w:hanging="360"/>
      </w:pPr>
      <w:rPr>
        <w:rFonts w:ascii="Wingdings" w:hAnsi="Wingdings" w:hint="default"/>
      </w:rPr>
    </w:lvl>
    <w:lvl w:ilvl="3" w:tplc="05BC49A0" w:tentative="1">
      <w:start w:val="1"/>
      <w:numFmt w:val="bullet"/>
      <w:lvlText w:val=""/>
      <w:lvlJc w:val="left"/>
      <w:pPr>
        <w:tabs>
          <w:tab w:val="num" w:pos="2880"/>
        </w:tabs>
        <w:ind w:left="2880" w:hanging="360"/>
      </w:pPr>
      <w:rPr>
        <w:rFonts w:ascii="Symbol" w:hAnsi="Symbol" w:hint="default"/>
      </w:rPr>
    </w:lvl>
    <w:lvl w:ilvl="4" w:tplc="EA404934" w:tentative="1">
      <w:start w:val="1"/>
      <w:numFmt w:val="bullet"/>
      <w:lvlText w:val="o"/>
      <w:lvlJc w:val="left"/>
      <w:pPr>
        <w:tabs>
          <w:tab w:val="num" w:pos="3600"/>
        </w:tabs>
        <w:ind w:left="3600" w:hanging="360"/>
      </w:pPr>
      <w:rPr>
        <w:rFonts w:ascii="Courier New" w:hAnsi="Courier New" w:hint="default"/>
      </w:rPr>
    </w:lvl>
    <w:lvl w:ilvl="5" w:tplc="A33E32D8" w:tentative="1">
      <w:start w:val="1"/>
      <w:numFmt w:val="bullet"/>
      <w:lvlText w:val=""/>
      <w:lvlJc w:val="left"/>
      <w:pPr>
        <w:tabs>
          <w:tab w:val="num" w:pos="4320"/>
        </w:tabs>
        <w:ind w:left="4320" w:hanging="360"/>
      </w:pPr>
      <w:rPr>
        <w:rFonts w:ascii="Wingdings" w:hAnsi="Wingdings" w:hint="default"/>
      </w:rPr>
    </w:lvl>
    <w:lvl w:ilvl="6" w:tplc="CF0699A8" w:tentative="1">
      <w:start w:val="1"/>
      <w:numFmt w:val="bullet"/>
      <w:lvlText w:val=""/>
      <w:lvlJc w:val="left"/>
      <w:pPr>
        <w:tabs>
          <w:tab w:val="num" w:pos="5040"/>
        </w:tabs>
        <w:ind w:left="5040" w:hanging="360"/>
      </w:pPr>
      <w:rPr>
        <w:rFonts w:ascii="Symbol" w:hAnsi="Symbol" w:hint="default"/>
      </w:rPr>
    </w:lvl>
    <w:lvl w:ilvl="7" w:tplc="578874F8" w:tentative="1">
      <w:start w:val="1"/>
      <w:numFmt w:val="bullet"/>
      <w:lvlText w:val="o"/>
      <w:lvlJc w:val="left"/>
      <w:pPr>
        <w:tabs>
          <w:tab w:val="num" w:pos="5760"/>
        </w:tabs>
        <w:ind w:left="5760" w:hanging="360"/>
      </w:pPr>
      <w:rPr>
        <w:rFonts w:ascii="Courier New" w:hAnsi="Courier New" w:hint="default"/>
      </w:rPr>
    </w:lvl>
    <w:lvl w:ilvl="8" w:tplc="D00E51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1"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2" w15:restartNumberingAfterBreak="0">
    <w:nsid w:val="286BDCBA"/>
    <w:multiLevelType w:val="hybridMultilevel"/>
    <w:tmpl w:val="C2667648"/>
    <w:lvl w:ilvl="0" w:tplc="192CF5FE">
      <w:start w:val="1"/>
      <w:numFmt w:val="bullet"/>
      <w:lvlText w:val="·"/>
      <w:lvlJc w:val="left"/>
      <w:pPr>
        <w:ind w:left="720" w:hanging="360"/>
      </w:pPr>
      <w:rPr>
        <w:rFonts w:ascii="Symbol" w:hAnsi="Symbol" w:hint="default"/>
      </w:rPr>
    </w:lvl>
    <w:lvl w:ilvl="1" w:tplc="C0B8E6E0">
      <w:start w:val="1"/>
      <w:numFmt w:val="bullet"/>
      <w:lvlText w:val="o"/>
      <w:lvlJc w:val="left"/>
      <w:pPr>
        <w:ind w:left="1440" w:hanging="360"/>
      </w:pPr>
      <w:rPr>
        <w:rFonts w:ascii="Courier New" w:hAnsi="Courier New" w:hint="default"/>
      </w:rPr>
    </w:lvl>
    <w:lvl w:ilvl="2" w:tplc="B2BA02AE">
      <w:start w:val="1"/>
      <w:numFmt w:val="bullet"/>
      <w:lvlText w:val=""/>
      <w:lvlJc w:val="left"/>
      <w:pPr>
        <w:ind w:left="2160" w:hanging="360"/>
      </w:pPr>
      <w:rPr>
        <w:rFonts w:ascii="Wingdings" w:hAnsi="Wingdings" w:hint="default"/>
      </w:rPr>
    </w:lvl>
    <w:lvl w:ilvl="3" w:tplc="1690072A">
      <w:start w:val="1"/>
      <w:numFmt w:val="bullet"/>
      <w:lvlText w:val=""/>
      <w:lvlJc w:val="left"/>
      <w:pPr>
        <w:ind w:left="2880" w:hanging="360"/>
      </w:pPr>
      <w:rPr>
        <w:rFonts w:ascii="Symbol" w:hAnsi="Symbol" w:hint="default"/>
      </w:rPr>
    </w:lvl>
    <w:lvl w:ilvl="4" w:tplc="30B4E436">
      <w:start w:val="1"/>
      <w:numFmt w:val="bullet"/>
      <w:lvlText w:val="o"/>
      <w:lvlJc w:val="left"/>
      <w:pPr>
        <w:ind w:left="3600" w:hanging="360"/>
      </w:pPr>
      <w:rPr>
        <w:rFonts w:ascii="Courier New" w:hAnsi="Courier New" w:hint="default"/>
      </w:rPr>
    </w:lvl>
    <w:lvl w:ilvl="5" w:tplc="689E0986">
      <w:start w:val="1"/>
      <w:numFmt w:val="bullet"/>
      <w:lvlText w:val=""/>
      <w:lvlJc w:val="left"/>
      <w:pPr>
        <w:ind w:left="4320" w:hanging="360"/>
      </w:pPr>
      <w:rPr>
        <w:rFonts w:ascii="Wingdings" w:hAnsi="Wingdings" w:hint="default"/>
      </w:rPr>
    </w:lvl>
    <w:lvl w:ilvl="6" w:tplc="B846DFC8">
      <w:start w:val="1"/>
      <w:numFmt w:val="bullet"/>
      <w:lvlText w:val=""/>
      <w:lvlJc w:val="left"/>
      <w:pPr>
        <w:ind w:left="5040" w:hanging="360"/>
      </w:pPr>
      <w:rPr>
        <w:rFonts w:ascii="Symbol" w:hAnsi="Symbol" w:hint="default"/>
      </w:rPr>
    </w:lvl>
    <w:lvl w:ilvl="7" w:tplc="92541486">
      <w:start w:val="1"/>
      <w:numFmt w:val="bullet"/>
      <w:lvlText w:val="o"/>
      <w:lvlJc w:val="left"/>
      <w:pPr>
        <w:ind w:left="5760" w:hanging="360"/>
      </w:pPr>
      <w:rPr>
        <w:rFonts w:ascii="Courier New" w:hAnsi="Courier New" w:hint="default"/>
      </w:rPr>
    </w:lvl>
    <w:lvl w:ilvl="8" w:tplc="A726F4EC">
      <w:start w:val="1"/>
      <w:numFmt w:val="bullet"/>
      <w:lvlText w:val=""/>
      <w:lvlJc w:val="left"/>
      <w:pPr>
        <w:ind w:left="6480" w:hanging="360"/>
      </w:pPr>
      <w:rPr>
        <w:rFonts w:ascii="Wingdings" w:hAnsi="Wingding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lvl>
    <w:lvl w:ilvl="1">
      <w:start w:val="1"/>
      <w:numFmt w:val="lowerLetter"/>
      <w:pStyle w:val="PullOutBoxNumbered2"/>
      <w:lvlText w:val="%2."/>
      <w:lvlJc w:val="left"/>
      <w:pPr>
        <w:tabs>
          <w:tab w:val="num" w:pos="822"/>
        </w:tabs>
        <w:ind w:left="822" w:hanging="340"/>
      </w:pPr>
      <w:rPr>
        <w:color w:val="232222" w:themeColor="text1"/>
      </w:rPr>
    </w:lvl>
    <w:lvl w:ilvl="2">
      <w:start w:val="1"/>
      <w:numFmt w:val="lowerRoman"/>
      <w:pStyle w:val="PullOutBoxNumbered3"/>
      <w:lvlText w:val="%3."/>
      <w:lvlJc w:val="left"/>
      <w:pPr>
        <w:tabs>
          <w:tab w:val="num" w:pos="1219"/>
        </w:tabs>
        <w:ind w:left="1219" w:hanging="397"/>
      </w:pPr>
      <w:rPr>
        <w:color w:val="232222" w:themeColor="text1"/>
        <w:position w:val="2"/>
        <w:sz w:val="22"/>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lvl>
    <w:lvl w:ilvl="1">
      <w:start w:val="1"/>
      <w:numFmt w:val="lowerLetter"/>
      <w:pStyle w:val="TableTextNumbered2"/>
      <w:lvlText w:val="%2."/>
      <w:lvlJc w:val="left"/>
      <w:pPr>
        <w:ind w:left="568" w:hanging="284"/>
      </w:pPr>
    </w:lvl>
    <w:lvl w:ilvl="2">
      <w:start w:val="1"/>
      <w:numFmt w:val="lowerRoman"/>
      <w:pStyle w:val="TableTextNumbered3"/>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27"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75006"/>
    <w:multiLevelType w:val="hybridMultilevel"/>
    <w:tmpl w:val="572CBF96"/>
    <w:lvl w:ilvl="0" w:tplc="8F18EE96">
      <w:start w:val="1"/>
      <w:numFmt w:val="bullet"/>
      <w:lvlText w:val=""/>
      <w:lvlJc w:val="left"/>
      <w:pPr>
        <w:ind w:left="720" w:hanging="360"/>
      </w:pPr>
      <w:rPr>
        <w:rFonts w:ascii="Symbol" w:hAnsi="Symbol" w:hint="default"/>
      </w:rPr>
    </w:lvl>
    <w:lvl w:ilvl="1" w:tplc="B14646BA" w:tentative="1">
      <w:start w:val="1"/>
      <w:numFmt w:val="bullet"/>
      <w:lvlText w:val="o"/>
      <w:lvlJc w:val="left"/>
      <w:pPr>
        <w:ind w:left="1440" w:hanging="360"/>
      </w:pPr>
      <w:rPr>
        <w:rFonts w:ascii="Courier New" w:hAnsi="Courier New" w:hint="default"/>
      </w:rPr>
    </w:lvl>
    <w:lvl w:ilvl="2" w:tplc="A1AE090C" w:tentative="1">
      <w:start w:val="1"/>
      <w:numFmt w:val="bullet"/>
      <w:lvlText w:val=""/>
      <w:lvlJc w:val="left"/>
      <w:pPr>
        <w:ind w:left="2160" w:hanging="360"/>
      </w:pPr>
      <w:rPr>
        <w:rFonts w:ascii="Wingdings" w:hAnsi="Wingdings" w:hint="default"/>
      </w:rPr>
    </w:lvl>
    <w:lvl w:ilvl="3" w:tplc="55EEEE76" w:tentative="1">
      <w:start w:val="1"/>
      <w:numFmt w:val="bullet"/>
      <w:lvlText w:val=""/>
      <w:lvlJc w:val="left"/>
      <w:pPr>
        <w:ind w:left="2880" w:hanging="360"/>
      </w:pPr>
      <w:rPr>
        <w:rFonts w:ascii="Symbol" w:hAnsi="Symbol" w:hint="default"/>
      </w:rPr>
    </w:lvl>
    <w:lvl w:ilvl="4" w:tplc="C902EECC" w:tentative="1">
      <w:start w:val="1"/>
      <w:numFmt w:val="bullet"/>
      <w:lvlText w:val="o"/>
      <w:lvlJc w:val="left"/>
      <w:pPr>
        <w:ind w:left="3600" w:hanging="360"/>
      </w:pPr>
      <w:rPr>
        <w:rFonts w:ascii="Courier New" w:hAnsi="Courier New" w:hint="default"/>
      </w:rPr>
    </w:lvl>
    <w:lvl w:ilvl="5" w:tplc="C69CCBD2" w:tentative="1">
      <w:start w:val="1"/>
      <w:numFmt w:val="bullet"/>
      <w:lvlText w:val=""/>
      <w:lvlJc w:val="left"/>
      <w:pPr>
        <w:ind w:left="4320" w:hanging="360"/>
      </w:pPr>
      <w:rPr>
        <w:rFonts w:ascii="Wingdings" w:hAnsi="Wingdings" w:hint="default"/>
      </w:rPr>
    </w:lvl>
    <w:lvl w:ilvl="6" w:tplc="DF880198" w:tentative="1">
      <w:start w:val="1"/>
      <w:numFmt w:val="bullet"/>
      <w:lvlText w:val=""/>
      <w:lvlJc w:val="left"/>
      <w:pPr>
        <w:ind w:left="5040" w:hanging="360"/>
      </w:pPr>
      <w:rPr>
        <w:rFonts w:ascii="Symbol" w:hAnsi="Symbol" w:hint="default"/>
      </w:rPr>
    </w:lvl>
    <w:lvl w:ilvl="7" w:tplc="8A708268" w:tentative="1">
      <w:start w:val="1"/>
      <w:numFmt w:val="bullet"/>
      <w:lvlText w:val="o"/>
      <w:lvlJc w:val="left"/>
      <w:pPr>
        <w:ind w:left="5760" w:hanging="360"/>
      </w:pPr>
      <w:rPr>
        <w:rFonts w:ascii="Courier New" w:hAnsi="Courier New" w:hint="default"/>
      </w:rPr>
    </w:lvl>
    <w:lvl w:ilvl="8" w:tplc="4052DF12"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lvl>
    <w:lvl w:ilvl="1">
      <w:start w:val="1"/>
      <w:numFmt w:val="lowerLetter"/>
      <w:pStyle w:val="ListNumber2"/>
      <w:lvlText w:val="%2."/>
      <w:lvlJc w:val="left"/>
      <w:pPr>
        <w:ind w:left="680" w:hanging="340"/>
      </w:pPr>
    </w:lvl>
    <w:lvl w:ilvl="2">
      <w:start w:val="1"/>
      <w:numFmt w:val="lowerRoman"/>
      <w:pStyle w:val="ListNumber3"/>
      <w:lvlText w:val="%3."/>
      <w:lvlJc w:val="left"/>
      <w:pPr>
        <w:ind w:left="1020" w:hanging="340"/>
      </w:pPr>
    </w:lvl>
    <w:lvl w:ilvl="3">
      <w:start w:val="1"/>
      <w:numFmt w:val="upperLetter"/>
      <w:pStyle w:val="ListNumber4"/>
      <w:lvlText w:val="%4."/>
      <w:lvlJc w:val="left"/>
      <w:pPr>
        <w:ind w:left="1360" w:hanging="340"/>
      </w:pPr>
    </w:lvl>
    <w:lvl w:ilvl="4">
      <w:start w:val="1"/>
      <w:numFmt w:val="upperRoman"/>
      <w:pStyle w:val="ListNumber5"/>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33"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3650E12"/>
    <w:multiLevelType w:val="hybridMultilevel"/>
    <w:tmpl w:val="47944B7A"/>
    <w:lvl w:ilvl="0" w:tplc="41FCCEC8">
      <w:start w:val="1"/>
      <w:numFmt w:val="lowerLetter"/>
      <w:lvlText w:val="(%1)"/>
      <w:lvlJc w:val="left"/>
      <w:pPr>
        <w:ind w:left="360" w:hanging="360"/>
      </w:pPr>
    </w:lvl>
    <w:lvl w:ilvl="1" w:tplc="8C2CDD1E" w:tentative="1">
      <w:start w:val="1"/>
      <w:numFmt w:val="lowerLetter"/>
      <w:lvlText w:val="%2."/>
      <w:lvlJc w:val="left"/>
      <w:pPr>
        <w:ind w:left="1080" w:hanging="360"/>
      </w:pPr>
    </w:lvl>
    <w:lvl w:ilvl="2" w:tplc="60CE59B8" w:tentative="1">
      <w:start w:val="1"/>
      <w:numFmt w:val="lowerRoman"/>
      <w:lvlText w:val="%3."/>
      <w:lvlJc w:val="right"/>
      <w:pPr>
        <w:ind w:left="1800" w:hanging="180"/>
      </w:pPr>
    </w:lvl>
    <w:lvl w:ilvl="3" w:tplc="658AB4E4" w:tentative="1">
      <w:start w:val="1"/>
      <w:numFmt w:val="decimal"/>
      <w:lvlText w:val="%4."/>
      <w:lvlJc w:val="left"/>
      <w:pPr>
        <w:ind w:left="2520" w:hanging="360"/>
      </w:pPr>
    </w:lvl>
    <w:lvl w:ilvl="4" w:tplc="252E9C46" w:tentative="1">
      <w:start w:val="1"/>
      <w:numFmt w:val="lowerLetter"/>
      <w:lvlText w:val="%5."/>
      <w:lvlJc w:val="left"/>
      <w:pPr>
        <w:ind w:left="3240" w:hanging="360"/>
      </w:pPr>
    </w:lvl>
    <w:lvl w:ilvl="5" w:tplc="B450F99E" w:tentative="1">
      <w:start w:val="1"/>
      <w:numFmt w:val="lowerRoman"/>
      <w:lvlText w:val="%6."/>
      <w:lvlJc w:val="right"/>
      <w:pPr>
        <w:ind w:left="3960" w:hanging="180"/>
      </w:pPr>
    </w:lvl>
    <w:lvl w:ilvl="6" w:tplc="E06C3D2E" w:tentative="1">
      <w:start w:val="1"/>
      <w:numFmt w:val="decimal"/>
      <w:lvlText w:val="%7."/>
      <w:lvlJc w:val="left"/>
      <w:pPr>
        <w:ind w:left="4680" w:hanging="360"/>
      </w:pPr>
    </w:lvl>
    <w:lvl w:ilvl="7" w:tplc="77AA4544" w:tentative="1">
      <w:start w:val="1"/>
      <w:numFmt w:val="lowerLetter"/>
      <w:lvlText w:val="%8."/>
      <w:lvlJc w:val="left"/>
      <w:pPr>
        <w:ind w:left="5400" w:hanging="360"/>
      </w:pPr>
    </w:lvl>
    <w:lvl w:ilvl="8" w:tplc="CFE296E2" w:tentative="1">
      <w:start w:val="1"/>
      <w:numFmt w:val="lowerRoman"/>
      <w:lvlText w:val="%9."/>
      <w:lvlJc w:val="right"/>
      <w:pPr>
        <w:ind w:left="6120" w:hanging="180"/>
      </w:p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lvl>
    <w:lvl w:ilvl="1">
      <w:start w:val="1"/>
      <w:numFmt w:val="lowerRoman"/>
      <w:pStyle w:val="NoteNumbered2"/>
      <w:lvlText w:val="%2."/>
      <w:lvlJc w:val="left"/>
      <w:pPr>
        <w:ind w:left="568" w:hanging="284"/>
      </w:pPr>
    </w:lvl>
    <w:lvl w:ilvl="2">
      <w:start w:val="1"/>
      <w:numFmt w:val="upperLetter"/>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33984579">
    <w:abstractNumId w:val="12"/>
  </w:num>
  <w:num w:numId="2" w16cid:durableId="1128745877">
    <w:abstractNumId w:val="11"/>
  </w:num>
  <w:num w:numId="3" w16cid:durableId="170411264">
    <w:abstractNumId w:val="42"/>
  </w:num>
  <w:num w:numId="4" w16cid:durableId="985085104">
    <w:abstractNumId w:val="10"/>
  </w:num>
  <w:num w:numId="5" w16cid:durableId="1872112631">
    <w:abstractNumId w:val="13"/>
  </w:num>
  <w:num w:numId="6" w16cid:durableId="336812815">
    <w:abstractNumId w:val="26"/>
  </w:num>
  <w:num w:numId="7" w16cid:durableId="155153463">
    <w:abstractNumId w:val="0"/>
  </w:num>
  <w:num w:numId="8" w16cid:durableId="1428236886">
    <w:abstractNumId w:val="30"/>
  </w:num>
  <w:num w:numId="9" w16cid:durableId="103154041">
    <w:abstractNumId w:val="32"/>
  </w:num>
  <w:num w:numId="10" w16cid:durableId="1308436166">
    <w:abstractNumId w:val="29"/>
  </w:num>
  <w:num w:numId="11" w16cid:durableId="1335643199">
    <w:abstractNumId w:val="40"/>
  </w:num>
  <w:num w:numId="12" w16cid:durableId="1160577431">
    <w:abstractNumId w:val="31"/>
  </w:num>
  <w:num w:numId="13" w16cid:durableId="1673139647">
    <w:abstractNumId w:val="17"/>
  </w:num>
  <w:num w:numId="14" w16cid:durableId="1742215375">
    <w:abstractNumId w:val="51"/>
  </w:num>
  <w:num w:numId="15" w16cid:durableId="664823544">
    <w:abstractNumId w:val="47"/>
  </w:num>
  <w:num w:numId="16" w16cid:durableId="979774751">
    <w:abstractNumId w:val="14"/>
  </w:num>
  <w:num w:numId="17" w16cid:durableId="1149785811">
    <w:abstractNumId w:val="36"/>
  </w:num>
  <w:num w:numId="18" w16cid:durableId="729228463">
    <w:abstractNumId w:val="5"/>
  </w:num>
  <w:num w:numId="19" w16cid:durableId="322781625">
    <w:abstractNumId w:val="28"/>
  </w:num>
  <w:num w:numId="20" w16cid:durableId="828178470">
    <w:abstractNumId w:val="23"/>
  </w:num>
  <w:num w:numId="21" w16cid:durableId="1023627929">
    <w:abstractNumId w:val="46"/>
  </w:num>
  <w:num w:numId="22" w16cid:durableId="630475606">
    <w:abstractNumId w:val="33"/>
  </w:num>
  <w:num w:numId="23" w16cid:durableId="263879419">
    <w:abstractNumId w:val="24"/>
  </w:num>
  <w:num w:numId="24" w16cid:durableId="2126537395">
    <w:abstractNumId w:val="27"/>
  </w:num>
  <w:num w:numId="25" w16cid:durableId="1003894384">
    <w:abstractNumId w:val="4"/>
  </w:num>
  <w:num w:numId="26" w16cid:durableId="1646425085">
    <w:abstractNumId w:val="50"/>
  </w:num>
  <w:num w:numId="27" w16cid:durableId="169326187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B71"/>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ADE"/>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BB7"/>
    <w:rsid w:val="00043F27"/>
    <w:rsid w:val="00043FEB"/>
    <w:rsid w:val="00044607"/>
    <w:rsid w:val="00044A5B"/>
    <w:rsid w:val="0004603D"/>
    <w:rsid w:val="0004675A"/>
    <w:rsid w:val="00046F44"/>
    <w:rsid w:val="000473F4"/>
    <w:rsid w:val="00050713"/>
    <w:rsid w:val="00050C06"/>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AD1"/>
    <w:rsid w:val="00072E7B"/>
    <w:rsid w:val="00073EF4"/>
    <w:rsid w:val="00073FC4"/>
    <w:rsid w:val="00074537"/>
    <w:rsid w:val="00074A4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9E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84B"/>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0D0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B66"/>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946"/>
    <w:rsid w:val="00132ECF"/>
    <w:rsid w:val="00133CEB"/>
    <w:rsid w:val="00133DA1"/>
    <w:rsid w:val="00133EF1"/>
    <w:rsid w:val="00133FBF"/>
    <w:rsid w:val="00134222"/>
    <w:rsid w:val="00134985"/>
    <w:rsid w:val="001359FC"/>
    <w:rsid w:val="00135A21"/>
    <w:rsid w:val="0013609B"/>
    <w:rsid w:val="001369F7"/>
    <w:rsid w:val="00136DBE"/>
    <w:rsid w:val="00136DFC"/>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68D"/>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FC9"/>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674"/>
    <w:rsid w:val="001E174B"/>
    <w:rsid w:val="001E1D0E"/>
    <w:rsid w:val="001E1DB7"/>
    <w:rsid w:val="001E1E00"/>
    <w:rsid w:val="001E2412"/>
    <w:rsid w:val="001E261C"/>
    <w:rsid w:val="001E28B4"/>
    <w:rsid w:val="001E3629"/>
    <w:rsid w:val="001E3BB5"/>
    <w:rsid w:val="001E3E6C"/>
    <w:rsid w:val="001E43CC"/>
    <w:rsid w:val="001E48EA"/>
    <w:rsid w:val="001E51A2"/>
    <w:rsid w:val="001E54DD"/>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7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03C"/>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945"/>
    <w:rsid w:val="00277CC4"/>
    <w:rsid w:val="002800EC"/>
    <w:rsid w:val="0028086E"/>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D3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50F"/>
    <w:rsid w:val="002C4AF8"/>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39"/>
    <w:rsid w:val="002F0183"/>
    <w:rsid w:val="002F07A6"/>
    <w:rsid w:val="002F0FDE"/>
    <w:rsid w:val="002F13C5"/>
    <w:rsid w:val="002F15F9"/>
    <w:rsid w:val="002F198D"/>
    <w:rsid w:val="002F1E3D"/>
    <w:rsid w:val="002F2A86"/>
    <w:rsid w:val="002F2DC3"/>
    <w:rsid w:val="002F3731"/>
    <w:rsid w:val="002F41ED"/>
    <w:rsid w:val="002F43CE"/>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5E4B"/>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F6D"/>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AE0"/>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9D5"/>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DB"/>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4D1"/>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57A"/>
    <w:rsid w:val="003E6915"/>
    <w:rsid w:val="003E7083"/>
    <w:rsid w:val="003E7163"/>
    <w:rsid w:val="003E7911"/>
    <w:rsid w:val="003E7DAE"/>
    <w:rsid w:val="003F009A"/>
    <w:rsid w:val="003F065A"/>
    <w:rsid w:val="003F0C2C"/>
    <w:rsid w:val="003F0C6C"/>
    <w:rsid w:val="003F0F9B"/>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31B"/>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CEB"/>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37F68"/>
    <w:rsid w:val="00440146"/>
    <w:rsid w:val="0044145F"/>
    <w:rsid w:val="0044148B"/>
    <w:rsid w:val="004414D0"/>
    <w:rsid w:val="004415AD"/>
    <w:rsid w:val="00441D94"/>
    <w:rsid w:val="004420BA"/>
    <w:rsid w:val="0044218D"/>
    <w:rsid w:val="004427D2"/>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17"/>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1D8"/>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09C"/>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22F"/>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E18"/>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346"/>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897"/>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2CB"/>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611"/>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3B0"/>
    <w:rsid w:val="006364F7"/>
    <w:rsid w:val="00636E15"/>
    <w:rsid w:val="00636EE0"/>
    <w:rsid w:val="0063747A"/>
    <w:rsid w:val="006378AB"/>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B38"/>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1EB"/>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339"/>
    <w:rsid w:val="006846EA"/>
    <w:rsid w:val="00684FD1"/>
    <w:rsid w:val="0068508D"/>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C2C"/>
    <w:rsid w:val="006C1639"/>
    <w:rsid w:val="006C1693"/>
    <w:rsid w:val="006C16F4"/>
    <w:rsid w:val="006C1C0A"/>
    <w:rsid w:val="006C2714"/>
    <w:rsid w:val="006C287F"/>
    <w:rsid w:val="006C2C86"/>
    <w:rsid w:val="006C3139"/>
    <w:rsid w:val="006C34D1"/>
    <w:rsid w:val="006C384B"/>
    <w:rsid w:val="006C3937"/>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FC0"/>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7A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B5F"/>
    <w:rsid w:val="00794E09"/>
    <w:rsid w:val="007950C9"/>
    <w:rsid w:val="007950E0"/>
    <w:rsid w:val="00795DB4"/>
    <w:rsid w:val="0079673D"/>
    <w:rsid w:val="007967C5"/>
    <w:rsid w:val="00797016"/>
    <w:rsid w:val="00797573"/>
    <w:rsid w:val="00797622"/>
    <w:rsid w:val="00797BCD"/>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7FD"/>
    <w:rsid w:val="007B6990"/>
    <w:rsid w:val="007B6BB3"/>
    <w:rsid w:val="007B6E5F"/>
    <w:rsid w:val="007B71B3"/>
    <w:rsid w:val="007B724E"/>
    <w:rsid w:val="007B727E"/>
    <w:rsid w:val="007B736E"/>
    <w:rsid w:val="007B73A1"/>
    <w:rsid w:val="007B748A"/>
    <w:rsid w:val="007B7673"/>
    <w:rsid w:val="007B7A82"/>
    <w:rsid w:val="007C1560"/>
    <w:rsid w:val="007C184A"/>
    <w:rsid w:val="007C208D"/>
    <w:rsid w:val="007C22E7"/>
    <w:rsid w:val="007C3198"/>
    <w:rsid w:val="007C3866"/>
    <w:rsid w:val="007C3BF8"/>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1DF"/>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7C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8AB"/>
    <w:rsid w:val="007F4C8C"/>
    <w:rsid w:val="007F62CF"/>
    <w:rsid w:val="007F6922"/>
    <w:rsid w:val="007F6E06"/>
    <w:rsid w:val="007F750A"/>
    <w:rsid w:val="007F7562"/>
    <w:rsid w:val="007F7ACC"/>
    <w:rsid w:val="0080016F"/>
    <w:rsid w:val="00800469"/>
    <w:rsid w:val="00801064"/>
    <w:rsid w:val="00801AD3"/>
    <w:rsid w:val="00801DBE"/>
    <w:rsid w:val="00802788"/>
    <w:rsid w:val="008027A9"/>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F1"/>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AA"/>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2FA"/>
    <w:rsid w:val="008B3E1B"/>
    <w:rsid w:val="008B4899"/>
    <w:rsid w:val="008B4DF1"/>
    <w:rsid w:val="008B634B"/>
    <w:rsid w:val="008B6764"/>
    <w:rsid w:val="008B6856"/>
    <w:rsid w:val="008B769A"/>
    <w:rsid w:val="008C06B8"/>
    <w:rsid w:val="008C0758"/>
    <w:rsid w:val="008C0ADB"/>
    <w:rsid w:val="008C0E2E"/>
    <w:rsid w:val="008C1355"/>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1EA9"/>
    <w:rsid w:val="008E2EFF"/>
    <w:rsid w:val="008E2F56"/>
    <w:rsid w:val="008E3B77"/>
    <w:rsid w:val="008E3C92"/>
    <w:rsid w:val="008E3CC9"/>
    <w:rsid w:val="008E3D24"/>
    <w:rsid w:val="008E4978"/>
    <w:rsid w:val="008E4B5F"/>
    <w:rsid w:val="008E4BCA"/>
    <w:rsid w:val="008E4DF5"/>
    <w:rsid w:val="008E4F7E"/>
    <w:rsid w:val="008E6512"/>
    <w:rsid w:val="008E6956"/>
    <w:rsid w:val="008E6E9A"/>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6FC4"/>
    <w:rsid w:val="00920056"/>
    <w:rsid w:val="0092078E"/>
    <w:rsid w:val="009207FE"/>
    <w:rsid w:val="00921438"/>
    <w:rsid w:val="00922232"/>
    <w:rsid w:val="009223A8"/>
    <w:rsid w:val="00922885"/>
    <w:rsid w:val="00922905"/>
    <w:rsid w:val="00922DE3"/>
    <w:rsid w:val="009232A6"/>
    <w:rsid w:val="0092346E"/>
    <w:rsid w:val="0092351F"/>
    <w:rsid w:val="00923FF1"/>
    <w:rsid w:val="00924590"/>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060"/>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CE6"/>
    <w:rsid w:val="0099663A"/>
    <w:rsid w:val="009966AB"/>
    <w:rsid w:val="009978B7"/>
    <w:rsid w:val="009979D5"/>
    <w:rsid w:val="009A083C"/>
    <w:rsid w:val="009A144F"/>
    <w:rsid w:val="009A1F4F"/>
    <w:rsid w:val="009A2C3E"/>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20C"/>
    <w:rsid w:val="009C6B5A"/>
    <w:rsid w:val="009C710B"/>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F22"/>
    <w:rsid w:val="009D4706"/>
    <w:rsid w:val="009D5092"/>
    <w:rsid w:val="009D5A20"/>
    <w:rsid w:val="009D65EF"/>
    <w:rsid w:val="009D7116"/>
    <w:rsid w:val="009D7596"/>
    <w:rsid w:val="009D7930"/>
    <w:rsid w:val="009D79C2"/>
    <w:rsid w:val="009E0460"/>
    <w:rsid w:val="009E0712"/>
    <w:rsid w:val="009E0B5F"/>
    <w:rsid w:val="009E0D21"/>
    <w:rsid w:val="009E136D"/>
    <w:rsid w:val="009E178F"/>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83"/>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08C"/>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9E"/>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81D"/>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EF3"/>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BED"/>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E63"/>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6FCC"/>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0F7D"/>
    <w:rsid w:val="00B31095"/>
    <w:rsid w:val="00B316A1"/>
    <w:rsid w:val="00B3211B"/>
    <w:rsid w:val="00B3482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40B"/>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85"/>
    <w:rsid w:val="00B96973"/>
    <w:rsid w:val="00B96B79"/>
    <w:rsid w:val="00B97757"/>
    <w:rsid w:val="00B977DF"/>
    <w:rsid w:val="00BA0260"/>
    <w:rsid w:val="00BA0D3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DCD"/>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13F"/>
    <w:rsid w:val="00C03FCA"/>
    <w:rsid w:val="00C05C9F"/>
    <w:rsid w:val="00C05FA2"/>
    <w:rsid w:val="00C0612E"/>
    <w:rsid w:val="00C06464"/>
    <w:rsid w:val="00C067F3"/>
    <w:rsid w:val="00C06B22"/>
    <w:rsid w:val="00C06B3A"/>
    <w:rsid w:val="00C06BE8"/>
    <w:rsid w:val="00C06D90"/>
    <w:rsid w:val="00C07796"/>
    <w:rsid w:val="00C10CC0"/>
    <w:rsid w:val="00C114FB"/>
    <w:rsid w:val="00C11AFA"/>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3EDB"/>
    <w:rsid w:val="00C24B0B"/>
    <w:rsid w:val="00C24F9C"/>
    <w:rsid w:val="00C25EC4"/>
    <w:rsid w:val="00C261D3"/>
    <w:rsid w:val="00C2623D"/>
    <w:rsid w:val="00C263F1"/>
    <w:rsid w:val="00C26D31"/>
    <w:rsid w:val="00C26F31"/>
    <w:rsid w:val="00C27679"/>
    <w:rsid w:val="00C27BE7"/>
    <w:rsid w:val="00C3034D"/>
    <w:rsid w:val="00C3167B"/>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920"/>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C5A"/>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E0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954"/>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1C"/>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737"/>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395A"/>
    <w:rsid w:val="00D2427A"/>
    <w:rsid w:val="00D251FD"/>
    <w:rsid w:val="00D25287"/>
    <w:rsid w:val="00D2618B"/>
    <w:rsid w:val="00D2641C"/>
    <w:rsid w:val="00D26E53"/>
    <w:rsid w:val="00D271E5"/>
    <w:rsid w:val="00D272B2"/>
    <w:rsid w:val="00D27319"/>
    <w:rsid w:val="00D30018"/>
    <w:rsid w:val="00D30268"/>
    <w:rsid w:val="00D30F2D"/>
    <w:rsid w:val="00D32450"/>
    <w:rsid w:val="00D3245B"/>
    <w:rsid w:val="00D3295B"/>
    <w:rsid w:val="00D33055"/>
    <w:rsid w:val="00D3329C"/>
    <w:rsid w:val="00D333B0"/>
    <w:rsid w:val="00D33449"/>
    <w:rsid w:val="00D3449D"/>
    <w:rsid w:val="00D345BA"/>
    <w:rsid w:val="00D345C3"/>
    <w:rsid w:val="00D3463A"/>
    <w:rsid w:val="00D35985"/>
    <w:rsid w:val="00D35BC8"/>
    <w:rsid w:val="00D3669C"/>
    <w:rsid w:val="00D402CC"/>
    <w:rsid w:val="00D40483"/>
    <w:rsid w:val="00D407E4"/>
    <w:rsid w:val="00D409EB"/>
    <w:rsid w:val="00D40A74"/>
    <w:rsid w:val="00D40CC2"/>
    <w:rsid w:val="00D40D70"/>
    <w:rsid w:val="00D40EAF"/>
    <w:rsid w:val="00D41724"/>
    <w:rsid w:val="00D42208"/>
    <w:rsid w:val="00D42BBE"/>
    <w:rsid w:val="00D437EF"/>
    <w:rsid w:val="00D43D10"/>
    <w:rsid w:val="00D454B2"/>
    <w:rsid w:val="00D45815"/>
    <w:rsid w:val="00D45E0D"/>
    <w:rsid w:val="00D45FE2"/>
    <w:rsid w:val="00D46335"/>
    <w:rsid w:val="00D4671B"/>
    <w:rsid w:val="00D4710B"/>
    <w:rsid w:val="00D47E5F"/>
    <w:rsid w:val="00D47FE7"/>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A51"/>
    <w:rsid w:val="00D72CD7"/>
    <w:rsid w:val="00D72DAB"/>
    <w:rsid w:val="00D739C2"/>
    <w:rsid w:val="00D741BC"/>
    <w:rsid w:val="00D7477B"/>
    <w:rsid w:val="00D7487A"/>
    <w:rsid w:val="00D74AE4"/>
    <w:rsid w:val="00D74B02"/>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6BE"/>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1C6"/>
    <w:rsid w:val="00DB63E7"/>
    <w:rsid w:val="00DB675D"/>
    <w:rsid w:val="00DB7D08"/>
    <w:rsid w:val="00DC08E1"/>
    <w:rsid w:val="00DC13B6"/>
    <w:rsid w:val="00DC1556"/>
    <w:rsid w:val="00DC1FAB"/>
    <w:rsid w:val="00DC2841"/>
    <w:rsid w:val="00DC2ADA"/>
    <w:rsid w:val="00DC2DAE"/>
    <w:rsid w:val="00DC2DF5"/>
    <w:rsid w:val="00DC3410"/>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8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4B"/>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B7"/>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CD7"/>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28"/>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831"/>
    <w:rsid w:val="00F26948"/>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D4C"/>
    <w:rsid w:val="00F625B2"/>
    <w:rsid w:val="00F628EA"/>
    <w:rsid w:val="00F62CF9"/>
    <w:rsid w:val="00F62F9F"/>
    <w:rsid w:val="00F636BD"/>
    <w:rsid w:val="00F6444D"/>
    <w:rsid w:val="00F64B49"/>
    <w:rsid w:val="00F65323"/>
    <w:rsid w:val="00F6600E"/>
    <w:rsid w:val="00F665DD"/>
    <w:rsid w:val="00F66AC9"/>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10C"/>
    <w:rsid w:val="00F74D81"/>
    <w:rsid w:val="00F7500E"/>
    <w:rsid w:val="00F75A91"/>
    <w:rsid w:val="00F7619D"/>
    <w:rsid w:val="00F76A30"/>
    <w:rsid w:val="00F76DD6"/>
    <w:rsid w:val="00F77879"/>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F4"/>
    <w:rsid w:val="00F874AD"/>
    <w:rsid w:val="00F91330"/>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173"/>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D35"/>
    <w:rsid w:val="00FF0E0E"/>
    <w:rsid w:val="00FF1407"/>
    <w:rsid w:val="00FF2E49"/>
    <w:rsid w:val="00FF3963"/>
    <w:rsid w:val="00FF3AFF"/>
    <w:rsid w:val="00FF41F9"/>
    <w:rsid w:val="00FF4206"/>
    <w:rsid w:val="00FF42F2"/>
    <w:rsid w:val="00FF4667"/>
    <w:rsid w:val="00FF497D"/>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56B122"/>
    <w:rsid w:val="1C68B10A"/>
    <w:rsid w:val="3FE2A652"/>
    <w:rsid w:val="441AF273"/>
    <w:rsid w:val="4C235D66"/>
    <w:rsid w:val="4C7994E9"/>
    <w:rsid w:val="5A170150"/>
    <w:rsid w:val="5EB8E320"/>
    <w:rsid w:val="63A8DF55"/>
    <w:rsid w:val="65FC8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character" w:styleId="Mention">
    <w:name w:val="Mention"/>
    <w:basedOn w:val="DefaultParagraphFont"/>
    <w:uiPriority w:val="99"/>
    <w:unhideWhenUsed/>
    <w:rsid w:val="00754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5099787">
      <w:bodyDiv w:val="1"/>
      <w:marLeft w:val="0"/>
      <w:marRight w:val="0"/>
      <w:marTop w:val="0"/>
      <w:marBottom w:val="0"/>
      <w:divBdr>
        <w:top w:val="none" w:sz="0" w:space="0" w:color="auto"/>
        <w:left w:val="none" w:sz="0" w:space="0" w:color="auto"/>
        <w:bottom w:val="none" w:sz="0" w:space="0" w:color="auto"/>
        <w:right w:val="none" w:sz="0" w:space="0" w:color="auto"/>
      </w:divBdr>
    </w:div>
    <w:div w:id="82682624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599115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559318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DOCID1152-327736115-732</_dlc_DocId>
    <_dlc_DocIdUrl xmlns="a5f32de4-e402-4188-b034-e71ca7d22e54">
      <Url>https://delwpvicgovau.sharepoint.com/sites/ecm_1152/_layouts/15/DocIdRedir.aspx?ID=DOCID1152-327736115-732</Url>
      <Description>DOCID1152-327736115-732</Description>
    </_dlc_DocIdUrl>
    <TaxCatchAll xmlns="9fd47c19-1c4a-4d7d-b342-c10cef269344">
      <Value>22</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Reference</TermName>
          <TermId xmlns="http://schemas.microsoft.com/office/infopath/2007/PartnerControls">00000000-0000-0000-0000-000000000000</TermId>
        </TermInfo>
      </Term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_dlc_DocIdPersistId xmlns="a5f32de4-e402-4188-b034-e71ca7d22e54">false</_dlc_DocIdPersistId>
    <_dlc_Exempt xmlns="http://schemas.microsoft.com/sharepoint/v3">false</_dlc_Exempt>
    <No_x002e_ofdirectreports xmlns="51f976c7-540f-4597-821a-d27ead83a8a5" xmlns:xsi="http://www.w3.org/2001/XMLSchema-instance" xsi:nil="true"/>
    <Branch xmlns="51f976c7-540f-4597-821a-d27ead83a8a5" xsi:nil="true"/>
    <Position_x0020_tenure xmlns="51f976c7-540f-4597-821a-d27ead83a8a5" xsi:nil="true"/>
    <Unit xmlns="51f976c7-540f-4597-821a-d27ead83a8a5" xsi:nil="true"/>
    <DLCPolicyLabelClientValue xmlns="05aa45cf-ed89-4733-97a8-db4ce5c51511">Version {_UIVersionString}</DLCPolicyLabelClientValue>
    <No_x0020_of_x0020_positions xmlns="51f976c7-540f-4597-821a-d27ead83a8a5">1</No_x0020_of_x0020_positions>
    <Grade xmlns="51f976c7-540f-4597-821a-d27ead83a8a5" xsi:nil="true"/>
    <ProjName xmlns="9fd47c19-1c4a-4d7d-b342-c10cef269344">Position Description</ProjNam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Location xmlns="51f976c7-540f-4597-821a-d27ead83a8a5">
      <Value>Flexible</Value>
    </Location>
    <DLCPolicyLabelValue xmlns="05aa45cf-ed89-4733-97a8-db4ce5c51511">Version 0.9</DLCPolicyLabelValue>
    <DAP xmlns="51f976c7-540f-4597-821a-d27ead83a8a5">false</DAP>
    <DLCPolicyLabelLock xmlns="05aa45cf-ed89-4733-97a8-db4ce5c51511" xsi:nil="true"/>
    <AvailableforEOI xmlns="51f976c7-540f-4597-821a-d27ead83a8a5">No</AvailableforEOI>
    <Division xmlns="51f976c7-540f-4597-821a-d27ead83a8a5" xmlns:xsi="http://www.w3.org/2001/XMLSchema-instance">Template</Division>
    <Published xmlns="51f976c7-540f-4597-821a-d27ead83a8a5">2025</Published>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20" ma:contentTypeDescription="All project related information. The library can be used to manage multiple projects." ma:contentTypeScope="" ma:versionID="274f26e37fbefae0248486d796cb135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6961c2b96886889276162d3e78fd3eb4"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element ref="ns5: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Agriculture Policy and Programs"/>
          <xsd:enumeration value="Agriculture Sector Development and Services"/>
          <xsd:enumeration value="Agriculture Science and Technology"/>
          <xsd:enumeration value="Animal Welfare and Agriculture Regulatory Policy"/>
          <xsd:enumeration value="Biosecurity Victoria"/>
          <xsd:enumeration value="Forestry and Fibre Industry"/>
          <xsd:enumeration value="Office of the Dep Sec Agriculture"/>
          <xsd:enumeration value="Template"/>
        </xsd:restriction>
      </xsd:simpleType>
    </xsd:element>
    <xsd:element name="Branch" ma:index="29"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0"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1"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2"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3" nillable="true" ma:displayName="No. of direct reports" ma:format="Dropdown" ma:internalName="No_x002e_ofdirectreports" ma:percentage="FALSE">
      <xsd:simpleType>
        <xsd:restriction base="dms:Number">
          <xsd:minInclusive value="0"/>
        </xsd:restriction>
      </xsd:simpleType>
    </xsd:element>
    <xsd:element name="Grade" ma:index="34"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_x0020_of_x0020_positions" ma:index="38" nillable="true" ma:displayName="No of positions" ma:default="1" ma:internalName="No_x0020_of_x0020_positions">
      <xsd:simpleType>
        <xsd:restriction base="dms:Number">
          <xsd:maxInclusive value="50"/>
          <xsd:minInclusive value="1"/>
        </xsd:restriction>
      </xsd:simpleType>
    </xsd:element>
    <xsd:element name="AvailableforEOI" ma:index="39"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0" nillable="true" ma:displayName="DAP" ma:default="0" ma:description="Designated Aboriginal Position" ma:format="Dropdown" ma:internalName="DAP">
      <xsd:simpleType>
        <xsd:restriction base="dms:Boolean"/>
      </xsd:simpleType>
    </xsd:element>
    <xsd:element name="Published" ma:index="41" nillable="true" ma:displayName="Published" ma:default="2026" ma:format="Dropdown" ma:internalName="Published">
      <xsd:simpleType>
        <xsd:restriction base="dms:Choice">
          <xsd:enumeration value="2025"/>
          <xsd:enumeration value="2026"/>
          <xsd:enumeration value="2027"/>
          <xsd:enumeration value="2028"/>
          <xsd:enumeration value="2029"/>
          <xsd:enumeration value="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32144DAD-E3BB-42AD-9871-DCD4838458F4}">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51f976c7-540f-4597-821a-d27ead83a8a5"/>
    <ds:schemaRef ds:uri="05aa45cf-ed89-4733-97a8-db4ce5c51511"/>
  </ds:schemaRefs>
</ds:datastoreItem>
</file>

<file path=customXml/itemProps5.xml><?xml version="1.0" encoding="utf-8"?>
<ds:datastoreItem xmlns:ds="http://schemas.openxmlformats.org/officeDocument/2006/customXml" ds:itemID="{2C4CA9E6-6E47-4B2C-BD86-0A67AD717DCE}">
  <ds:schemaRefs>
    <ds:schemaRef ds:uri="Microsoft.SharePoint.Taxonomy.ContentTypeSync"/>
  </ds:schemaRefs>
</ds:datastoreItem>
</file>

<file path=customXml/itemProps6.xml><?xml version="1.0" encoding="utf-8"?>
<ds:datastoreItem xmlns:ds="http://schemas.openxmlformats.org/officeDocument/2006/customXml" ds:itemID="{5CEF86F2-FD62-4973-9D79-6D296E82D4FA}">
  <ds:schemaRefs>
    <ds:schemaRef ds:uri="office.server.polic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9D915956-3925-4679-AA1E-0AD270C6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1894</Words>
  <Characters>10798</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Maree Lawson (DEECA)</dc:creator>
  <cp:keywords/>
  <dc:description/>
  <cp:lastModifiedBy>Aida Kapetanovic (DEECA)</cp:lastModifiedBy>
  <cp:revision>342</cp:revision>
  <cp:lastPrinted>2022-06-17T02:14:00Z</cp:lastPrinted>
  <dcterms:created xsi:type="dcterms:W3CDTF">2026-01-20T23:44:00Z</dcterms:created>
  <dcterms:modified xsi:type="dcterms:W3CDTF">2026-07-02T04:28:00Z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3d63a627-afcc-4a5b-ad0d-27513cd666dd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3</vt:r8>
  </property>
  <property fmtid="{D5CDD505-2E9C-101B-9397-08002B2CF9AE}" pid="38" name="Branch">
    <vt:lpwstr>Advisory, Coordination and Planning</vt:lpwstr>
  </property>
  <property fmtid="{D5CDD505-2E9C-101B-9397-08002B2CF9AE}" pid="39" name="Position tenure">
    <vt:lpwstr>Ongoing</vt:lpwstr>
  </property>
  <property fmtid="{D5CDD505-2E9C-101B-9397-08002B2CF9AE}" pid="40" name="DocumentSetDescription">
    <vt:lpwstr/>
  </property>
  <property fmtid="{D5CDD505-2E9C-101B-9397-08002B2CF9AE}" pid="41" name="Location">
    <vt:lpwstr>;#Flexible;#</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Office of the Dep Sec Agriculture</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6</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47;#Recruitment ＆ EOI|635dcb9b-1cd8-41ef-b4f7-595a5c7197ba</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47</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ProjName">
    <vt:lpwstr>Final Structure PDs</vt:lpwstr>
  </property>
  <property fmtid="{D5CDD505-2E9C-101B-9397-08002B2CF9AE}" pid="171" name="f2ccc2d036544b63b99cbcec8aa9ae6a">
    <vt:lpwstr>Reference Materials|f95fc07f-4085-41de-ae1e-da9e571af2f5</vt:lpwstr>
  </property>
  <property fmtid="{D5CDD505-2E9C-101B-9397-08002B2CF9AE}" pid="172" name="DAP">
    <vt:bool>false</vt:bool>
  </property>
</Properties>
</file>