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34D0BC65">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50EB76C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7"/>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48ED21E8">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04A9CED1" w:rsidR="00495B3B" w:rsidRPr="00B91EB2" w:rsidRDefault="002B23E9" w:rsidP="00495B3B">
            <w:pPr>
              <w:spacing w:before="0" w:after="0"/>
              <w:ind w:left="57" w:right="-450"/>
              <w:rPr>
                <w:rFonts w:cstheme="minorHAnsi"/>
                <w:color w:val="363534"/>
                <w:szCs w:val="22"/>
              </w:rPr>
            </w:pPr>
            <w:r w:rsidRPr="00B91EB2">
              <w:rPr>
                <w:rFonts w:cstheme="minorHAnsi"/>
                <w:color w:val="363534"/>
                <w:szCs w:val="22"/>
              </w:rPr>
              <w:t>Policy Officer</w:t>
            </w:r>
          </w:p>
        </w:tc>
      </w:tr>
      <w:tr w:rsidR="00495B3B" w:rsidRPr="00495B3B" w14:paraId="5F8F815C" w14:textId="77777777" w:rsidTr="48ED21E8">
        <w:trPr>
          <w:trHeight w:val="399"/>
        </w:trPr>
        <w:tc>
          <w:tcPr>
            <w:tcW w:w="2580" w:type="dxa"/>
            <w:tcBorders>
              <w:top w:val="nil"/>
              <w:bottom w:val="nil"/>
              <w:right w:val="nil"/>
            </w:tcBorders>
            <w:vAlign w:val="center"/>
          </w:tcPr>
          <w:p w14:paraId="29F28D7E" w14:textId="77777777" w:rsidR="00495B3B" w:rsidRPr="00FA48ED" w:rsidRDefault="00495B3B" w:rsidP="00495B3B">
            <w:pPr>
              <w:spacing w:before="0" w:after="0"/>
              <w:ind w:right="-450"/>
              <w:rPr>
                <w:rFonts w:ascii="Arial" w:hAnsi="Arial" w:cs="Arial"/>
                <w:bCs/>
                <w:color w:val="363534"/>
                <w:szCs w:val="22"/>
              </w:rPr>
            </w:pPr>
            <w:r w:rsidRPr="00FA48ED">
              <w:rPr>
                <w:rFonts w:ascii="Arial" w:hAnsi="Arial" w:cs="Arial"/>
                <w:bCs/>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351656C" w:rsidR="00495B3B" w:rsidRPr="00B91EB2" w:rsidRDefault="066228CC" w:rsidP="48ED21E8">
            <w:pPr>
              <w:spacing w:before="0" w:after="0"/>
              <w:ind w:left="57" w:right="-450"/>
              <w:rPr>
                <w:rFonts w:cstheme="minorBidi"/>
                <w:color w:val="363534"/>
              </w:rPr>
            </w:pPr>
            <w:r w:rsidRPr="48ED21E8">
              <w:rPr>
                <w:rFonts w:cstheme="minorBidi"/>
                <w:color w:val="363534"/>
              </w:rPr>
              <w:t>5093</w:t>
            </w:r>
            <w:r w:rsidR="00632828">
              <w:rPr>
                <w:rFonts w:cstheme="minorBidi"/>
                <w:color w:val="363534"/>
              </w:rPr>
              <w:t>0</w:t>
            </w:r>
            <w:r w:rsidRPr="48ED21E8">
              <w:rPr>
                <w:rFonts w:cstheme="minorBidi"/>
                <w:color w:val="363534"/>
              </w:rPr>
              <w:t>4</w:t>
            </w:r>
            <w:r w:rsidR="00632828">
              <w:rPr>
                <w:rFonts w:cstheme="minorBidi"/>
                <w:color w:val="363534"/>
              </w:rPr>
              <w:t>35</w:t>
            </w:r>
          </w:p>
        </w:tc>
      </w:tr>
      <w:tr w:rsidR="00495B3B" w:rsidRPr="00495B3B" w14:paraId="6052E497" w14:textId="77777777" w:rsidTr="48ED21E8">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6DE4FC23" w:rsidR="00495B3B" w:rsidRPr="00B91EB2" w:rsidRDefault="002B23E9" w:rsidP="00495B3B">
            <w:pPr>
              <w:spacing w:before="0" w:after="0"/>
              <w:ind w:left="57" w:right="-450"/>
              <w:rPr>
                <w:rFonts w:cstheme="minorHAnsi"/>
                <w:color w:val="363534"/>
                <w:szCs w:val="22"/>
              </w:rPr>
            </w:pPr>
            <w:r w:rsidRPr="00B91EB2">
              <w:rPr>
                <w:rFonts w:cstheme="minorHAnsi"/>
                <w:color w:val="363534"/>
                <w:szCs w:val="22"/>
              </w:rPr>
              <w:t>VPS</w:t>
            </w:r>
            <w:r w:rsidR="000A7D84">
              <w:rPr>
                <w:rFonts w:cstheme="minorHAnsi"/>
                <w:color w:val="363534"/>
                <w:szCs w:val="22"/>
              </w:rPr>
              <w:t>4</w:t>
            </w:r>
          </w:p>
        </w:tc>
      </w:tr>
      <w:tr w:rsidR="00495B3B" w:rsidRPr="00495B3B" w14:paraId="513E600D" w14:textId="77777777" w:rsidTr="48ED21E8">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50F3CC54" w:rsidR="00495B3B" w:rsidRPr="00EA7964" w:rsidRDefault="001F5B29" w:rsidP="00495B3B">
            <w:pPr>
              <w:spacing w:before="0" w:after="0"/>
              <w:ind w:left="57" w:right="-450"/>
              <w:rPr>
                <w:rFonts w:cstheme="minorHAnsi"/>
                <w:color w:val="363534"/>
                <w:szCs w:val="22"/>
              </w:rPr>
            </w:pPr>
            <w:r w:rsidRPr="00E52623">
              <w:rPr>
                <w:rFonts w:cstheme="minorHAnsi"/>
                <w:color w:val="1A1A1A"/>
                <w:spacing w:val="5"/>
                <w:shd w:val="clear" w:color="auto" w:fill="FFFFFF"/>
              </w:rPr>
              <w:t>$1</w:t>
            </w:r>
            <w:r w:rsidR="00C97BB6" w:rsidRPr="00E52623">
              <w:rPr>
                <w:rFonts w:cstheme="minorHAnsi"/>
                <w:color w:val="1A1A1A"/>
                <w:spacing w:val="5"/>
                <w:shd w:val="clear" w:color="auto" w:fill="FFFFFF"/>
              </w:rPr>
              <w:t>00</w:t>
            </w:r>
            <w:r w:rsidRPr="00E52623">
              <w:rPr>
                <w:rFonts w:cstheme="minorHAnsi"/>
                <w:color w:val="1A1A1A"/>
                <w:spacing w:val="5"/>
                <w:shd w:val="clear" w:color="auto" w:fill="FFFFFF"/>
              </w:rPr>
              <w:t>,</w:t>
            </w:r>
            <w:r w:rsidR="00C85CB4" w:rsidRPr="00E52623">
              <w:rPr>
                <w:rFonts w:cstheme="minorHAnsi"/>
                <w:color w:val="1A1A1A"/>
                <w:spacing w:val="5"/>
                <w:shd w:val="clear" w:color="auto" w:fill="FFFFFF"/>
              </w:rPr>
              <w:t>894</w:t>
            </w:r>
            <w:r w:rsidRPr="00E52623">
              <w:rPr>
                <w:rFonts w:cstheme="minorHAnsi"/>
                <w:color w:val="1A1A1A"/>
                <w:spacing w:val="5"/>
                <w:shd w:val="clear" w:color="auto" w:fill="FFFFFF"/>
              </w:rPr>
              <w:t xml:space="preserve"> - $1</w:t>
            </w:r>
            <w:r w:rsidR="00E52623" w:rsidRPr="00E52623">
              <w:rPr>
                <w:rFonts w:cstheme="minorHAnsi"/>
                <w:color w:val="1A1A1A"/>
                <w:spacing w:val="5"/>
                <w:shd w:val="clear" w:color="auto" w:fill="FFFFFF"/>
              </w:rPr>
              <w:t>14</w:t>
            </w:r>
            <w:r w:rsidRPr="00E52623">
              <w:rPr>
                <w:rFonts w:cstheme="minorHAnsi"/>
                <w:color w:val="1A1A1A"/>
                <w:spacing w:val="5"/>
                <w:shd w:val="clear" w:color="auto" w:fill="FFFFFF"/>
              </w:rPr>
              <w:t>,</w:t>
            </w:r>
            <w:r w:rsidR="00E52623" w:rsidRPr="00E52623">
              <w:rPr>
                <w:rFonts w:cstheme="minorHAnsi"/>
                <w:color w:val="1A1A1A"/>
                <w:spacing w:val="5"/>
                <w:shd w:val="clear" w:color="auto" w:fill="FFFFFF"/>
              </w:rPr>
              <w:t>476</w:t>
            </w:r>
            <w:r w:rsidRPr="00EA7964">
              <w:rPr>
                <w:rFonts w:cstheme="minorHAnsi"/>
                <w:color w:val="1A1A1A"/>
                <w:spacing w:val="5"/>
                <w:shd w:val="clear" w:color="auto" w:fill="FFFFFF"/>
              </w:rPr>
              <w:t xml:space="preserve"> </w:t>
            </w:r>
            <w:r w:rsidR="002B23E9" w:rsidRPr="00EA7964">
              <w:rPr>
                <w:rFonts w:cstheme="minorHAnsi"/>
                <w:color w:val="363534"/>
                <w:szCs w:val="22"/>
              </w:rPr>
              <w:t>+ superannuation</w:t>
            </w:r>
          </w:p>
        </w:tc>
      </w:tr>
      <w:tr w:rsidR="00495B3B" w:rsidRPr="00495B3B" w14:paraId="2A722203" w14:textId="77777777" w:rsidTr="48ED21E8">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37326D1" w:rsidR="00495B3B" w:rsidRPr="00B91EB2" w:rsidRDefault="00E55AE5" w:rsidP="48ED21E8">
            <w:pPr>
              <w:tabs>
                <w:tab w:val="left" w:pos="3529"/>
              </w:tabs>
              <w:spacing w:before="0" w:after="0"/>
              <w:ind w:left="57" w:right="-450"/>
              <w:rPr>
                <w:rFonts w:cstheme="minorBidi"/>
                <w:color w:val="363534"/>
                <w:highlight w:val="yellow"/>
              </w:rPr>
            </w:pPr>
            <w:r w:rsidRPr="48ED21E8">
              <w:rPr>
                <w:rFonts w:cstheme="minorBidi"/>
                <w:color w:val="363534"/>
              </w:rPr>
              <w:t>Fixed term</w:t>
            </w:r>
            <w:r w:rsidR="3C8719E7" w:rsidRPr="48ED21E8">
              <w:rPr>
                <w:rFonts w:cstheme="minorBidi"/>
                <w:color w:val="363534"/>
              </w:rPr>
              <w:t xml:space="preserve"> </w:t>
            </w:r>
            <w:r w:rsidR="000722C1">
              <w:rPr>
                <w:rFonts w:cstheme="minorBidi"/>
                <w:color w:val="363534"/>
              </w:rPr>
              <w:t>3</w:t>
            </w:r>
            <w:r w:rsidR="3C8719E7" w:rsidRPr="48ED21E8">
              <w:rPr>
                <w:rFonts w:cstheme="minorBidi"/>
                <w:color w:val="363534"/>
              </w:rPr>
              <w:t xml:space="preserve"> years</w:t>
            </w:r>
          </w:p>
        </w:tc>
      </w:tr>
      <w:tr w:rsidR="00495B3B" w:rsidRPr="00495B3B" w14:paraId="73E4C712" w14:textId="77777777" w:rsidTr="48ED21E8">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19F082E6" w:rsidR="00495B3B" w:rsidRPr="00B91EB2" w:rsidRDefault="002B23E9" w:rsidP="00495B3B">
            <w:pPr>
              <w:spacing w:before="0" w:after="0"/>
              <w:ind w:left="57" w:right="-450"/>
              <w:rPr>
                <w:rFonts w:cstheme="minorHAnsi"/>
                <w:color w:val="363534"/>
                <w:szCs w:val="22"/>
              </w:rPr>
            </w:pPr>
            <w:r w:rsidRPr="00B91EB2">
              <w:rPr>
                <w:rFonts w:cstheme="minorHAnsi"/>
                <w:color w:val="363534"/>
                <w:szCs w:val="22"/>
              </w:rPr>
              <w:t>Energy Group</w:t>
            </w:r>
          </w:p>
        </w:tc>
      </w:tr>
      <w:tr w:rsidR="00495B3B" w:rsidRPr="00495B3B" w14:paraId="1EBFF7E6" w14:textId="77777777" w:rsidTr="48ED21E8">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233B2E9" w:rsidR="00495B3B" w:rsidRPr="00B91EB2" w:rsidRDefault="7512C9A5" w:rsidP="11D49FAC">
            <w:pPr>
              <w:spacing w:before="0" w:after="0"/>
              <w:ind w:left="57" w:right="-450"/>
              <w:rPr>
                <w:rFonts w:cstheme="minorBidi"/>
                <w:color w:val="363534"/>
              </w:rPr>
            </w:pPr>
            <w:r w:rsidRPr="11D49FAC">
              <w:rPr>
                <w:rFonts w:cstheme="minorBidi"/>
              </w:rPr>
              <w:t xml:space="preserve">Electrification, Efficiency &amp; Safety; </w:t>
            </w:r>
            <w:r w:rsidR="6CB16AC7" w:rsidRPr="11D49FAC">
              <w:rPr>
                <w:rFonts w:cstheme="minorBidi"/>
              </w:rPr>
              <w:t xml:space="preserve">Networks </w:t>
            </w:r>
            <w:r w:rsidR="00D24759">
              <w:rPr>
                <w:rFonts w:cstheme="minorBidi"/>
              </w:rPr>
              <w:t>and DER Integration</w:t>
            </w:r>
          </w:p>
        </w:tc>
      </w:tr>
      <w:tr w:rsidR="00495B3B" w:rsidRPr="00495B3B" w14:paraId="37A0D7CE" w14:textId="77777777" w:rsidTr="48ED21E8">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846C7D9" w14:textId="0F89E6C3" w:rsidR="0080090B" w:rsidRPr="00B91EB2" w:rsidRDefault="0080090B" w:rsidP="0080090B">
            <w:pPr>
              <w:spacing w:before="0" w:after="0"/>
              <w:ind w:left="57" w:right="-450"/>
              <w:rPr>
                <w:rFonts w:cstheme="minorHAnsi"/>
                <w:szCs w:val="22"/>
              </w:rPr>
            </w:pPr>
            <w:r w:rsidRPr="00B91EB2">
              <w:rPr>
                <w:rFonts w:cstheme="minorHAnsi"/>
              </w:rPr>
              <w:t>8 Nicholson Street, Melbourne</w:t>
            </w:r>
          </w:p>
          <w:p w14:paraId="3B7CA3B3" w14:textId="3EBD31F5" w:rsidR="00495B3B" w:rsidRPr="00B91EB2" w:rsidRDefault="00495B3B" w:rsidP="0080090B">
            <w:pPr>
              <w:spacing w:before="0" w:after="0"/>
              <w:ind w:left="57" w:right="-450"/>
              <w:rPr>
                <w:rFonts w:cstheme="minorHAnsi"/>
                <w:szCs w:val="22"/>
              </w:rPr>
            </w:pPr>
            <w:r w:rsidRPr="00B91EB2">
              <w:rPr>
                <w:rFonts w:cstheme="minorHAnsi"/>
                <w:color w:val="363534"/>
                <w:szCs w:val="22"/>
              </w:rPr>
              <w:t xml:space="preserve">Hybrid work arrangement available: </w:t>
            </w:r>
            <w:r w:rsidR="0080090B" w:rsidRPr="00B91EB2">
              <w:rPr>
                <w:rFonts w:cstheme="minorHAnsi"/>
                <w:color w:val="363534"/>
                <w:szCs w:val="22"/>
              </w:rPr>
              <w:fldChar w:fldCharType="begin">
                <w:ffData>
                  <w:name w:val=""/>
                  <w:enabled/>
                  <w:calcOnExit w:val="0"/>
                  <w:checkBox>
                    <w:size w:val="26"/>
                    <w:default w:val="1"/>
                  </w:checkBox>
                </w:ffData>
              </w:fldChar>
            </w:r>
            <w:r w:rsidR="0080090B" w:rsidRPr="00B91EB2">
              <w:rPr>
                <w:rFonts w:cstheme="minorHAnsi"/>
                <w:color w:val="363534"/>
                <w:szCs w:val="22"/>
              </w:rPr>
              <w:instrText xml:space="preserve"> FORMCHECKBOX </w:instrText>
            </w:r>
            <w:r w:rsidR="0080090B" w:rsidRPr="00B91EB2">
              <w:rPr>
                <w:rFonts w:cstheme="minorHAnsi"/>
                <w:color w:val="363534"/>
                <w:szCs w:val="22"/>
              </w:rPr>
            </w:r>
            <w:r w:rsidR="0080090B" w:rsidRPr="00B91EB2">
              <w:rPr>
                <w:rFonts w:cstheme="minorHAnsi"/>
                <w:color w:val="363534"/>
                <w:szCs w:val="22"/>
              </w:rPr>
              <w:fldChar w:fldCharType="separate"/>
            </w:r>
            <w:r w:rsidR="0080090B" w:rsidRPr="00B91EB2">
              <w:rPr>
                <w:rFonts w:cstheme="minorHAnsi"/>
                <w:color w:val="363534"/>
                <w:szCs w:val="22"/>
              </w:rPr>
              <w:fldChar w:fldCharType="end"/>
            </w:r>
            <w:r w:rsidRPr="00B91EB2">
              <w:rPr>
                <w:rFonts w:cstheme="minorHAnsi"/>
                <w:color w:val="363534"/>
                <w:szCs w:val="22"/>
              </w:rPr>
              <w:t>Yes</w:t>
            </w:r>
            <w:r w:rsidRPr="00B91EB2">
              <w:rPr>
                <w:rFonts w:cstheme="minorHAnsi"/>
                <w:color w:val="363534"/>
                <w:szCs w:val="22"/>
              </w:rPr>
              <w:tab/>
            </w:r>
            <w:r w:rsidRPr="00B91EB2">
              <w:rPr>
                <w:rFonts w:cstheme="minorHAnsi"/>
                <w:color w:val="363534"/>
                <w:szCs w:val="22"/>
              </w:rPr>
              <w:fldChar w:fldCharType="begin">
                <w:ffData>
                  <w:name w:val=""/>
                  <w:enabled/>
                  <w:calcOnExit w:val="0"/>
                  <w:checkBox>
                    <w:size w:val="26"/>
                    <w:default w:val="0"/>
                    <w:checked w:val="0"/>
                  </w:checkBox>
                </w:ffData>
              </w:fldChar>
            </w:r>
            <w:r w:rsidRPr="00B91EB2">
              <w:rPr>
                <w:rFonts w:cstheme="minorHAnsi"/>
                <w:color w:val="363534"/>
                <w:szCs w:val="22"/>
              </w:rPr>
              <w:instrText xml:space="preserve"> FORMCHECKBOX </w:instrText>
            </w:r>
            <w:r w:rsidRPr="00B91EB2">
              <w:rPr>
                <w:rFonts w:cstheme="minorHAnsi"/>
                <w:color w:val="363534"/>
                <w:szCs w:val="22"/>
              </w:rPr>
            </w:r>
            <w:r w:rsidRPr="00B91EB2">
              <w:rPr>
                <w:rFonts w:cstheme="minorHAnsi"/>
                <w:color w:val="363534"/>
                <w:szCs w:val="22"/>
              </w:rPr>
              <w:fldChar w:fldCharType="separate"/>
            </w:r>
            <w:r w:rsidRPr="00B91EB2">
              <w:rPr>
                <w:rFonts w:cstheme="minorHAnsi"/>
                <w:color w:val="363534"/>
                <w:szCs w:val="22"/>
              </w:rPr>
              <w:fldChar w:fldCharType="end"/>
            </w:r>
            <w:r w:rsidRPr="00B91EB2">
              <w:rPr>
                <w:rFonts w:cstheme="minorHAnsi"/>
                <w:color w:val="363534"/>
                <w:szCs w:val="22"/>
              </w:rPr>
              <w:t xml:space="preserve">  No                </w:t>
            </w:r>
          </w:p>
        </w:tc>
      </w:tr>
      <w:tr w:rsidR="00495B3B" w:rsidRPr="00495B3B" w14:paraId="4352AE4A" w14:textId="77777777" w:rsidTr="48ED21E8">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72A44251" w:rsidR="00495B3B" w:rsidRPr="00B91EB2" w:rsidRDefault="0080090B" w:rsidP="0080090B">
            <w:pPr>
              <w:tabs>
                <w:tab w:val="left" w:pos="469"/>
                <w:tab w:val="left" w:pos="1189"/>
              </w:tabs>
              <w:spacing w:before="0" w:after="0"/>
              <w:ind w:right="-450"/>
              <w:rPr>
                <w:rFonts w:cstheme="minorHAnsi"/>
                <w:color w:val="363534"/>
                <w:szCs w:val="22"/>
              </w:rPr>
            </w:pPr>
            <w:r w:rsidRPr="00B91EB2">
              <w:rPr>
                <w:rFonts w:cstheme="minorHAnsi"/>
                <w:color w:val="363534"/>
                <w:szCs w:val="22"/>
              </w:rPr>
              <w:t xml:space="preserve"> </w:t>
            </w:r>
            <w:r w:rsidR="009F4F45" w:rsidRPr="00B91EB2">
              <w:rPr>
                <w:rFonts w:cstheme="minorHAnsi"/>
                <w:szCs w:val="22"/>
              </w:rPr>
              <w:t>Manager</w:t>
            </w:r>
            <w:r w:rsidR="00F05B24" w:rsidRPr="00B91EB2">
              <w:rPr>
                <w:rFonts w:cstheme="minorHAnsi"/>
                <w:szCs w:val="22"/>
              </w:rPr>
              <w:t>,</w:t>
            </w:r>
            <w:r w:rsidR="00D26153" w:rsidRPr="00B91EB2">
              <w:rPr>
                <w:rFonts w:cstheme="minorHAnsi"/>
                <w:szCs w:val="22"/>
              </w:rPr>
              <w:t xml:space="preserve"> </w:t>
            </w:r>
            <w:r w:rsidR="00497ABB" w:rsidRPr="00B91EB2">
              <w:rPr>
                <w:rFonts w:cstheme="minorHAnsi"/>
                <w:szCs w:val="22"/>
              </w:rPr>
              <w:t>Networks Policy</w:t>
            </w:r>
          </w:p>
        </w:tc>
      </w:tr>
      <w:tr w:rsidR="00495B3B" w:rsidRPr="00495B3B" w14:paraId="35F6D00F" w14:textId="77777777" w:rsidTr="48ED21E8">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03D265A" w:rsidR="00495B3B" w:rsidRPr="00B91EB2" w:rsidRDefault="00FC4E5E" w:rsidP="00495B3B">
            <w:pPr>
              <w:tabs>
                <w:tab w:val="left" w:pos="469"/>
                <w:tab w:val="left" w:pos="1189"/>
              </w:tabs>
              <w:spacing w:before="0" w:after="0"/>
              <w:ind w:left="57" w:right="-450"/>
              <w:rPr>
                <w:rFonts w:cstheme="minorHAnsi"/>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48ED21E8">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04220DC4" w:rsidR="00495B3B" w:rsidRPr="00B91EB2" w:rsidRDefault="00FC4E5E" w:rsidP="00495B3B">
            <w:pPr>
              <w:spacing w:before="0" w:after="0"/>
              <w:ind w:left="57" w:right="-450"/>
              <w:rPr>
                <w:rFonts w:cstheme="minorHAnsi"/>
                <w:color w:val="363534"/>
                <w:szCs w:val="22"/>
              </w:rPr>
            </w:pPr>
            <w:r>
              <w:rPr>
                <w:rFonts w:cstheme="minorHAnsi"/>
                <w:szCs w:val="22"/>
              </w:rPr>
              <w:t xml:space="preserve">Tim Sheridan: </w:t>
            </w:r>
            <w:r w:rsidR="00B91EB2" w:rsidRPr="00B91EB2">
              <w:rPr>
                <w:rFonts w:cstheme="minorHAnsi"/>
                <w:szCs w:val="22"/>
              </w:rPr>
              <w:t>tim.sheridan@</w:t>
            </w:r>
            <w:r w:rsidR="00746C6B" w:rsidRPr="00B91EB2">
              <w:rPr>
                <w:rFonts w:cstheme="minorHAnsi"/>
                <w:szCs w:val="22"/>
              </w:rPr>
              <w:t>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3215E9">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18D1C0E7" w14:textId="386683D5" w:rsidR="003215E9" w:rsidRPr="00AB53C9" w:rsidRDefault="00BB2D59" w:rsidP="00AB53C9">
      <w:pPr>
        <w:pStyle w:val="Default"/>
        <w:spacing w:after="240"/>
        <w:jc w:val="both"/>
        <w:rPr>
          <w:sz w:val="20"/>
          <w:szCs w:val="20"/>
        </w:rPr>
      </w:pPr>
      <w:bookmarkStart w:id="2" w:name="_Hlk118813309"/>
      <w:r w:rsidRPr="00BB2D59">
        <w:rPr>
          <w:sz w:val="20"/>
          <w:szCs w:val="20"/>
        </w:rPr>
        <w:t xml:space="preserve">The Policy Officer, </w:t>
      </w:r>
      <w:r w:rsidR="00A05D0D">
        <w:rPr>
          <w:sz w:val="20"/>
          <w:szCs w:val="20"/>
        </w:rPr>
        <w:t xml:space="preserve">Networks Policy, </w:t>
      </w:r>
      <w:r w:rsidRPr="00BB2D59">
        <w:rPr>
          <w:sz w:val="20"/>
          <w:szCs w:val="20"/>
        </w:rPr>
        <w:t xml:space="preserve">contributes to </w:t>
      </w:r>
      <w:r w:rsidR="006666A5">
        <w:rPr>
          <w:sz w:val="20"/>
          <w:szCs w:val="20"/>
        </w:rPr>
        <w:t xml:space="preserve">networks </w:t>
      </w:r>
      <w:r w:rsidRPr="00BB2D59">
        <w:rPr>
          <w:sz w:val="20"/>
          <w:szCs w:val="20"/>
        </w:rPr>
        <w:t xml:space="preserve">policy advice and </w:t>
      </w:r>
      <w:r w:rsidR="00E8158F">
        <w:rPr>
          <w:sz w:val="20"/>
          <w:szCs w:val="20"/>
        </w:rPr>
        <w:t xml:space="preserve">supports the delivery of </w:t>
      </w:r>
      <w:r w:rsidRPr="00BB2D59">
        <w:rPr>
          <w:sz w:val="20"/>
          <w:szCs w:val="20"/>
        </w:rPr>
        <w:t xml:space="preserve">projects within the Energy Group. The position sits within the Networks Policy team </w:t>
      </w:r>
      <w:r w:rsidR="00E60C45">
        <w:rPr>
          <w:sz w:val="20"/>
          <w:szCs w:val="20"/>
        </w:rPr>
        <w:t>and contributes to</w:t>
      </w:r>
      <w:r w:rsidR="007E4534">
        <w:rPr>
          <w:sz w:val="20"/>
          <w:szCs w:val="20"/>
        </w:rPr>
        <w:t xml:space="preserve"> </w:t>
      </w:r>
      <w:r w:rsidRPr="00BB2D59">
        <w:rPr>
          <w:sz w:val="20"/>
          <w:szCs w:val="20"/>
        </w:rPr>
        <w:t xml:space="preserve">the development of </w:t>
      </w:r>
      <w:r w:rsidR="00072200">
        <w:rPr>
          <w:sz w:val="20"/>
          <w:szCs w:val="20"/>
        </w:rPr>
        <w:t xml:space="preserve">policy for </w:t>
      </w:r>
      <w:r w:rsidR="007E4534">
        <w:rPr>
          <w:sz w:val="20"/>
          <w:szCs w:val="20"/>
        </w:rPr>
        <w:t>electricity d</w:t>
      </w:r>
      <w:r w:rsidR="007B6BAE">
        <w:rPr>
          <w:sz w:val="20"/>
          <w:szCs w:val="20"/>
        </w:rPr>
        <w:t>istribution</w:t>
      </w:r>
      <w:r w:rsidR="007E4534">
        <w:rPr>
          <w:sz w:val="20"/>
          <w:szCs w:val="20"/>
        </w:rPr>
        <w:t xml:space="preserve"> networks</w:t>
      </w:r>
      <w:r w:rsidRPr="00BB2D59">
        <w:rPr>
          <w:sz w:val="20"/>
          <w:szCs w:val="20"/>
        </w:rPr>
        <w:t xml:space="preserve">, </w:t>
      </w:r>
      <w:r w:rsidR="00C53980">
        <w:rPr>
          <w:sz w:val="20"/>
          <w:szCs w:val="20"/>
        </w:rPr>
        <w:t>including the</w:t>
      </w:r>
      <w:r w:rsidRPr="00BB2D59">
        <w:rPr>
          <w:sz w:val="20"/>
          <w:szCs w:val="20"/>
        </w:rPr>
        <w:t xml:space="preserve"> reform of regulatory frameworks </w:t>
      </w:r>
      <w:r w:rsidR="00253378">
        <w:rPr>
          <w:sz w:val="20"/>
          <w:szCs w:val="20"/>
        </w:rPr>
        <w:t>as they apply to Victoria</w:t>
      </w:r>
      <w:r w:rsidRPr="00BB2D59">
        <w:rPr>
          <w:sz w:val="20"/>
          <w:szCs w:val="20"/>
        </w:rPr>
        <w:t xml:space="preserve">. </w:t>
      </w:r>
      <w:r w:rsidR="00A11171" w:rsidRPr="00A11171">
        <w:rPr>
          <w:sz w:val="20"/>
          <w:szCs w:val="20"/>
        </w:rPr>
        <w:t xml:space="preserve">This includes </w:t>
      </w:r>
      <w:r w:rsidR="00D561E4">
        <w:rPr>
          <w:sz w:val="20"/>
          <w:szCs w:val="20"/>
        </w:rPr>
        <w:t>supporting a</w:t>
      </w:r>
      <w:r w:rsidRPr="00BB2D59">
        <w:rPr>
          <w:sz w:val="20"/>
          <w:szCs w:val="20"/>
        </w:rPr>
        <w:t xml:space="preserve"> range of projects focussed on unlocking delivery and efficient use of </w:t>
      </w:r>
      <w:r w:rsidR="00347CC0">
        <w:rPr>
          <w:sz w:val="20"/>
          <w:szCs w:val="20"/>
        </w:rPr>
        <w:t xml:space="preserve">electricity </w:t>
      </w:r>
      <w:r w:rsidR="00AF7B95">
        <w:rPr>
          <w:sz w:val="20"/>
          <w:szCs w:val="20"/>
        </w:rPr>
        <w:t xml:space="preserve">distribution </w:t>
      </w:r>
      <w:r w:rsidRPr="00BB2D59">
        <w:rPr>
          <w:sz w:val="20"/>
          <w:szCs w:val="20"/>
        </w:rPr>
        <w:t xml:space="preserve">networks in Victoria. Areas of reform may include </w:t>
      </w:r>
      <w:r w:rsidR="00C31F46">
        <w:rPr>
          <w:sz w:val="20"/>
          <w:szCs w:val="20"/>
        </w:rPr>
        <w:t xml:space="preserve">electrification </w:t>
      </w:r>
      <w:r w:rsidR="008565C3">
        <w:rPr>
          <w:sz w:val="20"/>
          <w:szCs w:val="20"/>
        </w:rPr>
        <w:t xml:space="preserve">and the ongoing adaption of energy networks, </w:t>
      </w:r>
      <w:r w:rsidR="0060036B" w:rsidRPr="00873C27">
        <w:rPr>
          <w:sz w:val="20"/>
          <w:szCs w:val="20"/>
        </w:rPr>
        <w:t xml:space="preserve">advice on </w:t>
      </w:r>
      <w:r w:rsidR="006C5DD7">
        <w:rPr>
          <w:sz w:val="20"/>
          <w:szCs w:val="20"/>
        </w:rPr>
        <w:t>regulatory review</w:t>
      </w:r>
      <w:r w:rsidR="00513735">
        <w:rPr>
          <w:sz w:val="20"/>
          <w:szCs w:val="20"/>
        </w:rPr>
        <w:t>s</w:t>
      </w:r>
      <w:r w:rsidR="006C5DD7">
        <w:rPr>
          <w:sz w:val="20"/>
          <w:szCs w:val="20"/>
        </w:rPr>
        <w:t xml:space="preserve"> and </w:t>
      </w:r>
      <w:r w:rsidR="0060036B" w:rsidRPr="00873C27">
        <w:rPr>
          <w:sz w:val="20"/>
          <w:szCs w:val="20"/>
        </w:rPr>
        <w:t>major network infrastructure projects, access arrangements for network service providers, and other network related National Electricity Rule changes, both nationally and in Victoria.</w:t>
      </w:r>
      <w:bookmarkEnd w:id="2"/>
    </w:p>
    <w:p w14:paraId="44E184F0" w14:textId="17D87E83" w:rsidR="003215E9" w:rsidRPr="00AB53C9" w:rsidRDefault="00495B3B" w:rsidP="00AB53C9">
      <w:pPr>
        <w:keepNext/>
        <w:spacing w:before="0" w:after="240" w:line="240" w:lineRule="auto"/>
        <w:rPr>
          <w:rStyle w:val="normaltextrun"/>
          <w:rFonts w:ascii="Arial" w:hAnsi="Arial" w:cs="Arial"/>
          <w:bCs/>
          <w:i/>
          <w:color w:val="442D97"/>
          <w:sz w:val="30"/>
          <w:szCs w:val="22"/>
        </w:rPr>
      </w:pPr>
      <w:r w:rsidRPr="00495B3B">
        <w:rPr>
          <w:rFonts w:ascii="Arial" w:hAnsi="Arial" w:cs="Arial"/>
          <w:bCs/>
          <w:color w:val="442D97"/>
          <w:sz w:val="28"/>
          <w:szCs w:val="28"/>
          <w:lang w:eastAsia="zh-CN"/>
        </w:rPr>
        <w:t>Context</w:t>
      </w:r>
    </w:p>
    <w:p w14:paraId="6B1915DD" w14:textId="77777777" w:rsidR="00612D84" w:rsidRDefault="00612D84" w:rsidP="00612D84">
      <w:pPr>
        <w:pStyle w:val="Default"/>
        <w:rPr>
          <w:b/>
          <w:bCs/>
          <w:i/>
          <w:iCs/>
          <w:sz w:val="20"/>
          <w:szCs w:val="20"/>
        </w:rPr>
      </w:pPr>
      <w:r>
        <w:rPr>
          <w:b/>
          <w:bCs/>
          <w:i/>
          <w:iCs/>
          <w:sz w:val="20"/>
          <w:szCs w:val="20"/>
        </w:rPr>
        <w:t xml:space="preserve">The Group </w:t>
      </w:r>
    </w:p>
    <w:p w14:paraId="3C68B1A0" w14:textId="77777777" w:rsidR="00612D84" w:rsidRDefault="00612D84" w:rsidP="00612D84">
      <w:pPr>
        <w:pStyle w:val="Default"/>
        <w:rPr>
          <w:sz w:val="20"/>
          <w:szCs w:val="20"/>
        </w:rPr>
      </w:pPr>
    </w:p>
    <w:p w14:paraId="04407F51" w14:textId="52A0EA85" w:rsidR="00612D84" w:rsidRDefault="00612D84" w:rsidP="00AB53C9">
      <w:pPr>
        <w:pStyle w:val="Default"/>
        <w:jc w:val="both"/>
        <w:rPr>
          <w:sz w:val="20"/>
          <w:szCs w:val="20"/>
        </w:rPr>
      </w:pPr>
      <w:r>
        <w:rPr>
          <w:sz w:val="20"/>
          <w:szCs w:val="20"/>
        </w:rPr>
        <w:t xml:space="preserve">Victoria, along with the rest of the world, is in the midst of a major energy transformation, with new energy technologies, new industries, and new ways of doing things. The Victorian Government recognises this and the need for a modern energy system to support our economy and way of life – an energy system that is sustainable, </w:t>
      </w:r>
    </w:p>
    <w:p w14:paraId="3960EBE4" w14:textId="77777777" w:rsidR="00612D84" w:rsidRDefault="00612D84" w:rsidP="00AB53C9">
      <w:pPr>
        <w:pStyle w:val="Default"/>
        <w:jc w:val="both"/>
        <w:rPr>
          <w:sz w:val="20"/>
          <w:szCs w:val="20"/>
        </w:rPr>
      </w:pPr>
      <w:r>
        <w:rPr>
          <w:sz w:val="20"/>
          <w:szCs w:val="20"/>
        </w:rPr>
        <w:t xml:space="preserve">reliable and affordable. </w:t>
      </w:r>
    </w:p>
    <w:p w14:paraId="56465CC6" w14:textId="77777777" w:rsidR="00612D84" w:rsidRDefault="00612D84" w:rsidP="00AB53C9">
      <w:pPr>
        <w:pStyle w:val="Default"/>
        <w:jc w:val="both"/>
        <w:rPr>
          <w:sz w:val="20"/>
          <w:szCs w:val="20"/>
        </w:rPr>
      </w:pPr>
    </w:p>
    <w:p w14:paraId="1CF4FF32" w14:textId="0A7614C8" w:rsidR="00612D84" w:rsidRPr="00F05B24" w:rsidRDefault="00612D84" w:rsidP="00AB53C9">
      <w:pPr>
        <w:pStyle w:val="Default"/>
        <w:jc w:val="both"/>
        <w:rPr>
          <w:rStyle w:val="normaltextrun"/>
          <w:sz w:val="16"/>
          <w:szCs w:val="16"/>
        </w:rPr>
      </w:pPr>
      <w:r>
        <w:rPr>
          <w:sz w:val="20"/>
          <w:szCs w:val="20"/>
        </w:rPr>
        <w:t xml:space="preserve">The Energy Group plays a key role in supporting a significant transformation of the energy sector in Victoria. The Group’s primary responsibility is to support current and future energy projects, programs and reforms. The group consists of 6 divisions as follows: </w:t>
      </w:r>
    </w:p>
    <w:p w14:paraId="7DEEF348" w14:textId="77777777" w:rsidR="00612D84" w:rsidRDefault="00612D84" w:rsidP="00612D84">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lastRenderedPageBreak/>
        <w:t xml:space="preserve">Consumer, Community and First Peoples’ Energy Transition </w:t>
      </w:r>
    </w:p>
    <w:p w14:paraId="52F8145B" w14:textId="77777777" w:rsidR="00612D84" w:rsidRDefault="00612D84" w:rsidP="00612D84">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t xml:space="preserve">Electrification, Efficiency and Safety </w:t>
      </w:r>
    </w:p>
    <w:p w14:paraId="1231C300" w14:textId="77777777" w:rsidR="00612D84" w:rsidRDefault="00612D84" w:rsidP="00612D84">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t xml:space="preserve">Energy Transition and Strategy </w:t>
      </w:r>
    </w:p>
    <w:p w14:paraId="1A12859C" w14:textId="77777777" w:rsidR="00612D84" w:rsidRDefault="00612D84" w:rsidP="00612D84">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t xml:space="preserve">Innovation, Commercial and Investment Attraction </w:t>
      </w:r>
    </w:p>
    <w:p w14:paraId="539C6466" w14:textId="77777777" w:rsidR="00612D84" w:rsidRDefault="00612D84" w:rsidP="00612D84">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t xml:space="preserve">Offshore Wind Energy Victoria </w:t>
      </w:r>
    </w:p>
    <w:p w14:paraId="31C475C5" w14:textId="77777777" w:rsidR="00612D84" w:rsidRDefault="00612D84" w:rsidP="00612D84">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t xml:space="preserve">Office of the Deputy Secretary Division </w:t>
      </w:r>
    </w:p>
    <w:p w14:paraId="3142E41F" w14:textId="6AF71140" w:rsidR="00612D84" w:rsidRDefault="004A0950" w:rsidP="00AB53C9">
      <w:pPr>
        <w:pStyle w:val="Default"/>
        <w:jc w:val="both"/>
        <w:rPr>
          <w:color w:val="auto"/>
          <w:sz w:val="20"/>
          <w:szCs w:val="20"/>
        </w:rPr>
      </w:pPr>
      <w:r w:rsidRPr="004A0950">
        <w:rPr>
          <w:color w:val="auto"/>
          <w:sz w:val="20"/>
          <w:szCs w:val="20"/>
        </w:rPr>
        <w:t>These divisions enable the strategic work required to take place and set the Department up to undertake major energy transformations.</w:t>
      </w:r>
    </w:p>
    <w:p w14:paraId="5E0FF5DA" w14:textId="77777777" w:rsidR="004A0950" w:rsidRDefault="004A0950" w:rsidP="00612D84">
      <w:pPr>
        <w:pStyle w:val="Default"/>
        <w:rPr>
          <w:color w:val="auto"/>
          <w:sz w:val="20"/>
          <w:szCs w:val="20"/>
        </w:rPr>
      </w:pPr>
    </w:p>
    <w:p w14:paraId="6E364769" w14:textId="77777777" w:rsidR="00612D84" w:rsidRDefault="00612D84" w:rsidP="00612D84">
      <w:pPr>
        <w:pStyle w:val="Default"/>
        <w:rPr>
          <w:b/>
          <w:bCs/>
          <w:i/>
          <w:iCs/>
          <w:color w:val="auto"/>
          <w:sz w:val="20"/>
          <w:szCs w:val="20"/>
        </w:rPr>
      </w:pPr>
      <w:r>
        <w:rPr>
          <w:b/>
          <w:bCs/>
          <w:i/>
          <w:iCs/>
          <w:color w:val="auto"/>
          <w:sz w:val="20"/>
          <w:szCs w:val="20"/>
        </w:rPr>
        <w:t xml:space="preserve">The Division </w:t>
      </w:r>
    </w:p>
    <w:p w14:paraId="335E724B" w14:textId="77777777" w:rsidR="00612D84" w:rsidRDefault="00612D84" w:rsidP="00612D84">
      <w:pPr>
        <w:pStyle w:val="Default"/>
        <w:rPr>
          <w:color w:val="auto"/>
          <w:sz w:val="20"/>
          <w:szCs w:val="20"/>
        </w:rPr>
      </w:pPr>
    </w:p>
    <w:p w14:paraId="221C0B38" w14:textId="66E4F523" w:rsidR="00612D84" w:rsidRDefault="007916F8" w:rsidP="00AB53C9">
      <w:pPr>
        <w:pStyle w:val="Default"/>
        <w:jc w:val="both"/>
        <w:rPr>
          <w:color w:val="auto"/>
          <w:sz w:val="20"/>
          <w:szCs w:val="20"/>
        </w:rPr>
      </w:pPr>
      <w:r w:rsidRPr="007916F8">
        <w:rPr>
          <w:color w:val="auto"/>
          <w:sz w:val="20"/>
          <w:szCs w:val="20"/>
        </w:rPr>
        <w:t>The Electrification, Efficiency and Safety Division leads government policy development on energy demand management, networks and distributed energy resources, energy efficiency and energy safety. The Division provides ongoing energy security advice and energy emergency management services, to ensure the delivery of safe, reliable, affordable energy to Victorians. It also supports the transition of Victoria’s energy system to low emissions through the delivery of distributed energy resources reform, Zero Emissions Vehicle Roadmap, Gas Substitution Roadmap work program, managing policy reform through national forums and through reducing energy demand through improved energy efficiency.</w:t>
      </w:r>
    </w:p>
    <w:p w14:paraId="40BD23E4" w14:textId="77777777" w:rsidR="007916F8" w:rsidRDefault="007916F8" w:rsidP="00612D84">
      <w:pPr>
        <w:pStyle w:val="Default"/>
        <w:rPr>
          <w:color w:val="auto"/>
          <w:sz w:val="20"/>
          <w:szCs w:val="20"/>
        </w:rPr>
      </w:pPr>
    </w:p>
    <w:p w14:paraId="28E73325" w14:textId="77777777" w:rsidR="00612D84" w:rsidRDefault="00612D84" w:rsidP="00612D84">
      <w:pPr>
        <w:pStyle w:val="Default"/>
        <w:rPr>
          <w:b/>
          <w:bCs/>
          <w:i/>
          <w:iCs/>
          <w:color w:val="auto"/>
          <w:sz w:val="20"/>
          <w:szCs w:val="20"/>
        </w:rPr>
      </w:pPr>
      <w:r>
        <w:rPr>
          <w:b/>
          <w:bCs/>
          <w:i/>
          <w:iCs/>
          <w:color w:val="auto"/>
          <w:sz w:val="20"/>
          <w:szCs w:val="20"/>
        </w:rPr>
        <w:t xml:space="preserve">The Branch </w:t>
      </w:r>
    </w:p>
    <w:p w14:paraId="48A1D713" w14:textId="77777777" w:rsidR="00612D84" w:rsidRDefault="00612D84" w:rsidP="00612D84">
      <w:pPr>
        <w:pStyle w:val="Default"/>
        <w:rPr>
          <w:color w:val="auto"/>
          <w:sz w:val="20"/>
          <w:szCs w:val="20"/>
        </w:rPr>
      </w:pPr>
    </w:p>
    <w:p w14:paraId="58C89263" w14:textId="77777777" w:rsidR="00AB53C9" w:rsidRPr="00AB53C9" w:rsidRDefault="00AB53C9" w:rsidP="00AB53C9">
      <w:pPr>
        <w:keepNext/>
        <w:spacing w:before="0" w:after="0" w:line="240" w:lineRule="auto"/>
        <w:jc w:val="both"/>
        <w:rPr>
          <w:rFonts w:ascii="Arial" w:hAnsi="Arial" w:cs="Arial"/>
          <w:noProof/>
          <w:color w:val="000000"/>
          <w:lang w:eastAsia="zh-CN"/>
        </w:rPr>
      </w:pPr>
      <w:r w:rsidRPr="00AB53C9">
        <w:rPr>
          <w:rFonts w:ascii="Arial" w:hAnsi="Arial" w:cs="Arial"/>
          <w:noProof/>
          <w:color w:val="000000"/>
          <w:lang w:eastAsia="zh-CN"/>
        </w:rPr>
        <w:t xml:space="preserve">The Networks and DER Integration branch is responsible for ensuring the regulatory frameworks for electricity and </w:t>
      </w:r>
    </w:p>
    <w:p w14:paraId="21A4C340" w14:textId="77777777" w:rsidR="00AB53C9" w:rsidRPr="00AB53C9" w:rsidRDefault="00AB53C9" w:rsidP="00AB53C9">
      <w:pPr>
        <w:keepNext/>
        <w:spacing w:before="0" w:after="0" w:line="240" w:lineRule="auto"/>
        <w:jc w:val="both"/>
        <w:rPr>
          <w:rFonts w:ascii="Arial" w:hAnsi="Arial" w:cs="Arial"/>
          <w:noProof/>
          <w:color w:val="000000"/>
          <w:lang w:eastAsia="zh-CN"/>
        </w:rPr>
      </w:pPr>
      <w:r w:rsidRPr="00AB53C9">
        <w:rPr>
          <w:rFonts w:ascii="Arial" w:hAnsi="Arial" w:cs="Arial"/>
          <w:noProof/>
          <w:color w:val="000000"/>
          <w:lang w:eastAsia="zh-CN"/>
        </w:rPr>
        <w:t xml:space="preserve">gas networks are fit for purpose and will accommodate the range of technology Victoria will need to reach net-zero </w:t>
      </w:r>
    </w:p>
    <w:p w14:paraId="48E320AD" w14:textId="77777777" w:rsidR="00AB53C9" w:rsidRPr="00AB53C9" w:rsidRDefault="00AB53C9" w:rsidP="00AB53C9">
      <w:pPr>
        <w:keepNext/>
        <w:spacing w:before="0" w:after="0" w:line="240" w:lineRule="auto"/>
        <w:jc w:val="both"/>
        <w:rPr>
          <w:rFonts w:ascii="Arial" w:hAnsi="Arial" w:cs="Arial"/>
          <w:noProof/>
          <w:color w:val="000000"/>
          <w:lang w:eastAsia="zh-CN"/>
        </w:rPr>
      </w:pPr>
      <w:r w:rsidRPr="00AB53C9">
        <w:rPr>
          <w:rFonts w:ascii="Arial" w:hAnsi="Arial" w:cs="Arial"/>
          <w:noProof/>
          <w:color w:val="000000"/>
          <w:lang w:eastAsia="zh-CN"/>
        </w:rPr>
        <w:t xml:space="preserve">emissions and deliver affordable energy for Victorian consumers. We lead legislative and regulatory reform, both in </w:t>
      </w:r>
    </w:p>
    <w:p w14:paraId="4C69700D" w14:textId="77777777" w:rsidR="00AB53C9" w:rsidRPr="00AB53C9" w:rsidRDefault="00AB53C9" w:rsidP="00AB53C9">
      <w:pPr>
        <w:keepNext/>
        <w:spacing w:before="0" w:after="0" w:line="240" w:lineRule="auto"/>
        <w:jc w:val="both"/>
        <w:rPr>
          <w:rFonts w:ascii="Arial" w:hAnsi="Arial" w:cs="Arial"/>
          <w:noProof/>
          <w:color w:val="000000"/>
          <w:lang w:eastAsia="zh-CN"/>
        </w:rPr>
      </w:pPr>
      <w:r w:rsidRPr="00AB53C9">
        <w:rPr>
          <w:rFonts w:ascii="Arial" w:hAnsi="Arial" w:cs="Arial"/>
          <w:noProof/>
          <w:color w:val="000000"/>
          <w:lang w:eastAsia="zh-CN"/>
        </w:rPr>
        <w:t xml:space="preserve">Victoria for state policies, and nationally, by collaborating with the Australian Energy Market Operator, Australian </w:t>
      </w:r>
    </w:p>
    <w:p w14:paraId="03FC8F73" w14:textId="77777777" w:rsidR="00AB53C9" w:rsidRPr="00AB53C9" w:rsidRDefault="00AB53C9" w:rsidP="00AB53C9">
      <w:pPr>
        <w:keepNext/>
        <w:spacing w:before="0" w:after="0" w:line="240" w:lineRule="auto"/>
        <w:jc w:val="both"/>
        <w:rPr>
          <w:rFonts w:ascii="Arial" w:hAnsi="Arial" w:cs="Arial"/>
          <w:noProof/>
          <w:color w:val="000000"/>
          <w:lang w:eastAsia="zh-CN"/>
        </w:rPr>
      </w:pPr>
      <w:r w:rsidRPr="00AB53C9">
        <w:rPr>
          <w:rFonts w:ascii="Arial" w:hAnsi="Arial" w:cs="Arial"/>
          <w:noProof/>
          <w:color w:val="000000"/>
          <w:lang w:eastAsia="zh-CN"/>
        </w:rPr>
        <w:t>Energy Regulator, Australian Energy Market Commission and Energy Security Board.</w:t>
      </w:r>
    </w:p>
    <w:p w14:paraId="6BC68C88" w14:textId="77777777" w:rsidR="00AB53C9" w:rsidRDefault="00AB53C9" w:rsidP="00AB53C9">
      <w:pPr>
        <w:keepNext/>
        <w:spacing w:before="0" w:after="0" w:line="240" w:lineRule="auto"/>
        <w:jc w:val="both"/>
        <w:rPr>
          <w:rFonts w:ascii="Arial" w:hAnsi="Arial" w:cs="Arial"/>
          <w:noProof/>
          <w:color w:val="000000"/>
          <w:lang w:eastAsia="zh-CN"/>
        </w:rPr>
      </w:pPr>
    </w:p>
    <w:p w14:paraId="553B1D82" w14:textId="5A451F31" w:rsidR="00AB53C9" w:rsidRPr="00AB53C9" w:rsidRDefault="00AB53C9" w:rsidP="00AB53C9">
      <w:pPr>
        <w:keepNext/>
        <w:spacing w:before="0" w:after="0" w:line="240" w:lineRule="auto"/>
        <w:jc w:val="both"/>
        <w:rPr>
          <w:rFonts w:ascii="Arial" w:hAnsi="Arial" w:cs="Arial"/>
          <w:noProof/>
          <w:color w:val="000000"/>
          <w:lang w:eastAsia="zh-CN"/>
        </w:rPr>
      </w:pPr>
      <w:r w:rsidRPr="00AB53C9">
        <w:rPr>
          <w:rFonts w:ascii="Arial" w:hAnsi="Arial" w:cs="Arial"/>
          <w:noProof/>
          <w:color w:val="000000"/>
          <w:lang w:eastAsia="zh-CN"/>
        </w:rPr>
        <w:t>The branch aims to optimise the use of distribution networks through the effective integration of energy technologies</w:t>
      </w:r>
      <w:r>
        <w:rPr>
          <w:rFonts w:ascii="Arial" w:hAnsi="Arial" w:cs="Arial"/>
          <w:noProof/>
          <w:color w:val="000000"/>
          <w:lang w:eastAsia="zh-CN"/>
        </w:rPr>
        <w:t xml:space="preserve"> </w:t>
      </w:r>
      <w:r w:rsidRPr="00AB53C9">
        <w:rPr>
          <w:rFonts w:ascii="Arial" w:hAnsi="Arial" w:cs="Arial"/>
          <w:noProof/>
          <w:color w:val="000000"/>
          <w:lang w:eastAsia="zh-CN"/>
        </w:rPr>
        <w:t>such as rooftop solar, batteries, electric vehicles and efficient electric appliances. This work reduces reliance on fossil fuels and helps Victorians access technologies that benefit them while maintaining energy reliability and affordability.</w:t>
      </w:r>
    </w:p>
    <w:p w14:paraId="7A7942C8" w14:textId="77777777" w:rsidR="00AB53C9" w:rsidRDefault="00AB53C9" w:rsidP="00AB53C9">
      <w:pPr>
        <w:keepNext/>
        <w:spacing w:before="0" w:after="0" w:line="240" w:lineRule="auto"/>
        <w:jc w:val="both"/>
        <w:rPr>
          <w:rFonts w:ascii="Arial" w:hAnsi="Arial" w:cs="Arial"/>
          <w:noProof/>
          <w:color w:val="000000"/>
          <w:lang w:eastAsia="zh-CN"/>
        </w:rPr>
      </w:pPr>
    </w:p>
    <w:p w14:paraId="3273AFE9" w14:textId="745572B2" w:rsidR="00AB53C9" w:rsidRPr="00AB53C9" w:rsidRDefault="00AB53C9" w:rsidP="00AB53C9">
      <w:pPr>
        <w:keepNext/>
        <w:spacing w:before="0" w:after="0" w:line="240" w:lineRule="auto"/>
        <w:jc w:val="both"/>
        <w:rPr>
          <w:rFonts w:ascii="Arial" w:hAnsi="Arial" w:cs="Arial"/>
          <w:noProof/>
          <w:color w:val="000000"/>
          <w:lang w:eastAsia="zh-CN"/>
        </w:rPr>
      </w:pPr>
      <w:r w:rsidRPr="00AB53C9">
        <w:rPr>
          <w:rFonts w:ascii="Arial" w:hAnsi="Arial" w:cs="Arial"/>
          <w:noProof/>
          <w:color w:val="000000"/>
          <w:lang w:eastAsia="zh-CN"/>
        </w:rPr>
        <w:t xml:space="preserve">We are responsible for delivering the distributed energy resources vision, which smooths the transition of the </w:t>
      </w:r>
      <w:r>
        <w:rPr>
          <w:rFonts w:ascii="Arial" w:hAnsi="Arial" w:cs="Arial"/>
          <w:noProof/>
          <w:color w:val="000000"/>
          <w:lang w:eastAsia="zh-CN"/>
        </w:rPr>
        <w:t xml:space="preserve"> </w:t>
      </w:r>
      <w:r w:rsidRPr="00AB53C9">
        <w:rPr>
          <w:rFonts w:ascii="Arial" w:hAnsi="Arial" w:cs="Arial"/>
          <w:noProof/>
          <w:color w:val="000000"/>
          <w:lang w:eastAsia="zh-CN"/>
        </w:rPr>
        <w:t>distribution grid and unlocks the value of distributed energy and demand-side resources for all Victorians. This includes harnessing the opportunities in voltage management, neighbourhood batteries, access to data, and technical standards to maximise the amount of solar and batteries in distribution networks and recommending reforms to network regulation including tariffs to unlock benefits to all Victorians.</w:t>
      </w:r>
    </w:p>
    <w:p w14:paraId="45554D04" w14:textId="77777777" w:rsidR="00AB53C9" w:rsidRDefault="00AB53C9" w:rsidP="00AB53C9">
      <w:pPr>
        <w:keepNext/>
        <w:spacing w:before="0" w:after="0" w:line="240" w:lineRule="auto"/>
        <w:jc w:val="both"/>
        <w:rPr>
          <w:rFonts w:ascii="Arial" w:hAnsi="Arial" w:cs="Arial"/>
          <w:noProof/>
          <w:color w:val="000000"/>
          <w:lang w:eastAsia="zh-CN"/>
        </w:rPr>
      </w:pPr>
    </w:p>
    <w:p w14:paraId="708FEAB7" w14:textId="42C90F2D" w:rsidR="0086537E" w:rsidRDefault="00AB53C9" w:rsidP="00AB53C9">
      <w:pPr>
        <w:keepNext/>
        <w:spacing w:before="0" w:after="0" w:line="240" w:lineRule="auto"/>
        <w:jc w:val="both"/>
        <w:rPr>
          <w:rFonts w:ascii="Arial" w:hAnsi="Arial" w:cs="Arial"/>
          <w:noProof/>
          <w:color w:val="000000"/>
          <w:lang w:eastAsia="zh-CN"/>
        </w:rPr>
      </w:pPr>
      <w:r w:rsidRPr="00AB53C9">
        <w:rPr>
          <w:rFonts w:ascii="Arial" w:hAnsi="Arial" w:cs="Arial"/>
          <w:noProof/>
          <w:color w:val="000000"/>
          <w:lang w:eastAsia="zh-CN"/>
        </w:rPr>
        <w:t>We are also responsible for implementing the Zero Emissions Vehicles (ZEV) Roadmap, which encourages the uptake of ZEVs, smooths the transition of the grid and unlocks the value of EV storage for grid stability.</w:t>
      </w:r>
      <w:r>
        <w:rPr>
          <w:rFonts w:ascii="Arial" w:hAnsi="Arial" w:cs="Arial"/>
          <w:noProof/>
          <w:color w:val="000000"/>
          <w:lang w:eastAsia="zh-CN"/>
        </w:rPr>
        <w:t xml:space="preserve"> </w:t>
      </w:r>
      <w:r w:rsidRPr="00AB53C9">
        <w:rPr>
          <w:rFonts w:ascii="Arial" w:hAnsi="Arial" w:cs="Arial"/>
          <w:noProof/>
          <w:color w:val="000000"/>
          <w:lang w:eastAsia="zh-CN"/>
        </w:rPr>
        <w:t>We brief the Minister and senior executives participating in the Energy Climate Change Ministerial Council Meetings</w:t>
      </w:r>
      <w:r>
        <w:rPr>
          <w:rFonts w:ascii="Arial" w:hAnsi="Arial" w:cs="Arial"/>
          <w:noProof/>
          <w:color w:val="000000"/>
          <w:lang w:eastAsia="zh-CN"/>
        </w:rPr>
        <w:t xml:space="preserve"> </w:t>
      </w:r>
      <w:r w:rsidRPr="00AB53C9">
        <w:rPr>
          <w:rFonts w:ascii="Arial" w:hAnsi="Arial" w:cs="Arial"/>
          <w:noProof/>
          <w:color w:val="000000"/>
          <w:lang w:eastAsia="zh-CN"/>
        </w:rPr>
        <w:t>- ECMC (formerly COAG Energy Council), participate in and oversee DEECA’s engagement in national working groups. We oversee Victoria’s engagement in governance of the national energy markets, including institutional appointments and decision-making protocols.</w:t>
      </w:r>
    </w:p>
    <w:p w14:paraId="4AE72D17" w14:textId="77777777" w:rsidR="00AB53C9" w:rsidRDefault="00AB53C9" w:rsidP="00AB53C9">
      <w:pPr>
        <w:keepNext/>
        <w:spacing w:before="0" w:after="0" w:line="240" w:lineRule="auto"/>
        <w:jc w:val="both"/>
        <w:rPr>
          <w:rFonts w:ascii="Arial" w:hAnsi="Arial" w:cs="Arial"/>
          <w:bCs/>
          <w:color w:val="442D97"/>
          <w:sz w:val="28"/>
          <w:szCs w:val="28"/>
          <w:lang w:eastAsia="zh-CN"/>
        </w:rPr>
      </w:pPr>
    </w:p>
    <w:p w14:paraId="47A5774F" w14:textId="02AE3766" w:rsidR="00495B3B" w:rsidRPr="00495B3B" w:rsidRDefault="00495B3B" w:rsidP="00B96C23">
      <w:pPr>
        <w:keepNext/>
        <w:spacing w:before="0" w:after="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6126A7D" w14:textId="77777777" w:rsidR="00B96C23" w:rsidRPr="00B96C23" w:rsidRDefault="00B96C23" w:rsidP="00B96C23">
      <w:pPr>
        <w:spacing w:before="0" w:after="0" w:line="240" w:lineRule="auto"/>
        <w:jc w:val="both"/>
        <w:rPr>
          <w:rFonts w:ascii="Arial" w:hAnsi="Arial"/>
        </w:rPr>
      </w:pPr>
    </w:p>
    <w:p w14:paraId="6FC7DAA2" w14:textId="29B63FC3" w:rsidR="009230B5" w:rsidRPr="00C72E26" w:rsidRDefault="00753323" w:rsidP="00953B23">
      <w:pPr>
        <w:numPr>
          <w:ilvl w:val="0"/>
          <w:numId w:val="43"/>
        </w:numPr>
        <w:spacing w:before="0" w:line="240" w:lineRule="auto"/>
        <w:ind w:left="357" w:hanging="357"/>
        <w:jc w:val="both"/>
        <w:rPr>
          <w:rFonts w:ascii="Arial" w:hAnsi="Arial" w:cs="Arial"/>
          <w:lang w:eastAsia="zh-CN"/>
        </w:rPr>
      </w:pPr>
      <w:r>
        <w:rPr>
          <w:rFonts w:ascii="Arial" w:hAnsi="Arial" w:cs="Arial"/>
          <w:lang w:eastAsia="zh-CN"/>
        </w:rPr>
        <w:t xml:space="preserve">Undertake research and </w:t>
      </w:r>
      <w:r w:rsidR="009230B5" w:rsidRPr="11D49FAC">
        <w:rPr>
          <w:rFonts w:ascii="Arial" w:hAnsi="Arial" w:cs="Arial"/>
          <w:lang w:eastAsia="zh-CN"/>
        </w:rPr>
        <w:t>analys</w:t>
      </w:r>
      <w:r>
        <w:rPr>
          <w:rFonts w:ascii="Arial" w:hAnsi="Arial" w:cs="Arial"/>
          <w:lang w:eastAsia="zh-CN"/>
        </w:rPr>
        <w:t>is</w:t>
      </w:r>
      <w:r w:rsidR="009230B5" w:rsidRPr="11D49FAC">
        <w:rPr>
          <w:rFonts w:ascii="Arial" w:hAnsi="Arial" w:cs="Arial"/>
          <w:lang w:eastAsia="zh-CN"/>
        </w:rPr>
        <w:t xml:space="preserve"> and provide advice on </w:t>
      </w:r>
      <w:r w:rsidR="00B71600">
        <w:rPr>
          <w:rFonts w:ascii="Arial" w:hAnsi="Arial" w:cs="Arial"/>
          <w:lang w:eastAsia="zh-CN"/>
        </w:rPr>
        <w:t xml:space="preserve">electricity </w:t>
      </w:r>
      <w:r w:rsidR="000C1A09" w:rsidRPr="11D49FAC">
        <w:rPr>
          <w:rFonts w:ascii="Arial" w:hAnsi="Arial" w:cs="Arial"/>
          <w:lang w:eastAsia="zh-CN"/>
        </w:rPr>
        <w:t xml:space="preserve">distribution </w:t>
      </w:r>
      <w:r w:rsidR="009230B5" w:rsidRPr="11D49FAC">
        <w:rPr>
          <w:rFonts w:ascii="Arial" w:hAnsi="Arial" w:cs="Arial"/>
          <w:lang w:eastAsia="zh-CN"/>
        </w:rPr>
        <w:t xml:space="preserve">network policy initiatives. </w:t>
      </w:r>
    </w:p>
    <w:p w14:paraId="61D8F4D2" w14:textId="77777777" w:rsidR="00967633" w:rsidRDefault="009230B5" w:rsidP="00953B23">
      <w:pPr>
        <w:numPr>
          <w:ilvl w:val="0"/>
          <w:numId w:val="43"/>
        </w:numPr>
        <w:spacing w:before="0" w:line="240" w:lineRule="auto"/>
        <w:ind w:left="357" w:hanging="357"/>
        <w:jc w:val="both"/>
        <w:rPr>
          <w:rFonts w:ascii="Arial" w:hAnsi="Arial" w:cs="Arial"/>
          <w:lang w:eastAsia="zh-CN"/>
        </w:rPr>
      </w:pPr>
      <w:r w:rsidRPr="00C72E26">
        <w:rPr>
          <w:rFonts w:ascii="Arial" w:hAnsi="Arial" w:cs="Arial"/>
          <w:lang w:eastAsia="zh-CN"/>
        </w:rPr>
        <w:t xml:space="preserve">Support </w:t>
      </w:r>
      <w:r w:rsidR="00E66108">
        <w:rPr>
          <w:rFonts w:ascii="Arial" w:hAnsi="Arial" w:cs="Arial"/>
          <w:lang w:eastAsia="zh-CN"/>
        </w:rPr>
        <w:t xml:space="preserve">the delivery </w:t>
      </w:r>
      <w:r w:rsidR="00912711">
        <w:rPr>
          <w:rFonts w:ascii="Arial" w:hAnsi="Arial" w:cs="Arial"/>
          <w:lang w:eastAsia="zh-CN"/>
        </w:rPr>
        <w:t xml:space="preserve">of timely and accurate advice to </w:t>
      </w:r>
      <w:r w:rsidRPr="00C72E26">
        <w:rPr>
          <w:rFonts w:ascii="Arial" w:hAnsi="Arial" w:cs="Arial"/>
          <w:lang w:eastAsia="zh-CN"/>
        </w:rPr>
        <w:t xml:space="preserve">management </w:t>
      </w:r>
      <w:r w:rsidR="00802FC8">
        <w:rPr>
          <w:rFonts w:ascii="Arial" w:hAnsi="Arial" w:cs="Arial"/>
          <w:lang w:eastAsia="zh-CN"/>
        </w:rPr>
        <w:t xml:space="preserve">and key stakeholders across Government </w:t>
      </w:r>
      <w:r w:rsidR="00967633">
        <w:rPr>
          <w:rFonts w:ascii="Arial" w:hAnsi="Arial" w:cs="Arial"/>
          <w:lang w:eastAsia="zh-CN"/>
        </w:rPr>
        <w:t>on policy, procedures and operational issues.</w:t>
      </w:r>
    </w:p>
    <w:p w14:paraId="56988BF2" w14:textId="7BA86BEE" w:rsidR="009230B5" w:rsidRPr="00C72E26" w:rsidRDefault="000A74B4" w:rsidP="00953B23">
      <w:pPr>
        <w:numPr>
          <w:ilvl w:val="0"/>
          <w:numId w:val="43"/>
        </w:numPr>
        <w:spacing w:before="0" w:line="240" w:lineRule="auto"/>
        <w:ind w:left="357" w:hanging="357"/>
        <w:jc w:val="both"/>
        <w:rPr>
          <w:rFonts w:ascii="Arial" w:hAnsi="Arial" w:cs="Arial"/>
          <w:lang w:eastAsia="zh-CN"/>
        </w:rPr>
      </w:pPr>
      <w:r>
        <w:rPr>
          <w:rFonts w:ascii="Arial" w:hAnsi="Arial" w:cs="Arial"/>
          <w:lang w:eastAsia="zh-CN"/>
        </w:rPr>
        <w:t>B</w:t>
      </w:r>
      <w:r w:rsidR="009230B5" w:rsidRPr="00C72E26">
        <w:rPr>
          <w:rFonts w:ascii="Arial" w:hAnsi="Arial" w:cs="Arial"/>
          <w:lang w:eastAsia="zh-CN"/>
        </w:rPr>
        <w:t>uild and maintain effective networks within the department, with other State Government agencies, national market bodies and other jurisdictions to achieve</w:t>
      </w:r>
      <w:r w:rsidR="00953B23">
        <w:rPr>
          <w:rFonts w:ascii="Arial" w:hAnsi="Arial" w:cs="Arial"/>
          <w:lang w:eastAsia="zh-CN"/>
        </w:rPr>
        <w:t xml:space="preserve"> the</w:t>
      </w:r>
      <w:r w:rsidR="009230B5" w:rsidRPr="00C72E26">
        <w:rPr>
          <w:rFonts w:ascii="Arial" w:hAnsi="Arial" w:cs="Arial"/>
          <w:lang w:eastAsia="zh-CN"/>
        </w:rPr>
        <w:t xml:space="preserve"> Victorian Government’s long-term energy policy agenda. </w:t>
      </w:r>
    </w:p>
    <w:p w14:paraId="353DA226" w14:textId="72A6A1BB" w:rsidR="009230B5" w:rsidRPr="00C72E26" w:rsidRDefault="00953B23" w:rsidP="00953B23">
      <w:pPr>
        <w:numPr>
          <w:ilvl w:val="0"/>
          <w:numId w:val="43"/>
        </w:numPr>
        <w:spacing w:before="0" w:line="240" w:lineRule="auto"/>
        <w:ind w:left="357" w:hanging="357"/>
        <w:jc w:val="both"/>
        <w:rPr>
          <w:rFonts w:ascii="Arial" w:hAnsi="Arial" w:cs="Arial"/>
          <w:lang w:eastAsia="zh-CN"/>
        </w:rPr>
      </w:pPr>
      <w:r>
        <w:rPr>
          <w:rFonts w:ascii="Arial" w:hAnsi="Arial" w:cs="Arial"/>
          <w:lang w:eastAsia="zh-CN"/>
        </w:rPr>
        <w:t>Actively c</w:t>
      </w:r>
      <w:r w:rsidR="009230B5" w:rsidRPr="00C72E26">
        <w:rPr>
          <w:rFonts w:ascii="Arial" w:hAnsi="Arial" w:cs="Arial"/>
          <w:lang w:eastAsia="zh-CN"/>
        </w:rPr>
        <w:t xml:space="preserve">ontribute effectively to building and maintaining a constructive culture within the division, including through providing a role model to other staff, demonstrating self-management, a proactive approach to identifying and resolving issues, and the ability to work effectively under limited supervision. </w:t>
      </w:r>
    </w:p>
    <w:p w14:paraId="1882607A" w14:textId="77777777" w:rsidR="009230B5" w:rsidRPr="00C72E26" w:rsidRDefault="009230B5" w:rsidP="00953B23">
      <w:pPr>
        <w:numPr>
          <w:ilvl w:val="0"/>
          <w:numId w:val="43"/>
        </w:numPr>
        <w:spacing w:before="0" w:line="240" w:lineRule="auto"/>
        <w:ind w:left="357" w:hanging="357"/>
        <w:jc w:val="both"/>
        <w:rPr>
          <w:rFonts w:ascii="Arial" w:hAnsi="Arial" w:cs="Arial"/>
          <w:lang w:eastAsia="zh-CN"/>
        </w:rPr>
      </w:pPr>
      <w:r w:rsidRPr="00C72E26">
        <w:rPr>
          <w:rFonts w:ascii="Arial" w:hAnsi="Arial" w:cs="Arial"/>
          <w:lang w:eastAsia="zh-CN"/>
        </w:rPr>
        <w:t xml:space="preserve">Contribute to the continuous improvement and culture of the Networks Policy team. </w:t>
      </w:r>
    </w:p>
    <w:p w14:paraId="5CBBE589" w14:textId="77777777" w:rsidR="009230B5" w:rsidRPr="00C72E26" w:rsidRDefault="009230B5" w:rsidP="00953B23">
      <w:pPr>
        <w:numPr>
          <w:ilvl w:val="0"/>
          <w:numId w:val="43"/>
        </w:numPr>
        <w:spacing w:before="0" w:line="240" w:lineRule="auto"/>
        <w:ind w:left="357" w:hanging="357"/>
        <w:jc w:val="both"/>
        <w:rPr>
          <w:rFonts w:ascii="Arial" w:hAnsi="Arial" w:cs="Arial"/>
          <w:lang w:eastAsia="zh-CN"/>
        </w:rPr>
      </w:pPr>
      <w:r w:rsidRPr="00C72E26">
        <w:rPr>
          <w:rFonts w:ascii="Arial" w:hAnsi="Arial" w:cs="Arial"/>
          <w:lang w:eastAsia="zh-CN"/>
        </w:rPr>
        <w:t xml:space="preserve">Adopt and apply OH&amp;S policies and procedures to ensure a safe work environment. </w:t>
      </w:r>
    </w:p>
    <w:p w14:paraId="052ECF00" w14:textId="0D60B812" w:rsidR="009230B5" w:rsidRPr="0045478F" w:rsidRDefault="009230B5" w:rsidP="00953B23">
      <w:pPr>
        <w:numPr>
          <w:ilvl w:val="0"/>
          <w:numId w:val="43"/>
        </w:numPr>
        <w:spacing w:before="0" w:line="240" w:lineRule="auto"/>
        <w:ind w:left="357" w:hanging="357"/>
        <w:jc w:val="both"/>
        <w:rPr>
          <w:rFonts w:ascii="Arial" w:hAnsi="Arial" w:cs="Arial"/>
          <w:lang w:eastAsia="zh-CN"/>
        </w:rPr>
      </w:pPr>
      <w:r w:rsidRPr="00C72E26">
        <w:rPr>
          <w:rFonts w:ascii="Arial" w:hAnsi="Arial" w:cs="Arial"/>
          <w:lang w:eastAsia="zh-CN"/>
        </w:rPr>
        <w:lastRenderedPageBreak/>
        <w:t xml:space="preserve">Practice cultural safety by creating environments, relationships, and systems free from racism and discrimination so that people can feel safe, valued, and able to participate. </w:t>
      </w:r>
    </w:p>
    <w:p w14:paraId="1AEE2617" w14:textId="77777777" w:rsidR="00495B3B" w:rsidRPr="00495B3B" w:rsidRDefault="00495B3B" w:rsidP="00B96C23">
      <w:pPr>
        <w:spacing w:line="240" w:lineRule="auto"/>
        <w:rPr>
          <w:rFonts w:ascii="Arial" w:hAnsi="Arial" w:cs="Arial"/>
          <w:lang w:eastAsia="zh-CN"/>
        </w:rPr>
      </w:pPr>
    </w:p>
    <w:p w14:paraId="3D3807B0" w14:textId="77777777" w:rsidR="00495B3B" w:rsidRPr="00495B3B" w:rsidRDefault="00495B3B" w:rsidP="00B96C23">
      <w:pPr>
        <w:keepNext/>
        <w:spacing w:before="0" w:after="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B96C23">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51DCBAEB" w14:textId="77777777" w:rsidR="00B96C23" w:rsidRDefault="00B96C23" w:rsidP="00B96C23">
      <w:pPr>
        <w:rPr>
          <w:rFonts w:ascii="Arial" w:hAnsi="Arial"/>
          <w:b/>
          <w:szCs w:val="22"/>
        </w:rPr>
      </w:pPr>
      <w:r w:rsidRPr="001B1027">
        <w:rPr>
          <w:rFonts w:ascii="Arial" w:hAnsi="Arial"/>
          <w:b/>
          <w:szCs w:val="22"/>
        </w:rPr>
        <w:t>Specialist/Technical Expertise</w:t>
      </w:r>
      <w:r>
        <w:rPr>
          <w:rFonts w:ascii="Arial" w:hAnsi="Arial"/>
          <w:b/>
          <w:szCs w:val="22"/>
        </w:rPr>
        <w:t>/Qualifications</w:t>
      </w:r>
    </w:p>
    <w:p w14:paraId="70FD4F32" w14:textId="7201667D" w:rsidR="00B96C23" w:rsidRDefault="00B96C23" w:rsidP="00BF2E3E">
      <w:pPr>
        <w:pStyle w:val="ListParagraph"/>
        <w:numPr>
          <w:ilvl w:val="0"/>
          <w:numId w:val="43"/>
        </w:numPr>
        <w:spacing w:before="240" w:after="0" w:line="276" w:lineRule="auto"/>
        <w:rPr>
          <w:rFonts w:ascii="Arial" w:hAnsi="Arial"/>
        </w:rPr>
      </w:pPr>
      <w:r w:rsidRPr="00F0020A">
        <w:rPr>
          <w:rFonts w:ascii="Arial" w:hAnsi="Arial"/>
        </w:rPr>
        <w:t xml:space="preserve">Relevant </w:t>
      </w:r>
      <w:r w:rsidR="00BF2E3E">
        <w:rPr>
          <w:rFonts w:ascii="Arial" w:hAnsi="Arial"/>
        </w:rPr>
        <w:t xml:space="preserve">tertiary </w:t>
      </w:r>
      <w:r w:rsidRPr="00F0020A">
        <w:rPr>
          <w:rFonts w:ascii="Arial" w:hAnsi="Arial"/>
        </w:rPr>
        <w:t>qualification</w:t>
      </w:r>
      <w:r w:rsidR="00BF2E3E">
        <w:rPr>
          <w:rFonts w:ascii="Arial" w:hAnsi="Arial"/>
        </w:rPr>
        <w:t>/</w:t>
      </w:r>
      <w:r w:rsidRPr="00F0020A">
        <w:rPr>
          <w:rFonts w:ascii="Arial" w:hAnsi="Arial"/>
        </w:rPr>
        <w:t xml:space="preserve">s </w:t>
      </w:r>
      <w:r w:rsidR="00BF2E3E">
        <w:rPr>
          <w:rFonts w:ascii="Arial" w:hAnsi="Arial"/>
        </w:rPr>
        <w:t>in engineering, energy, science, law</w:t>
      </w:r>
      <w:r w:rsidR="00EE2C2A">
        <w:rPr>
          <w:rFonts w:ascii="Arial" w:hAnsi="Arial"/>
        </w:rPr>
        <w:t xml:space="preserve">, economics, public policy, or similar is </w:t>
      </w:r>
      <w:r w:rsidRPr="00F0020A">
        <w:rPr>
          <w:rFonts w:ascii="Arial" w:hAnsi="Arial"/>
        </w:rPr>
        <w:t>desirable</w:t>
      </w:r>
      <w:r w:rsidR="001775CA">
        <w:rPr>
          <w:rFonts w:ascii="Arial" w:hAnsi="Arial"/>
        </w:rPr>
        <w:t>.</w:t>
      </w:r>
    </w:p>
    <w:p w14:paraId="3C4A7654" w14:textId="656A2EDC" w:rsidR="006C5B54" w:rsidRPr="006C5B54" w:rsidRDefault="006C5B54" w:rsidP="006C5B54">
      <w:pPr>
        <w:pStyle w:val="ListParagraph"/>
        <w:numPr>
          <w:ilvl w:val="0"/>
          <w:numId w:val="43"/>
        </w:numPr>
        <w:spacing w:before="240" w:after="0" w:line="276" w:lineRule="auto"/>
        <w:rPr>
          <w:rFonts w:ascii="Arial" w:hAnsi="Arial"/>
        </w:rPr>
      </w:pPr>
      <w:r w:rsidRPr="48ED21E8">
        <w:rPr>
          <w:rFonts w:ascii="Arial" w:hAnsi="Arial"/>
        </w:rPr>
        <w:t>Experience with Government processes and operations in policy development and reform</w:t>
      </w:r>
      <w:r w:rsidR="00150098" w:rsidRPr="48ED21E8">
        <w:rPr>
          <w:rFonts w:ascii="Arial" w:hAnsi="Arial"/>
        </w:rPr>
        <w:t>,</w:t>
      </w:r>
      <w:r w:rsidRPr="48ED21E8">
        <w:rPr>
          <w:rFonts w:ascii="Arial" w:hAnsi="Arial"/>
        </w:rPr>
        <w:t xml:space="preserve"> is desirable.</w:t>
      </w:r>
    </w:p>
    <w:p w14:paraId="62DD3F46" w14:textId="67E255AA" w:rsidR="00495B3B" w:rsidRDefault="00495B3B" w:rsidP="005C633E">
      <w:pPr>
        <w:spacing w:before="240" w:after="0"/>
        <w:rPr>
          <w:rFonts w:ascii="Arial" w:hAnsi="Arial" w:cs="Arial"/>
          <w:b/>
          <w:color w:val="363534"/>
        </w:rPr>
      </w:pPr>
      <w:commentRangeStart w:id="3"/>
      <w:r w:rsidRPr="48ED21E8">
        <w:rPr>
          <w:rFonts w:ascii="Arial" w:hAnsi="Arial" w:cs="Arial"/>
          <w:b/>
          <w:bCs/>
          <w:color w:val="363534"/>
        </w:rPr>
        <w:t>Capabilities</w:t>
      </w:r>
      <w:commentRangeEnd w:id="3"/>
      <w:r>
        <w:rPr>
          <w:rStyle w:val="CommentReference"/>
          <w:rFonts w:ascii="Arial" w:hAnsi="Arial" w:cs="Arial"/>
          <w:b/>
          <w:color w:val="363534"/>
          <w:sz w:val="20"/>
          <w:szCs w:val="20"/>
        </w:rPr>
        <w:commentReference w:id="3"/>
      </w:r>
    </w:p>
    <w:p w14:paraId="43D9855B" w14:textId="77777777" w:rsidR="00665F1C" w:rsidRPr="00665F1C" w:rsidRDefault="00665F1C" w:rsidP="00665F1C">
      <w:pPr>
        <w:keepNext/>
        <w:spacing w:before="0" w:after="0" w:line="240" w:lineRule="auto"/>
        <w:ind w:left="360"/>
        <w:rPr>
          <w:rFonts w:ascii="Arial" w:hAnsi="Arial" w:cs="Arial"/>
          <w:color w:val="363534"/>
          <w:szCs w:val="22"/>
        </w:rPr>
      </w:pPr>
      <w:bookmarkStart w:id="4" w:name="_Hlk102550785"/>
    </w:p>
    <w:p w14:paraId="5903C36A" w14:textId="46334487" w:rsidR="00665F1C" w:rsidRDefault="00B96C23" w:rsidP="00953B23">
      <w:pPr>
        <w:keepNext/>
        <w:numPr>
          <w:ilvl w:val="0"/>
          <w:numId w:val="46"/>
        </w:numPr>
        <w:spacing w:before="0" w:after="0" w:line="240" w:lineRule="auto"/>
        <w:jc w:val="both"/>
        <w:rPr>
          <w:rFonts w:ascii="Arial" w:hAnsi="Arial" w:cs="Arial"/>
          <w:color w:val="363534"/>
        </w:rPr>
      </w:pPr>
      <w:r w:rsidRPr="48ED21E8">
        <w:rPr>
          <w:rFonts w:ascii="Arial" w:hAnsi="Arial"/>
          <w:b/>
          <w:bCs/>
        </w:rPr>
        <w:t>Policy design and development</w:t>
      </w:r>
      <w:r w:rsidR="005352FC" w:rsidRPr="48ED21E8">
        <w:rPr>
          <w:rFonts w:ascii="Arial" w:hAnsi="Arial"/>
          <w:b/>
          <w:bCs/>
        </w:rPr>
        <w:t>:</w:t>
      </w:r>
      <w:r w:rsidRPr="48ED21E8">
        <w:rPr>
          <w:rFonts w:ascii="Arial" w:hAnsi="Arial"/>
        </w:rPr>
        <w:t xml:space="preserve"> </w:t>
      </w:r>
      <w:r w:rsidR="1F26C2B8" w:rsidRPr="48ED21E8">
        <w:rPr>
          <w:rFonts w:ascii="Arial" w:hAnsi="Arial" w:cs="Arial"/>
        </w:rPr>
        <w:t xml:space="preserve">Interprets </w:t>
      </w:r>
      <w:r w:rsidR="00953B23">
        <w:rPr>
          <w:rFonts w:ascii="Arial" w:hAnsi="Arial" w:cs="Arial"/>
        </w:rPr>
        <w:t>and</w:t>
      </w:r>
      <w:r w:rsidR="1F26C2B8" w:rsidRPr="48ED21E8">
        <w:rPr>
          <w:rFonts w:ascii="Arial" w:hAnsi="Arial" w:cs="Arial"/>
        </w:rPr>
        <w:t xml:space="preserve"> applies policies relevant to own work; Drafts policies and business cases using research skills and in consultation with relevant stakeholders; Determines relevant data and evidence gathering approach; Conducts critical analysis on data and evidence collected.</w:t>
      </w:r>
    </w:p>
    <w:p w14:paraId="3D725C02" w14:textId="77777777" w:rsidR="00DD0600" w:rsidRDefault="00DD0600" w:rsidP="00953B23">
      <w:pPr>
        <w:keepNext/>
        <w:spacing w:before="0" w:after="0" w:line="240" w:lineRule="auto"/>
        <w:ind w:left="360"/>
        <w:jc w:val="both"/>
        <w:rPr>
          <w:rFonts w:ascii="Arial" w:hAnsi="Arial" w:cs="Arial"/>
          <w:color w:val="363534"/>
          <w:szCs w:val="22"/>
        </w:rPr>
      </w:pPr>
    </w:p>
    <w:p w14:paraId="41495037" w14:textId="1BDC7AE3" w:rsidR="00DD0600" w:rsidRPr="00DD0600" w:rsidRDefault="00DD0600" w:rsidP="00953B23">
      <w:pPr>
        <w:keepNext/>
        <w:numPr>
          <w:ilvl w:val="0"/>
          <w:numId w:val="46"/>
        </w:numPr>
        <w:spacing w:before="0" w:after="0" w:line="240" w:lineRule="auto"/>
        <w:jc w:val="both"/>
        <w:rPr>
          <w:rFonts w:ascii="Arial" w:hAnsi="Arial"/>
          <w:b/>
          <w:bCs/>
        </w:rPr>
      </w:pPr>
      <w:r w:rsidRPr="48ED21E8">
        <w:rPr>
          <w:rFonts w:ascii="Arial" w:hAnsi="Arial"/>
          <w:b/>
          <w:bCs/>
        </w:rPr>
        <w:t xml:space="preserve">Critical thinking and problem solving: </w:t>
      </w:r>
      <w:r w:rsidR="41F182A6" w:rsidRPr="48ED21E8">
        <w:rPr>
          <w:rFonts w:ascii="Arial" w:hAnsi="Arial"/>
        </w:rPr>
        <w:t>Resolves issues through deep understanding or interpretation of existing guidelines. Where guidelines are not available, analyses ideas available and takes action through self, or in consultation with others to resolve problems. If required, determine additional information needed to make informed decisions. Applies critical thinking and problem-solving concepts in the right context.</w:t>
      </w:r>
    </w:p>
    <w:p w14:paraId="38886711" w14:textId="6AD03375" w:rsidR="00B44EFB" w:rsidRPr="00B44EFB" w:rsidRDefault="00B44EFB" w:rsidP="00953B23">
      <w:pPr>
        <w:pStyle w:val="ListParagraph"/>
        <w:numPr>
          <w:ilvl w:val="0"/>
          <w:numId w:val="43"/>
        </w:numPr>
        <w:spacing w:before="240" w:after="0" w:line="276" w:lineRule="auto"/>
        <w:jc w:val="both"/>
        <w:rPr>
          <w:rFonts w:ascii="Arial" w:hAnsi="Arial"/>
        </w:rPr>
      </w:pPr>
      <w:r w:rsidRPr="48ED21E8">
        <w:rPr>
          <w:rFonts w:ascii="Arial" w:hAnsi="Arial"/>
          <w:b/>
          <w:bCs/>
        </w:rPr>
        <w:t>Communication</w:t>
      </w:r>
      <w:r w:rsidR="00264A11" w:rsidRPr="48ED21E8">
        <w:rPr>
          <w:rFonts w:ascii="Arial" w:hAnsi="Arial"/>
          <w:b/>
          <w:bCs/>
        </w:rPr>
        <w:t xml:space="preserve"> with impact:</w:t>
      </w:r>
      <w:r w:rsidR="00B96C23" w:rsidRPr="48ED21E8">
        <w:rPr>
          <w:rFonts w:ascii="Arial" w:hAnsi="Arial"/>
        </w:rPr>
        <w:t xml:space="preserve"> </w:t>
      </w:r>
      <w:r w:rsidR="61C278B4" w:rsidRPr="48ED21E8">
        <w:rPr>
          <w:rFonts w:ascii="Arial" w:hAnsi="Arial"/>
        </w:rPr>
        <w:t>Prepares and delivers logical sequential and succinct content; Uses clear &amp; concise language; Uses media appropriate to the audience and presents information to develop the understanding of the topic. </w:t>
      </w:r>
      <w:bookmarkStart w:id="5" w:name="Check81"/>
    </w:p>
    <w:bookmarkEnd w:id="5"/>
    <w:p w14:paraId="2A3D2B77" w14:textId="77777777" w:rsidR="00B44EFB" w:rsidRPr="00B44EFB" w:rsidRDefault="00B44EFB" w:rsidP="00953B23">
      <w:pPr>
        <w:pStyle w:val="ListParagraph"/>
        <w:spacing w:before="240" w:after="0" w:line="276" w:lineRule="auto"/>
        <w:ind w:left="0"/>
        <w:jc w:val="both"/>
        <w:rPr>
          <w:rFonts w:ascii="Arial" w:hAnsi="Arial"/>
        </w:rPr>
      </w:pPr>
    </w:p>
    <w:p w14:paraId="61CC39B4" w14:textId="3F8C9761" w:rsidR="00495B3B" w:rsidRPr="00B44EFB" w:rsidRDefault="00B96C23" w:rsidP="00953B23">
      <w:pPr>
        <w:pStyle w:val="ListParagraph"/>
        <w:numPr>
          <w:ilvl w:val="0"/>
          <w:numId w:val="43"/>
        </w:numPr>
        <w:spacing w:before="240" w:after="0" w:line="276" w:lineRule="auto"/>
        <w:jc w:val="both"/>
        <w:rPr>
          <w:rFonts w:ascii="Arial" w:hAnsi="Arial"/>
        </w:rPr>
      </w:pPr>
      <w:r w:rsidRPr="00F05B24">
        <w:rPr>
          <w:rFonts w:ascii="Arial" w:hAnsi="Arial"/>
          <w:b/>
          <w:bCs/>
        </w:rPr>
        <w:t>Working Collaboratively</w:t>
      </w:r>
      <w:r w:rsidR="00090569">
        <w:rPr>
          <w:rFonts w:ascii="Arial" w:hAnsi="Arial"/>
          <w:b/>
          <w:bCs/>
        </w:rPr>
        <w:t>:</w:t>
      </w:r>
      <w:r w:rsidRPr="00B44EFB">
        <w:rPr>
          <w:rFonts w:ascii="Arial" w:hAnsi="Arial"/>
        </w:rPr>
        <w:t xml:space="preserve"> </w:t>
      </w:r>
      <w:r w:rsidR="00953B23" w:rsidRPr="00953B23">
        <w:rPr>
          <w:rFonts w:ascii="Arial" w:hAnsi="Arial"/>
        </w:rPr>
        <w:t>Build a supportive and cooperative team environment; Engages other teams to share information in order to understand or respond to issues; Support</w:t>
      </w:r>
      <w:r w:rsidR="00953B23">
        <w:rPr>
          <w:rFonts w:ascii="Arial" w:hAnsi="Arial"/>
        </w:rPr>
        <w:t>s</w:t>
      </w:r>
      <w:r w:rsidR="00953B23" w:rsidRPr="00953B23">
        <w:rPr>
          <w:rFonts w:ascii="Arial" w:hAnsi="Arial"/>
        </w:rPr>
        <w:t xml:space="preserve"> others in challenging situation</w:t>
      </w:r>
      <w:r w:rsidR="00953B23">
        <w:rPr>
          <w:rFonts w:ascii="Arial" w:hAnsi="Arial"/>
        </w:rPr>
        <w:t>s.</w:t>
      </w:r>
    </w:p>
    <w:p w14:paraId="3A3C9B7E" w14:textId="77777777" w:rsidR="005C633E" w:rsidRPr="005C633E" w:rsidRDefault="005C633E" w:rsidP="005C633E">
      <w:pPr>
        <w:spacing w:line="240" w:lineRule="auto"/>
        <w:jc w:val="both"/>
        <w:rPr>
          <w:rFonts w:ascii="Arial" w:hAnsi="Arial"/>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343A544"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B96C23">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784A86D" w:rsidR="00495B3B" w:rsidRPr="00B25687" w:rsidRDefault="00495B3B" w:rsidP="00B25687">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0BA4EC2B" w:rsidR="00495B3B" w:rsidRPr="00495B3B" w:rsidRDefault="00495B3B" w:rsidP="00B25687">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3A349B73" w:rsidR="00495B3B" w:rsidRPr="00495B3B" w:rsidRDefault="00495B3B" w:rsidP="00B25687">
            <w:pPr>
              <w:tabs>
                <w:tab w:val="left" w:pos="2500"/>
              </w:tabs>
              <w:ind w:left="0"/>
              <w:rPr>
                <w:rFonts w:ascii="Arial" w:hAnsi="Arial" w:cs="Arial"/>
                <w:sz w:val="20"/>
              </w:rPr>
            </w:pP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66E6AAD5"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4"/>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3F53FD69" w14:textId="77777777" w:rsidR="00FA2EFD" w:rsidRPr="00495B3B" w:rsidRDefault="00FA2EFD" w:rsidP="00FA2EFD">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142D7672" w14:textId="77777777" w:rsidR="00FA2EFD" w:rsidRPr="00454423" w:rsidRDefault="00FA2EFD" w:rsidP="00FA2EFD">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F25A9F7" w14:textId="77777777" w:rsidR="00FA2EFD" w:rsidRPr="005763CD" w:rsidRDefault="00FA2EFD" w:rsidP="00FA2EFD">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52F62532" w14:textId="77777777" w:rsidR="00FA2EFD" w:rsidRPr="005763CD" w:rsidRDefault="00FA2EFD" w:rsidP="00FA2EFD">
      <w:pPr>
        <w:spacing w:before="0" w:after="0"/>
        <w:rPr>
          <w:rFonts w:ascii="Arial" w:hAnsi="Arial" w:cs="Arial"/>
        </w:rPr>
      </w:pPr>
    </w:p>
    <w:p w14:paraId="47FDDF68" w14:textId="77777777" w:rsidR="00FA2EFD" w:rsidRPr="005763CD" w:rsidRDefault="00FA2EFD" w:rsidP="00FA2EFD">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6" w:history="1">
        <w:r w:rsidRPr="00220147">
          <w:rPr>
            <w:rStyle w:val="Hyperlink"/>
            <w:rFonts w:ascii="Arial" w:hAnsi="Arial" w:cs="Arial"/>
            <w:lang w:eastAsia="en-US"/>
          </w:rPr>
          <w:t>www.deeca.vic.gov.au</w:t>
        </w:r>
      </w:hyperlink>
    </w:p>
    <w:p w14:paraId="7170765D" w14:textId="77777777" w:rsidR="00FA2EFD" w:rsidRPr="00495B3B" w:rsidRDefault="00FA2EFD" w:rsidP="00FA2EFD">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279C8F9" w14:textId="77777777" w:rsidR="00FA2EFD" w:rsidRPr="002775A7" w:rsidRDefault="00FA2EFD" w:rsidP="00FA2EFD">
      <w:pPr>
        <w:spacing w:before="0" w:after="0" w:line="240" w:lineRule="auto"/>
        <w:jc w:val="both"/>
        <w:rPr>
          <w:rFonts w:ascii="Arial" w:hAnsi="Arial" w:cs="Arial"/>
        </w:rPr>
      </w:pPr>
      <w:r w:rsidRPr="00AC1638">
        <w:rPr>
          <w:rFonts w:ascii="Arial" w:hAnsi="Arial" w:cs="Arial"/>
        </w:rPr>
        <w:t xml:space="preserve">Our values align with the core </w:t>
      </w:r>
      <w:hyperlink r:id="rId27"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8E05AD8" w14:textId="5F677D1E" w:rsidR="00FA2EFD" w:rsidRPr="00FA2EFD" w:rsidRDefault="00FA2EFD" w:rsidP="00FA2EFD">
      <w:pPr>
        <w:rPr>
          <w:rFonts w:ascii="Arial" w:hAnsi="Arial" w:cs="Arial"/>
          <w:color w:val="000000"/>
          <w:szCs w:val="22"/>
        </w:rPr>
      </w:pPr>
      <w:r w:rsidRPr="00AC1638">
        <w:rPr>
          <w:rFonts w:ascii="Arial" w:eastAsia="Microsoft JhengHei" w:hAnsi="Arial"/>
          <w:color w:val="442D97"/>
          <w:sz w:val="28"/>
          <w:szCs w:val="28"/>
        </w:rPr>
        <w:t>Our Community Charter</w:t>
      </w:r>
    </w:p>
    <w:p w14:paraId="520A02F5" w14:textId="77777777" w:rsidR="00FA2EFD" w:rsidRPr="00AC1638" w:rsidRDefault="00FA2EFD" w:rsidP="00FA2EFD">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65205FD2" w14:textId="77777777" w:rsidR="00FA2EFD" w:rsidRPr="00495B3B" w:rsidRDefault="00FA2EFD" w:rsidP="00FA2EFD">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608EDEE" w14:textId="77777777" w:rsidR="00FA2EFD" w:rsidRDefault="00FA2EFD" w:rsidP="00FA2EFD">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F9C99DB" w14:textId="77777777" w:rsidR="00FA2EFD" w:rsidRPr="00495B3B" w:rsidRDefault="00FA2EFD" w:rsidP="00FA2EFD">
      <w:pPr>
        <w:spacing w:line="240" w:lineRule="auto"/>
        <w:contextualSpacing/>
        <w:outlineLvl w:val="1"/>
        <w:rPr>
          <w:rFonts w:ascii="Arial" w:hAnsi="Arial" w:cs="Arial"/>
          <w:color w:val="363534"/>
        </w:rPr>
      </w:pPr>
    </w:p>
    <w:p w14:paraId="75C72A97" w14:textId="77777777" w:rsidR="00FA2EFD" w:rsidRPr="00495B3B" w:rsidRDefault="00FA2EFD" w:rsidP="00FA2EFD">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4B9E05C" w14:textId="77777777" w:rsidR="00FA2EFD" w:rsidRPr="00495B3B" w:rsidRDefault="00FA2EFD" w:rsidP="00FA2EFD">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9E10CDB" w14:textId="77777777" w:rsidR="00FA2EFD" w:rsidRPr="00495B3B" w:rsidRDefault="00FA2EFD" w:rsidP="00FA2EFD">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9B6E288" w14:textId="77777777" w:rsidR="00FA2EFD" w:rsidRPr="00495B3B" w:rsidRDefault="00FA2EFD" w:rsidP="00FA2EFD">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81D655B" w14:textId="77777777" w:rsidR="00FA2EFD" w:rsidRPr="00495B3B" w:rsidRDefault="00FA2EFD" w:rsidP="00FA2EFD">
      <w:pPr>
        <w:rPr>
          <w:rFonts w:ascii="Arial" w:hAnsi="Arial" w:cs="Arial"/>
          <w:b/>
          <w:bCs/>
          <w:color w:val="363534"/>
        </w:rPr>
      </w:pPr>
      <w:r w:rsidRPr="00495B3B">
        <w:rPr>
          <w:rFonts w:ascii="Arial" w:hAnsi="Arial" w:cs="Arial"/>
          <w:b/>
          <w:bCs/>
          <w:color w:val="363534"/>
        </w:rPr>
        <w:t>Aboriginal Cultural Safety</w:t>
      </w:r>
    </w:p>
    <w:p w14:paraId="0AC627C2" w14:textId="77777777" w:rsidR="00FA2EFD" w:rsidRPr="00495B3B" w:rsidRDefault="00FA2EFD" w:rsidP="00FA2EFD">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8" w:history="1">
        <w:r w:rsidRPr="00220147">
          <w:rPr>
            <w:rStyle w:val="Hyperlink"/>
            <w:rFonts w:ascii="Arial" w:hAnsi="Arial" w:cs="Arial"/>
          </w:rPr>
          <w:t>self.determination@deeca.vic.gov.au</w:t>
        </w:r>
      </w:hyperlink>
      <w:r w:rsidRPr="00495B3B">
        <w:rPr>
          <w:rFonts w:ascii="Arial" w:hAnsi="Arial" w:cs="Arial"/>
          <w:color w:val="363534"/>
        </w:rPr>
        <w:t>.</w:t>
      </w:r>
    </w:p>
    <w:p w14:paraId="6EEFECD4" w14:textId="77777777" w:rsidR="00FA2EFD" w:rsidRPr="00495B3B" w:rsidRDefault="00FA2EFD" w:rsidP="00FA2EFD">
      <w:pPr>
        <w:rPr>
          <w:rFonts w:ascii="Arial" w:hAnsi="Arial" w:cs="Arial"/>
          <w:b/>
          <w:color w:val="363534"/>
          <w:szCs w:val="22"/>
        </w:rPr>
      </w:pPr>
      <w:r w:rsidRPr="00495B3B">
        <w:rPr>
          <w:rFonts w:ascii="Arial" w:hAnsi="Arial" w:cs="Arial"/>
          <w:b/>
          <w:color w:val="363534"/>
          <w:szCs w:val="22"/>
        </w:rPr>
        <w:t>Balancing your Life / Hybrid Working</w:t>
      </w:r>
    </w:p>
    <w:p w14:paraId="055D796E" w14:textId="77777777" w:rsidR="00FA2EFD" w:rsidRPr="00495B3B" w:rsidRDefault="00FA2EFD" w:rsidP="00FA2EFD">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E08208A" w14:textId="77777777" w:rsidR="00FA2EFD" w:rsidRPr="00495B3B" w:rsidRDefault="00FA2EFD" w:rsidP="00FA2EFD">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9"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FA2EFD">
      <w:pPr>
        <w:keepNext/>
        <w:spacing w:before="360" w:line="240" w:lineRule="auto"/>
      </w:pPr>
    </w:p>
    <w:sectPr w:rsidR="00A14A3F" w:rsidSect="007425C9">
      <w:headerReference w:type="default" r:id="rId30"/>
      <w:type w:val="continuous"/>
      <w:pgSz w:w="11907" w:h="16839" w:code="9"/>
      <w:pgMar w:top="1418" w:right="851" w:bottom="992" w:left="851" w:header="284" w:footer="284" w:gutter="0"/>
      <w:cols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laire L Maries (DEECA)" w:date="2026-05-29T10:22:00Z" w:initials="CM">
    <w:p w14:paraId="48911404" w14:textId="77777777" w:rsidR="006A5B5B" w:rsidRDefault="006A5B5B" w:rsidP="006A5B5B">
      <w:pPr>
        <w:pStyle w:val="CommentText"/>
      </w:pPr>
      <w:r>
        <w:rPr>
          <w:rStyle w:val="CommentReference"/>
        </w:rPr>
        <w:annotationRef/>
      </w:r>
      <w:r>
        <w:t xml:space="preserve">These need to be updated. They are at a VPS5 level. Please use the VPS Capabilities Framework to knock them down a level. You can find it on this page </w:t>
      </w:r>
      <w:hyperlink r:id="rId1" w:history="1">
        <w:r w:rsidRPr="00D04441">
          <w:rPr>
            <w:rStyle w:val="Hyperlink"/>
          </w:rPr>
          <w:t>Recruiting someone to your team</w:t>
        </w:r>
      </w:hyperlink>
      <w:r>
        <w:t xml:space="preserve"> (it’s called Capabilities for Key Selection Criteria under the ‘Related Supporting Documents’ heading. Most of these are at Accomplished level - they should mostly be at Applied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91140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555704" w16cex:dateUtc="2026-05-29T0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911404" w16cid:durableId="185557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19108" w14:textId="77777777" w:rsidR="00A44567" w:rsidRDefault="00A44567" w:rsidP="00CD157B">
      <w:pPr>
        <w:pStyle w:val="NoSpacing"/>
      </w:pPr>
    </w:p>
    <w:p w14:paraId="04C5B840" w14:textId="77777777" w:rsidR="00A44567" w:rsidRDefault="00A44567"/>
  </w:endnote>
  <w:endnote w:type="continuationSeparator" w:id="0">
    <w:p w14:paraId="42362107" w14:textId="77777777" w:rsidR="00A44567" w:rsidRDefault="00A44567" w:rsidP="00CD157B">
      <w:pPr>
        <w:pStyle w:val="NoSpacing"/>
      </w:pPr>
    </w:p>
    <w:p w14:paraId="319DD047" w14:textId="77777777" w:rsidR="00A44567" w:rsidRDefault="00A44567"/>
  </w:endnote>
  <w:endnote w:type="continuationNotice" w:id="1">
    <w:p w14:paraId="13A5F4B4" w14:textId="77777777" w:rsidR="00A44567" w:rsidRDefault="00A44567" w:rsidP="00CD157B">
      <w:pPr>
        <w:pStyle w:val="NoSpacing"/>
      </w:pPr>
    </w:p>
    <w:p w14:paraId="60A958CF" w14:textId="77777777" w:rsidR="00A44567" w:rsidRDefault="00A44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07305E26"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C79DE">
      <w:rPr>
        <w:b/>
      </w:rPr>
      <w:t>January</w:t>
    </w:r>
    <w:r w:rsidR="00D40EAF" w:rsidRPr="00D40EAF">
      <w:rPr>
        <w:bCs w:val="0"/>
      </w:rPr>
      <w:t xml:space="preserve"> 202</w:t>
    </w:r>
    <w:r w:rsidR="00DC79DE">
      <w:rPr>
        <w:bCs w:val="0"/>
      </w:rPr>
      <w:t>6</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11A5D18"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00A08">
      <w:rPr>
        <w:bCs w:val="0"/>
      </w:rPr>
      <w:t xml:space="preserve">January </w:t>
    </w:r>
    <w:r w:rsidRPr="00D40EAF">
      <w:rPr>
        <w:bCs w:val="0"/>
      </w:rPr>
      <w:t>202</w:t>
    </w:r>
    <w:r w:rsidR="00100A08">
      <w:rPr>
        <w:bCs w:val="0"/>
      </w:rPr>
      <w:t>6</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14="http://schemas.microsoft.com/office/drawing/2010/main">
          <w:pict w14:anchorId="16B61D24">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F872" w14:textId="77777777" w:rsidR="00A44567" w:rsidRPr="0056073C" w:rsidRDefault="00A44567" w:rsidP="005D764F">
      <w:pPr>
        <w:pStyle w:val="FootnoteSeparator"/>
      </w:pPr>
    </w:p>
    <w:p w14:paraId="1D9C011D" w14:textId="77777777" w:rsidR="00A44567" w:rsidRDefault="00A44567"/>
  </w:footnote>
  <w:footnote w:type="continuationSeparator" w:id="0">
    <w:p w14:paraId="22A250E0" w14:textId="77777777" w:rsidR="00A44567" w:rsidRPr="00CA30B7" w:rsidRDefault="00A44567" w:rsidP="006D5A90">
      <w:pPr>
        <w:rPr>
          <w:lang w:val="en-US"/>
        </w:rPr>
      </w:pPr>
      <w:r w:rsidRPr="00CA30B7">
        <w:rPr>
          <w:lang w:val="en-US"/>
        </w:rPr>
        <w:t>_______</w:t>
      </w:r>
    </w:p>
    <w:p w14:paraId="4805773E" w14:textId="77777777" w:rsidR="00A44567" w:rsidRDefault="00A44567"/>
  </w:footnote>
  <w:footnote w:type="continuationNotice" w:id="1">
    <w:p w14:paraId="1A8EF9DB" w14:textId="77777777" w:rsidR="00A44567" w:rsidRDefault="00A44567" w:rsidP="006D5A90"/>
    <w:p w14:paraId="7A1400ED" w14:textId="77777777" w:rsidR="00A44567" w:rsidRDefault="00A445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6B978E1">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0B56D2C7">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A1FCF91">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8E7A8FA">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A4918D0">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D1F8980">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3927E23">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B319499">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4434BB9">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1D1A8F12">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DB21DB6">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6D20387">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FBF08EB">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2F91DCC">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C4E72B2">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1471597">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AA3FBB7">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1A893F4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46C972F">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84E2B3E">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5450067">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625F64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CEAF9E7">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3708631">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2677D29"/>
    <w:multiLevelType w:val="hybridMultilevel"/>
    <w:tmpl w:val="2012AA8E"/>
    <w:lvl w:ilvl="0" w:tplc="18200C92">
      <w:start w:val="1"/>
      <w:numFmt w:val="bullet"/>
      <w:lvlText w:val=""/>
      <w:lvlJc w:val="left"/>
      <w:pPr>
        <w:ind w:left="360" w:hanging="360"/>
      </w:pPr>
      <w:rPr>
        <w:rFonts w:ascii="Symbol" w:hAnsi="Symbol" w:hint="default"/>
        <w:color w:val="232222" w:themeColor="text1"/>
        <w:sz w:val="20"/>
        <w:szCs w:val="2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0D80702"/>
    <w:multiLevelType w:val="hybridMultilevel"/>
    <w:tmpl w:val="32E85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75E06F6"/>
    <w:multiLevelType w:val="hybridMultilevel"/>
    <w:tmpl w:val="5B706E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7"/>
  </w:num>
  <w:num w:numId="4" w16cid:durableId="985085104">
    <w:abstractNumId w:val="11"/>
  </w:num>
  <w:num w:numId="5" w16cid:durableId="1872112631">
    <w:abstractNumId w:val="15"/>
  </w:num>
  <w:num w:numId="6" w16cid:durableId="336812815">
    <w:abstractNumId w:val="30"/>
  </w:num>
  <w:num w:numId="7" w16cid:durableId="155153463">
    <w:abstractNumId w:val="3"/>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5"/>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5"/>
  </w:num>
  <w:num w:numId="36" w16cid:durableId="664823544">
    <w:abstractNumId w:val="51"/>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9"/>
  </w:num>
  <w:num w:numId="43" w16cid:durableId="729228463">
    <w:abstractNumId w:val="7"/>
  </w:num>
  <w:num w:numId="44" w16cid:durableId="322781625">
    <w:abstractNumId w:val="32"/>
  </w:num>
  <w:num w:numId="45" w16cid:durableId="654142880">
    <w:abstractNumId w:val="41"/>
  </w:num>
  <w:num w:numId="46" w16cid:durableId="1350136429">
    <w:abstractNumId w:val="12"/>
  </w:num>
  <w:num w:numId="47" w16cid:durableId="473448396">
    <w:abstractNumId w:val="1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L Maries (DEECA)">
    <w15:presenceInfo w15:providerId="AD" w15:userId="S::claire.maries@deeca.vic.gov.au::ac0ad708-f65b-48b7-9a6c-2703485bf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3969"/>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482"/>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6A0"/>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200"/>
    <w:rsid w:val="000722C1"/>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569"/>
    <w:rsid w:val="00090C31"/>
    <w:rsid w:val="00090CB5"/>
    <w:rsid w:val="00090D68"/>
    <w:rsid w:val="00090F30"/>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4B4"/>
    <w:rsid w:val="000A7D84"/>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1A09"/>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C7EC9"/>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231"/>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A08"/>
    <w:rsid w:val="00101154"/>
    <w:rsid w:val="00101215"/>
    <w:rsid w:val="00101A91"/>
    <w:rsid w:val="00101CC3"/>
    <w:rsid w:val="00101E40"/>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58AB"/>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6C12"/>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5D8"/>
    <w:rsid w:val="00145F74"/>
    <w:rsid w:val="0014604E"/>
    <w:rsid w:val="00146947"/>
    <w:rsid w:val="00147141"/>
    <w:rsid w:val="0014722D"/>
    <w:rsid w:val="00147B60"/>
    <w:rsid w:val="00150098"/>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87C"/>
    <w:rsid w:val="00175DCC"/>
    <w:rsid w:val="001762F3"/>
    <w:rsid w:val="001766D2"/>
    <w:rsid w:val="001768FA"/>
    <w:rsid w:val="001769A8"/>
    <w:rsid w:val="00177179"/>
    <w:rsid w:val="0017749D"/>
    <w:rsid w:val="001775CA"/>
    <w:rsid w:val="001778A7"/>
    <w:rsid w:val="00177F02"/>
    <w:rsid w:val="001806B5"/>
    <w:rsid w:val="001806EE"/>
    <w:rsid w:val="00180E8D"/>
    <w:rsid w:val="00180FF8"/>
    <w:rsid w:val="001813B0"/>
    <w:rsid w:val="001818D8"/>
    <w:rsid w:val="0018239D"/>
    <w:rsid w:val="0018271E"/>
    <w:rsid w:val="001827CC"/>
    <w:rsid w:val="00183096"/>
    <w:rsid w:val="001835D2"/>
    <w:rsid w:val="001835E6"/>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2FB2"/>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016"/>
    <w:rsid w:val="001C31C0"/>
    <w:rsid w:val="001C35C1"/>
    <w:rsid w:val="001C3788"/>
    <w:rsid w:val="001C3B65"/>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1BDF"/>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6F7"/>
    <w:rsid w:val="001E67C2"/>
    <w:rsid w:val="001E70EA"/>
    <w:rsid w:val="001E7FE0"/>
    <w:rsid w:val="001F0748"/>
    <w:rsid w:val="001F0A72"/>
    <w:rsid w:val="001F2252"/>
    <w:rsid w:val="001F2907"/>
    <w:rsid w:val="001F2C32"/>
    <w:rsid w:val="001F302E"/>
    <w:rsid w:val="001F3545"/>
    <w:rsid w:val="001F35A0"/>
    <w:rsid w:val="001F3615"/>
    <w:rsid w:val="001F44D3"/>
    <w:rsid w:val="001F4765"/>
    <w:rsid w:val="001F4EF4"/>
    <w:rsid w:val="001F5040"/>
    <w:rsid w:val="001F5B29"/>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3BEB"/>
    <w:rsid w:val="00223E3A"/>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A2"/>
    <w:rsid w:val="00235122"/>
    <w:rsid w:val="002353F9"/>
    <w:rsid w:val="00235711"/>
    <w:rsid w:val="00235C2B"/>
    <w:rsid w:val="0023624D"/>
    <w:rsid w:val="00236F82"/>
    <w:rsid w:val="002373DE"/>
    <w:rsid w:val="002405BF"/>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78"/>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A11"/>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E8"/>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D30"/>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B56"/>
    <w:rsid w:val="002B0D60"/>
    <w:rsid w:val="002B118F"/>
    <w:rsid w:val="002B1D36"/>
    <w:rsid w:val="002B23E2"/>
    <w:rsid w:val="002B23E9"/>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475F"/>
    <w:rsid w:val="002C55A7"/>
    <w:rsid w:val="002C5D9A"/>
    <w:rsid w:val="002C67BA"/>
    <w:rsid w:val="002C6858"/>
    <w:rsid w:val="002C687F"/>
    <w:rsid w:val="002C6BBF"/>
    <w:rsid w:val="002C7140"/>
    <w:rsid w:val="002C76FE"/>
    <w:rsid w:val="002D078E"/>
    <w:rsid w:val="002D09DA"/>
    <w:rsid w:val="002D10C1"/>
    <w:rsid w:val="002D11F9"/>
    <w:rsid w:val="002D1BB5"/>
    <w:rsid w:val="002D1F7A"/>
    <w:rsid w:val="002D21C9"/>
    <w:rsid w:val="002D2577"/>
    <w:rsid w:val="002D2A80"/>
    <w:rsid w:val="002D2AB4"/>
    <w:rsid w:val="002D2D1D"/>
    <w:rsid w:val="002D38FC"/>
    <w:rsid w:val="002D48D3"/>
    <w:rsid w:val="002D4B23"/>
    <w:rsid w:val="002D66E6"/>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269"/>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5E9"/>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6C8"/>
    <w:rsid w:val="0034494D"/>
    <w:rsid w:val="00344AB7"/>
    <w:rsid w:val="00344D6E"/>
    <w:rsid w:val="003456FF"/>
    <w:rsid w:val="003457F1"/>
    <w:rsid w:val="00345FCD"/>
    <w:rsid w:val="003466F7"/>
    <w:rsid w:val="00346ADF"/>
    <w:rsid w:val="00347812"/>
    <w:rsid w:val="00347C3F"/>
    <w:rsid w:val="00347CC0"/>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292"/>
    <w:rsid w:val="00364559"/>
    <w:rsid w:val="00364C9A"/>
    <w:rsid w:val="00365FE5"/>
    <w:rsid w:val="0036600D"/>
    <w:rsid w:val="00366B4B"/>
    <w:rsid w:val="00366E1B"/>
    <w:rsid w:val="0036739A"/>
    <w:rsid w:val="0036747C"/>
    <w:rsid w:val="00370000"/>
    <w:rsid w:val="00370C5B"/>
    <w:rsid w:val="003718A2"/>
    <w:rsid w:val="003718C3"/>
    <w:rsid w:val="0037190C"/>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86C"/>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196C"/>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3D9"/>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944"/>
    <w:rsid w:val="00414C7D"/>
    <w:rsid w:val="00414F4F"/>
    <w:rsid w:val="00415B2D"/>
    <w:rsid w:val="00415D09"/>
    <w:rsid w:val="00416026"/>
    <w:rsid w:val="00416180"/>
    <w:rsid w:val="00416661"/>
    <w:rsid w:val="00416B32"/>
    <w:rsid w:val="00416FC0"/>
    <w:rsid w:val="00417039"/>
    <w:rsid w:val="00417333"/>
    <w:rsid w:val="004176A8"/>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656"/>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8F"/>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61B"/>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ABB"/>
    <w:rsid w:val="00497F76"/>
    <w:rsid w:val="004A007B"/>
    <w:rsid w:val="004A0129"/>
    <w:rsid w:val="004A0190"/>
    <w:rsid w:val="004A095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6C"/>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735"/>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ED0"/>
    <w:rsid w:val="00526FB4"/>
    <w:rsid w:val="00527469"/>
    <w:rsid w:val="00527C7F"/>
    <w:rsid w:val="00530602"/>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2FC"/>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453"/>
    <w:rsid w:val="005775E8"/>
    <w:rsid w:val="0057774E"/>
    <w:rsid w:val="00577A46"/>
    <w:rsid w:val="005808C1"/>
    <w:rsid w:val="00580D1B"/>
    <w:rsid w:val="00580FBA"/>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A45"/>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6DF2"/>
    <w:rsid w:val="005A73B1"/>
    <w:rsid w:val="005A758E"/>
    <w:rsid w:val="005A7A95"/>
    <w:rsid w:val="005B0545"/>
    <w:rsid w:val="005B12FA"/>
    <w:rsid w:val="005B2366"/>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33E"/>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3F02"/>
    <w:rsid w:val="005D4710"/>
    <w:rsid w:val="005D5657"/>
    <w:rsid w:val="005D5F39"/>
    <w:rsid w:val="005D65AD"/>
    <w:rsid w:val="005D6763"/>
    <w:rsid w:val="005D72DA"/>
    <w:rsid w:val="005D73FF"/>
    <w:rsid w:val="005D764F"/>
    <w:rsid w:val="005D7F05"/>
    <w:rsid w:val="005E0EAB"/>
    <w:rsid w:val="005E2165"/>
    <w:rsid w:val="005E22F3"/>
    <w:rsid w:val="005E26E9"/>
    <w:rsid w:val="005E28A9"/>
    <w:rsid w:val="005E380B"/>
    <w:rsid w:val="005E3C28"/>
    <w:rsid w:val="005E3F3A"/>
    <w:rsid w:val="005E4EEA"/>
    <w:rsid w:val="005E6040"/>
    <w:rsid w:val="005E69D4"/>
    <w:rsid w:val="005E7A2A"/>
    <w:rsid w:val="005E7AFD"/>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36B"/>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2D84"/>
    <w:rsid w:val="006131BC"/>
    <w:rsid w:val="0061394B"/>
    <w:rsid w:val="00613FA7"/>
    <w:rsid w:val="00614D62"/>
    <w:rsid w:val="0061535D"/>
    <w:rsid w:val="00615673"/>
    <w:rsid w:val="00615BBF"/>
    <w:rsid w:val="006161E5"/>
    <w:rsid w:val="00616561"/>
    <w:rsid w:val="006167EF"/>
    <w:rsid w:val="00616D97"/>
    <w:rsid w:val="00616FCB"/>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693"/>
    <w:rsid w:val="00630C13"/>
    <w:rsid w:val="006310C1"/>
    <w:rsid w:val="00631E3B"/>
    <w:rsid w:val="00631F4C"/>
    <w:rsid w:val="00631FAF"/>
    <w:rsid w:val="00632211"/>
    <w:rsid w:val="00632574"/>
    <w:rsid w:val="00632828"/>
    <w:rsid w:val="00632F36"/>
    <w:rsid w:val="00633405"/>
    <w:rsid w:val="006335A3"/>
    <w:rsid w:val="00633FDC"/>
    <w:rsid w:val="00634701"/>
    <w:rsid w:val="00634A06"/>
    <w:rsid w:val="00634A69"/>
    <w:rsid w:val="00634DC0"/>
    <w:rsid w:val="00635DCD"/>
    <w:rsid w:val="006364F7"/>
    <w:rsid w:val="00636E15"/>
    <w:rsid w:val="00636EE0"/>
    <w:rsid w:val="00637343"/>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6F76"/>
    <w:rsid w:val="00647093"/>
    <w:rsid w:val="00647149"/>
    <w:rsid w:val="006471EC"/>
    <w:rsid w:val="006473C2"/>
    <w:rsid w:val="00647F32"/>
    <w:rsid w:val="006502C2"/>
    <w:rsid w:val="00650535"/>
    <w:rsid w:val="00650AEC"/>
    <w:rsid w:val="00650F8A"/>
    <w:rsid w:val="006510E4"/>
    <w:rsid w:val="00651B19"/>
    <w:rsid w:val="0065203B"/>
    <w:rsid w:val="00652B82"/>
    <w:rsid w:val="00652D7E"/>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8F5"/>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5F1C"/>
    <w:rsid w:val="00666207"/>
    <w:rsid w:val="006666A5"/>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075D"/>
    <w:rsid w:val="006816E7"/>
    <w:rsid w:val="006828B9"/>
    <w:rsid w:val="00682AC9"/>
    <w:rsid w:val="00682B18"/>
    <w:rsid w:val="006838F2"/>
    <w:rsid w:val="006846EA"/>
    <w:rsid w:val="00684D83"/>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371"/>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5B"/>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5E6"/>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B54"/>
    <w:rsid w:val="006C5DD7"/>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733"/>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503"/>
    <w:rsid w:val="007117A9"/>
    <w:rsid w:val="00712157"/>
    <w:rsid w:val="00712433"/>
    <w:rsid w:val="00712590"/>
    <w:rsid w:val="00712C1D"/>
    <w:rsid w:val="00712E01"/>
    <w:rsid w:val="00712EA1"/>
    <w:rsid w:val="00713026"/>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50E"/>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6C6B"/>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323"/>
    <w:rsid w:val="00753CBF"/>
    <w:rsid w:val="00753E3C"/>
    <w:rsid w:val="007547D9"/>
    <w:rsid w:val="00754973"/>
    <w:rsid w:val="007549E0"/>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4DD9"/>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7D"/>
    <w:rsid w:val="00786CB0"/>
    <w:rsid w:val="007870E2"/>
    <w:rsid w:val="00787561"/>
    <w:rsid w:val="00787BEB"/>
    <w:rsid w:val="00787D27"/>
    <w:rsid w:val="00790262"/>
    <w:rsid w:val="007903C6"/>
    <w:rsid w:val="007909A5"/>
    <w:rsid w:val="00790AC4"/>
    <w:rsid w:val="007916F8"/>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AE"/>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2C1"/>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534"/>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90B"/>
    <w:rsid w:val="00801064"/>
    <w:rsid w:val="00801AD3"/>
    <w:rsid w:val="00801DBE"/>
    <w:rsid w:val="00802788"/>
    <w:rsid w:val="00802FC8"/>
    <w:rsid w:val="0080306D"/>
    <w:rsid w:val="00803778"/>
    <w:rsid w:val="00803A54"/>
    <w:rsid w:val="00803CD7"/>
    <w:rsid w:val="008042DA"/>
    <w:rsid w:val="0080479F"/>
    <w:rsid w:val="0080488F"/>
    <w:rsid w:val="00804E32"/>
    <w:rsid w:val="00805326"/>
    <w:rsid w:val="00805BCE"/>
    <w:rsid w:val="008060A1"/>
    <w:rsid w:val="0080645F"/>
    <w:rsid w:val="00806F9D"/>
    <w:rsid w:val="0080710B"/>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55CF"/>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9B8"/>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1D26"/>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479DA"/>
    <w:rsid w:val="008501F6"/>
    <w:rsid w:val="008505BB"/>
    <w:rsid w:val="008511B9"/>
    <w:rsid w:val="00851211"/>
    <w:rsid w:val="00851A7F"/>
    <w:rsid w:val="0085219D"/>
    <w:rsid w:val="00852497"/>
    <w:rsid w:val="00852D2C"/>
    <w:rsid w:val="00852DF1"/>
    <w:rsid w:val="008531CC"/>
    <w:rsid w:val="00853988"/>
    <w:rsid w:val="00853A46"/>
    <w:rsid w:val="00853F2C"/>
    <w:rsid w:val="00854A0F"/>
    <w:rsid w:val="00854B2A"/>
    <w:rsid w:val="00856573"/>
    <w:rsid w:val="008565AA"/>
    <w:rsid w:val="008565C3"/>
    <w:rsid w:val="00857361"/>
    <w:rsid w:val="008579CB"/>
    <w:rsid w:val="0086023E"/>
    <w:rsid w:val="00860554"/>
    <w:rsid w:val="00860DDF"/>
    <w:rsid w:val="0086172F"/>
    <w:rsid w:val="00861EA4"/>
    <w:rsid w:val="00862057"/>
    <w:rsid w:val="008624EC"/>
    <w:rsid w:val="008625C9"/>
    <w:rsid w:val="00864874"/>
    <w:rsid w:val="0086496C"/>
    <w:rsid w:val="0086499C"/>
    <w:rsid w:val="00864D16"/>
    <w:rsid w:val="00864EF0"/>
    <w:rsid w:val="0086537E"/>
    <w:rsid w:val="008656A9"/>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C27"/>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4CD1"/>
    <w:rsid w:val="008857B7"/>
    <w:rsid w:val="008862EE"/>
    <w:rsid w:val="00887033"/>
    <w:rsid w:val="00887380"/>
    <w:rsid w:val="0088791E"/>
    <w:rsid w:val="00887CAE"/>
    <w:rsid w:val="00890263"/>
    <w:rsid w:val="00890781"/>
    <w:rsid w:val="008908C9"/>
    <w:rsid w:val="00890E56"/>
    <w:rsid w:val="008912A8"/>
    <w:rsid w:val="00891369"/>
    <w:rsid w:val="0089136F"/>
    <w:rsid w:val="008920BD"/>
    <w:rsid w:val="00892153"/>
    <w:rsid w:val="00893404"/>
    <w:rsid w:val="00894097"/>
    <w:rsid w:val="008945A3"/>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603"/>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BF1"/>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670"/>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3FC2"/>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711"/>
    <w:rsid w:val="00912828"/>
    <w:rsid w:val="009128A3"/>
    <w:rsid w:val="009129F2"/>
    <w:rsid w:val="0091314E"/>
    <w:rsid w:val="00913EA4"/>
    <w:rsid w:val="00915910"/>
    <w:rsid w:val="009160C5"/>
    <w:rsid w:val="0091646A"/>
    <w:rsid w:val="00920056"/>
    <w:rsid w:val="009200C8"/>
    <w:rsid w:val="009207FE"/>
    <w:rsid w:val="00921438"/>
    <w:rsid w:val="00922232"/>
    <w:rsid w:val="009223A8"/>
    <w:rsid w:val="00922885"/>
    <w:rsid w:val="00922905"/>
    <w:rsid w:val="009230B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C20"/>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B23"/>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82B"/>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633"/>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361"/>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0F"/>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A7F8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2EB"/>
    <w:rsid w:val="009C2352"/>
    <w:rsid w:val="009C27D3"/>
    <w:rsid w:val="009C2EED"/>
    <w:rsid w:val="009C3064"/>
    <w:rsid w:val="009C33A3"/>
    <w:rsid w:val="009C469B"/>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4F45"/>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5D0D"/>
    <w:rsid w:val="00A06056"/>
    <w:rsid w:val="00A0688C"/>
    <w:rsid w:val="00A07CED"/>
    <w:rsid w:val="00A10499"/>
    <w:rsid w:val="00A11171"/>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567"/>
    <w:rsid w:val="00A44CBD"/>
    <w:rsid w:val="00A451A2"/>
    <w:rsid w:val="00A455D9"/>
    <w:rsid w:val="00A455E4"/>
    <w:rsid w:val="00A45760"/>
    <w:rsid w:val="00A457D1"/>
    <w:rsid w:val="00A45F52"/>
    <w:rsid w:val="00A46AD1"/>
    <w:rsid w:val="00A46F6D"/>
    <w:rsid w:val="00A46FFA"/>
    <w:rsid w:val="00A475EE"/>
    <w:rsid w:val="00A478CC"/>
    <w:rsid w:val="00A47B05"/>
    <w:rsid w:val="00A5041E"/>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BCB"/>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2D28"/>
    <w:rsid w:val="00A93280"/>
    <w:rsid w:val="00A934FE"/>
    <w:rsid w:val="00A935BE"/>
    <w:rsid w:val="00A94064"/>
    <w:rsid w:val="00A94789"/>
    <w:rsid w:val="00A955C5"/>
    <w:rsid w:val="00A9596E"/>
    <w:rsid w:val="00A95EFD"/>
    <w:rsid w:val="00A95F86"/>
    <w:rsid w:val="00A96304"/>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3C9"/>
    <w:rsid w:val="00AB6BBD"/>
    <w:rsid w:val="00AB73FF"/>
    <w:rsid w:val="00AB77A7"/>
    <w:rsid w:val="00AB7D1B"/>
    <w:rsid w:val="00AC001C"/>
    <w:rsid w:val="00AC02FA"/>
    <w:rsid w:val="00AC133E"/>
    <w:rsid w:val="00AC1415"/>
    <w:rsid w:val="00AC142C"/>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B1B"/>
    <w:rsid w:val="00AF50FF"/>
    <w:rsid w:val="00AF533B"/>
    <w:rsid w:val="00AF5E22"/>
    <w:rsid w:val="00AF5F7A"/>
    <w:rsid w:val="00AF6A4A"/>
    <w:rsid w:val="00AF77F6"/>
    <w:rsid w:val="00AF7AB9"/>
    <w:rsid w:val="00AF7AD8"/>
    <w:rsid w:val="00AF7B95"/>
    <w:rsid w:val="00AF7FD7"/>
    <w:rsid w:val="00B004A4"/>
    <w:rsid w:val="00B008AC"/>
    <w:rsid w:val="00B00DA6"/>
    <w:rsid w:val="00B01269"/>
    <w:rsid w:val="00B0144E"/>
    <w:rsid w:val="00B015E4"/>
    <w:rsid w:val="00B01604"/>
    <w:rsid w:val="00B01B58"/>
    <w:rsid w:val="00B0257E"/>
    <w:rsid w:val="00B02AEE"/>
    <w:rsid w:val="00B0331F"/>
    <w:rsid w:val="00B03701"/>
    <w:rsid w:val="00B0396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5687"/>
    <w:rsid w:val="00B263B3"/>
    <w:rsid w:val="00B26540"/>
    <w:rsid w:val="00B269AD"/>
    <w:rsid w:val="00B26D2C"/>
    <w:rsid w:val="00B26F9C"/>
    <w:rsid w:val="00B27393"/>
    <w:rsid w:val="00B307C0"/>
    <w:rsid w:val="00B30C90"/>
    <w:rsid w:val="00B31095"/>
    <w:rsid w:val="00B316A1"/>
    <w:rsid w:val="00B3211B"/>
    <w:rsid w:val="00B34B4D"/>
    <w:rsid w:val="00B34F72"/>
    <w:rsid w:val="00B35358"/>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4EFB"/>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3E99"/>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600"/>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11D"/>
    <w:rsid w:val="00B82331"/>
    <w:rsid w:val="00B8373D"/>
    <w:rsid w:val="00B839BC"/>
    <w:rsid w:val="00B83A38"/>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1EB2"/>
    <w:rsid w:val="00B9201D"/>
    <w:rsid w:val="00B92352"/>
    <w:rsid w:val="00B92973"/>
    <w:rsid w:val="00B931B7"/>
    <w:rsid w:val="00B93B66"/>
    <w:rsid w:val="00B93DAB"/>
    <w:rsid w:val="00B93EFE"/>
    <w:rsid w:val="00B9424E"/>
    <w:rsid w:val="00B9428F"/>
    <w:rsid w:val="00B943E8"/>
    <w:rsid w:val="00B94771"/>
    <w:rsid w:val="00B949C5"/>
    <w:rsid w:val="00B94B3A"/>
    <w:rsid w:val="00B94B88"/>
    <w:rsid w:val="00B94E96"/>
    <w:rsid w:val="00B95411"/>
    <w:rsid w:val="00B959CC"/>
    <w:rsid w:val="00B96973"/>
    <w:rsid w:val="00B96B79"/>
    <w:rsid w:val="00B96C23"/>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ACF"/>
    <w:rsid w:val="00BA5B65"/>
    <w:rsid w:val="00BA5B6C"/>
    <w:rsid w:val="00BA64BE"/>
    <w:rsid w:val="00BA6E77"/>
    <w:rsid w:val="00BA7064"/>
    <w:rsid w:val="00BA77B4"/>
    <w:rsid w:val="00BA7B37"/>
    <w:rsid w:val="00BB1B2F"/>
    <w:rsid w:val="00BB1F66"/>
    <w:rsid w:val="00BB2BE3"/>
    <w:rsid w:val="00BB2D59"/>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2E3E"/>
    <w:rsid w:val="00BF3C8D"/>
    <w:rsid w:val="00BF3F64"/>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490F"/>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3D7B"/>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3F88"/>
    <w:rsid w:val="00C24B0B"/>
    <w:rsid w:val="00C24F9C"/>
    <w:rsid w:val="00C25EC4"/>
    <w:rsid w:val="00C261D3"/>
    <w:rsid w:val="00C2623D"/>
    <w:rsid w:val="00C263F1"/>
    <w:rsid w:val="00C26F31"/>
    <w:rsid w:val="00C27679"/>
    <w:rsid w:val="00C27BE7"/>
    <w:rsid w:val="00C3034D"/>
    <w:rsid w:val="00C31760"/>
    <w:rsid w:val="00C31BCF"/>
    <w:rsid w:val="00C31F46"/>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F7D"/>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2FD"/>
    <w:rsid w:val="00C535D4"/>
    <w:rsid w:val="00C53980"/>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11A"/>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5CB4"/>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97BB6"/>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1FAA"/>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4CAD"/>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7B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A48"/>
    <w:rsid w:val="00D22E4F"/>
    <w:rsid w:val="00D2321D"/>
    <w:rsid w:val="00D2329D"/>
    <w:rsid w:val="00D23787"/>
    <w:rsid w:val="00D2427A"/>
    <w:rsid w:val="00D24759"/>
    <w:rsid w:val="00D251FD"/>
    <w:rsid w:val="00D25287"/>
    <w:rsid w:val="00D26153"/>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E4"/>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AA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C9A"/>
    <w:rsid w:val="00D97F67"/>
    <w:rsid w:val="00DA0443"/>
    <w:rsid w:val="00DA0665"/>
    <w:rsid w:val="00DA0696"/>
    <w:rsid w:val="00DA092D"/>
    <w:rsid w:val="00DA0AC9"/>
    <w:rsid w:val="00DA0C39"/>
    <w:rsid w:val="00DA12CE"/>
    <w:rsid w:val="00DA1884"/>
    <w:rsid w:val="00DA1968"/>
    <w:rsid w:val="00DA1980"/>
    <w:rsid w:val="00DA2736"/>
    <w:rsid w:val="00DA3248"/>
    <w:rsid w:val="00DA33CA"/>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9DE"/>
    <w:rsid w:val="00DC7A6C"/>
    <w:rsid w:val="00DD044B"/>
    <w:rsid w:val="00DD05D1"/>
    <w:rsid w:val="00DD0600"/>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ADA"/>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A96"/>
    <w:rsid w:val="00E13E43"/>
    <w:rsid w:val="00E13EED"/>
    <w:rsid w:val="00E149DE"/>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00E"/>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10B"/>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623"/>
    <w:rsid w:val="00E53ADF"/>
    <w:rsid w:val="00E53BCD"/>
    <w:rsid w:val="00E5409A"/>
    <w:rsid w:val="00E54D85"/>
    <w:rsid w:val="00E55AE5"/>
    <w:rsid w:val="00E5610F"/>
    <w:rsid w:val="00E56B40"/>
    <w:rsid w:val="00E56CE6"/>
    <w:rsid w:val="00E5717B"/>
    <w:rsid w:val="00E571CA"/>
    <w:rsid w:val="00E578E2"/>
    <w:rsid w:val="00E5799B"/>
    <w:rsid w:val="00E60556"/>
    <w:rsid w:val="00E60C45"/>
    <w:rsid w:val="00E60F93"/>
    <w:rsid w:val="00E61AEC"/>
    <w:rsid w:val="00E61BCF"/>
    <w:rsid w:val="00E62624"/>
    <w:rsid w:val="00E63D14"/>
    <w:rsid w:val="00E64905"/>
    <w:rsid w:val="00E64A11"/>
    <w:rsid w:val="00E64CC9"/>
    <w:rsid w:val="00E64D2A"/>
    <w:rsid w:val="00E64DCE"/>
    <w:rsid w:val="00E654A3"/>
    <w:rsid w:val="00E65977"/>
    <w:rsid w:val="00E65D1E"/>
    <w:rsid w:val="00E66108"/>
    <w:rsid w:val="00E6618D"/>
    <w:rsid w:val="00E661E7"/>
    <w:rsid w:val="00E66A4B"/>
    <w:rsid w:val="00E66DDE"/>
    <w:rsid w:val="00E66F30"/>
    <w:rsid w:val="00E670F9"/>
    <w:rsid w:val="00E671AC"/>
    <w:rsid w:val="00E67296"/>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158F"/>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AEE"/>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A7964"/>
    <w:rsid w:val="00EB149F"/>
    <w:rsid w:val="00EB15A2"/>
    <w:rsid w:val="00EB1929"/>
    <w:rsid w:val="00EB1C36"/>
    <w:rsid w:val="00EB1F8D"/>
    <w:rsid w:val="00EB2037"/>
    <w:rsid w:val="00EB2519"/>
    <w:rsid w:val="00EB2B4C"/>
    <w:rsid w:val="00EB2C1D"/>
    <w:rsid w:val="00EB33AE"/>
    <w:rsid w:val="00EB39B5"/>
    <w:rsid w:val="00EB3EFE"/>
    <w:rsid w:val="00EB4263"/>
    <w:rsid w:val="00EB46A3"/>
    <w:rsid w:val="00EB55A7"/>
    <w:rsid w:val="00EB591A"/>
    <w:rsid w:val="00EB5A3D"/>
    <w:rsid w:val="00EB611E"/>
    <w:rsid w:val="00EB6AC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426"/>
    <w:rsid w:val="00ED763D"/>
    <w:rsid w:val="00ED76B2"/>
    <w:rsid w:val="00ED76B6"/>
    <w:rsid w:val="00ED7B8A"/>
    <w:rsid w:val="00EE082F"/>
    <w:rsid w:val="00EE0DDF"/>
    <w:rsid w:val="00EE0F73"/>
    <w:rsid w:val="00EE11D2"/>
    <w:rsid w:val="00EE13EC"/>
    <w:rsid w:val="00EE1449"/>
    <w:rsid w:val="00EE1697"/>
    <w:rsid w:val="00EE1BF3"/>
    <w:rsid w:val="00EE2C2A"/>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0F2B"/>
    <w:rsid w:val="00F015CC"/>
    <w:rsid w:val="00F01603"/>
    <w:rsid w:val="00F01C62"/>
    <w:rsid w:val="00F02520"/>
    <w:rsid w:val="00F03016"/>
    <w:rsid w:val="00F048AE"/>
    <w:rsid w:val="00F04EF2"/>
    <w:rsid w:val="00F05631"/>
    <w:rsid w:val="00F05929"/>
    <w:rsid w:val="00F05B24"/>
    <w:rsid w:val="00F0617F"/>
    <w:rsid w:val="00F064D6"/>
    <w:rsid w:val="00F0680F"/>
    <w:rsid w:val="00F0769A"/>
    <w:rsid w:val="00F07FCB"/>
    <w:rsid w:val="00F106C7"/>
    <w:rsid w:val="00F10844"/>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882"/>
    <w:rsid w:val="00F22FAF"/>
    <w:rsid w:val="00F2342D"/>
    <w:rsid w:val="00F239E2"/>
    <w:rsid w:val="00F23E11"/>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3D87"/>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131"/>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B34"/>
    <w:rsid w:val="00F85DA4"/>
    <w:rsid w:val="00F85F94"/>
    <w:rsid w:val="00F86448"/>
    <w:rsid w:val="00F870D7"/>
    <w:rsid w:val="00F874AD"/>
    <w:rsid w:val="00F9224D"/>
    <w:rsid w:val="00F92490"/>
    <w:rsid w:val="00F926A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320"/>
    <w:rsid w:val="00F966D2"/>
    <w:rsid w:val="00F96C8D"/>
    <w:rsid w:val="00F96DC1"/>
    <w:rsid w:val="00F979C1"/>
    <w:rsid w:val="00F97F0B"/>
    <w:rsid w:val="00F97FBB"/>
    <w:rsid w:val="00FA0BE2"/>
    <w:rsid w:val="00FA10C8"/>
    <w:rsid w:val="00FA1AD8"/>
    <w:rsid w:val="00FA29B1"/>
    <w:rsid w:val="00FA2A58"/>
    <w:rsid w:val="00FA2C43"/>
    <w:rsid w:val="00FA2EFD"/>
    <w:rsid w:val="00FA3335"/>
    <w:rsid w:val="00FA373F"/>
    <w:rsid w:val="00FA3CB7"/>
    <w:rsid w:val="00FA3EB8"/>
    <w:rsid w:val="00FA3F60"/>
    <w:rsid w:val="00FA4029"/>
    <w:rsid w:val="00FA4605"/>
    <w:rsid w:val="00FA48ED"/>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4E5E"/>
    <w:rsid w:val="00FC5E10"/>
    <w:rsid w:val="00FC5E33"/>
    <w:rsid w:val="00FC605B"/>
    <w:rsid w:val="00FC656A"/>
    <w:rsid w:val="00FC65E9"/>
    <w:rsid w:val="00FC66A8"/>
    <w:rsid w:val="00FC7E20"/>
    <w:rsid w:val="00FD0722"/>
    <w:rsid w:val="00FD0BCD"/>
    <w:rsid w:val="00FD1288"/>
    <w:rsid w:val="00FD1F76"/>
    <w:rsid w:val="00FD2666"/>
    <w:rsid w:val="00FD2C3F"/>
    <w:rsid w:val="00FD2DB2"/>
    <w:rsid w:val="00FD30A3"/>
    <w:rsid w:val="00FD30C6"/>
    <w:rsid w:val="00FD32C6"/>
    <w:rsid w:val="00FD3706"/>
    <w:rsid w:val="00FD38E2"/>
    <w:rsid w:val="00FD4385"/>
    <w:rsid w:val="00FD4CF8"/>
    <w:rsid w:val="00FD52A0"/>
    <w:rsid w:val="00FD583D"/>
    <w:rsid w:val="00FD5984"/>
    <w:rsid w:val="00FD5DF7"/>
    <w:rsid w:val="00FD6A00"/>
    <w:rsid w:val="00FD6AD9"/>
    <w:rsid w:val="00FD6F7E"/>
    <w:rsid w:val="00FD6FF2"/>
    <w:rsid w:val="00FD7017"/>
    <w:rsid w:val="00FD7088"/>
    <w:rsid w:val="00FD7C8D"/>
    <w:rsid w:val="00FE0149"/>
    <w:rsid w:val="00FE0304"/>
    <w:rsid w:val="00FE09E9"/>
    <w:rsid w:val="00FE155C"/>
    <w:rsid w:val="00FE158A"/>
    <w:rsid w:val="00FE19EE"/>
    <w:rsid w:val="00FE19F9"/>
    <w:rsid w:val="00FE21C1"/>
    <w:rsid w:val="00FE28E4"/>
    <w:rsid w:val="00FE2D0D"/>
    <w:rsid w:val="00FE2F05"/>
    <w:rsid w:val="00FE3363"/>
    <w:rsid w:val="00FE34F4"/>
    <w:rsid w:val="00FE3B3A"/>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66228CC"/>
    <w:rsid w:val="11D49FAC"/>
    <w:rsid w:val="1BA4090F"/>
    <w:rsid w:val="1E032670"/>
    <w:rsid w:val="1F26C2B8"/>
    <w:rsid w:val="1F93CF18"/>
    <w:rsid w:val="24114F76"/>
    <w:rsid w:val="2ADF7F1C"/>
    <w:rsid w:val="2E771334"/>
    <w:rsid w:val="326A46B8"/>
    <w:rsid w:val="3BFDE736"/>
    <w:rsid w:val="3C8719E7"/>
    <w:rsid w:val="41F182A6"/>
    <w:rsid w:val="48ED21E8"/>
    <w:rsid w:val="4D306918"/>
    <w:rsid w:val="50BEA9C9"/>
    <w:rsid w:val="61C278B4"/>
    <w:rsid w:val="638BC7D3"/>
    <w:rsid w:val="649A6309"/>
    <w:rsid w:val="6CB16AC7"/>
    <w:rsid w:val="6F021BC2"/>
    <w:rsid w:val="7512C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EA3194F9-0549-4FFE-BC36-7EBE50AA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semiHidden/>
    <w:unhideWhenUsed/>
    <w:rsid w:val="0058629F"/>
    <w:rPr>
      <w:sz w:val="16"/>
      <w:szCs w:val="16"/>
    </w:rPr>
  </w:style>
  <w:style w:type="paragraph" w:styleId="CommentText">
    <w:name w:val="annotation text"/>
    <w:basedOn w:val="Normal"/>
    <w:link w:val="CommentTextChar"/>
    <w:unhideWhenUsed/>
    <w:rsid w:val="0058629F"/>
  </w:style>
  <w:style w:type="character" w:customStyle="1" w:styleId="CommentTextChar">
    <w:name w:val="Comment Text Char"/>
    <w:basedOn w:val="DefaultParagraphFont"/>
    <w:link w:val="CommentText"/>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aliases w:val="Bullet List"/>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paragraph">
    <w:name w:val="paragraph"/>
    <w:basedOn w:val="Normal"/>
    <w:rsid w:val="003215E9"/>
    <w:pPr>
      <w:spacing w:before="0" w:after="0" w:line="240" w:lineRule="auto"/>
    </w:pPr>
    <w:rPr>
      <w:rFonts w:ascii="Times New Roman" w:hAnsi="Times New Roman"/>
      <w:sz w:val="24"/>
      <w:szCs w:val="24"/>
    </w:rPr>
  </w:style>
  <w:style w:type="character" w:customStyle="1" w:styleId="normaltextrun">
    <w:name w:val="normaltextrun"/>
    <w:basedOn w:val="DefaultParagraphFont"/>
    <w:rsid w:val="003215E9"/>
  </w:style>
  <w:style w:type="paragraph" w:customStyle="1" w:styleId="Default">
    <w:name w:val="Default"/>
    <w:rsid w:val="00E13A96"/>
    <w:pPr>
      <w:autoSpaceDE w:val="0"/>
      <w:autoSpaceDN w:val="0"/>
      <w:adjustRightInd w:val="0"/>
      <w:spacing w:before="0" w:after="0" w:line="240" w:lineRule="auto"/>
    </w:pPr>
    <w:rPr>
      <w:rFonts w:ascii="Arial" w:hAnsi="Arial" w:cs="Arial"/>
      <w:color w:val="000000"/>
      <w:sz w:val="24"/>
      <w:szCs w:val="24"/>
    </w:rPr>
  </w:style>
  <w:style w:type="paragraph" w:customStyle="1" w:styleId="Table">
    <w:name w:val="Table"/>
    <w:basedOn w:val="Normal"/>
    <w:rsid w:val="00B44EFB"/>
    <w:pPr>
      <w:keepNext/>
      <w:spacing w:before="60" w:after="20" w:line="240" w:lineRule="auto"/>
    </w:pPr>
    <w:rPr>
      <w:rFonts w:ascii="Arial" w:hAnsi="Arial"/>
      <w:color w:val="000000"/>
      <w:sz w:val="16"/>
      <w:lang w:eastAsia="en-US"/>
    </w:rPr>
  </w:style>
  <w:style w:type="character" w:customStyle="1" w:styleId="ListParagraphChar">
    <w:name w:val="List Paragraph Char"/>
    <w:aliases w:val="Bullet List Char"/>
    <w:link w:val="ListParagraph"/>
    <w:uiPriority w:val="34"/>
    <w:rsid w:val="0023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85735260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695382810">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elwpvicgovau.sharepoint.com/AskAda/Pages/RecruitingSomeoneToYourTeam.aspx" TargetMode="External"/></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hyperlink" Target="mailto:customer.service@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svg"/><Relationship Id="rId23" Type="http://schemas.microsoft.com/office/2011/relationships/commentsExtended" Target="commentsExtended.xml"/><Relationship Id="rId28" Type="http://schemas.openxmlformats.org/officeDocument/2006/relationships/hyperlink" Target="mailto:self.determination@deeca.vic.gov.au"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mments" Target="comments.xml"/><Relationship Id="rId27" Type="http://schemas.openxmlformats.org/officeDocument/2006/relationships/hyperlink" Target="https://careers.vic.gov.au/victorian-public-sector/public-sector-values-integrity" TargetMode="External"/><Relationship Id="rId30" Type="http://schemas.openxmlformats.org/officeDocument/2006/relationships/header" Target="header2.xml"/><Relationship Id="rId8" Type="http://schemas.openxmlformats.org/officeDocument/2006/relationships/numbering" Target="numbering.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2024-08-18T14:00:00+00:00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3.xml><?xml version="1.0" encoding="utf-8"?>
<?mso-contentType ?>
<SharedContentType xmlns="Microsoft.SharePoint.Taxonomy.ContentTypeSync" SourceId="797aeec6-0273-40f2-ab3e-beee73212332" ContentTypeId="0x0101" PreviousValue="tru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2010c018c6b058f27eb74c44211e94be">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7b3692988253556c14935da2c0a3f1b7"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3.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4.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C8D92376-D631-4A1E-9E2C-A7E1EA0DF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1996</Words>
  <Characters>11383</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Tim J Sheridan (DEECA)</dc:creator>
  <cp:keywords/>
  <dc:description/>
  <cp:lastModifiedBy>Tim J Sheridan (DEECA)</cp:lastModifiedBy>
  <cp:revision>2</cp:revision>
  <cp:lastPrinted>2022-06-17T19:14:00Z</cp:lastPrinted>
  <dcterms:created xsi:type="dcterms:W3CDTF">2026-06-18T06:20:00Z</dcterms:created>
  <dcterms:modified xsi:type="dcterms:W3CDTF">2026-06-18T06:20:00Z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ies>
</file>