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75295A8"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6FD364CD" w:rsidR="00495B3B" w:rsidRPr="00495B3B" w:rsidRDefault="003D65A0" w:rsidP="00495B3B">
            <w:pPr>
              <w:spacing w:before="0" w:after="0"/>
              <w:ind w:left="57" w:right="-450"/>
              <w:rPr>
                <w:rFonts w:ascii="Arial" w:hAnsi="Arial" w:cs="Arial"/>
                <w:color w:val="363534"/>
                <w:szCs w:val="22"/>
              </w:rPr>
            </w:pPr>
            <w:r>
              <w:rPr>
                <w:rFonts w:ascii="Arial" w:hAnsi="Arial" w:cs="Arial"/>
                <w:color w:val="363534"/>
                <w:szCs w:val="22"/>
              </w:rPr>
              <w:t xml:space="preserve">Principal </w:t>
            </w:r>
            <w:r w:rsidR="00A950E0">
              <w:rPr>
                <w:rFonts w:ascii="Arial" w:hAnsi="Arial" w:cs="Arial"/>
                <w:color w:val="363534"/>
                <w:szCs w:val="22"/>
              </w:rPr>
              <w:t xml:space="preserve">Regulatory </w:t>
            </w:r>
            <w:r w:rsidR="009B26EA">
              <w:rPr>
                <w:rFonts w:ascii="Arial" w:hAnsi="Arial" w:cs="Arial"/>
                <w:color w:val="363534"/>
                <w:szCs w:val="22"/>
              </w:rPr>
              <w:t>Advisor</w:t>
            </w:r>
            <w:r w:rsidR="00A01949">
              <w:rPr>
                <w:rFonts w:ascii="Arial" w:hAnsi="Arial" w:cs="Arial"/>
                <w:color w:val="363534"/>
                <w:szCs w:val="22"/>
              </w:rPr>
              <w:t>,</w:t>
            </w:r>
            <w:r w:rsidR="00C6329F">
              <w:rPr>
                <w:rFonts w:ascii="Arial" w:hAnsi="Arial" w:cs="Arial"/>
                <w:color w:val="363534"/>
                <w:szCs w:val="22"/>
              </w:rPr>
              <w:t xml:space="preserve"> Complex </w:t>
            </w:r>
            <w:r w:rsidR="00262898">
              <w:rPr>
                <w:rFonts w:ascii="Arial" w:hAnsi="Arial" w:cs="Arial"/>
                <w:color w:val="363534"/>
                <w:szCs w:val="22"/>
              </w:rPr>
              <w:t>Mines</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1224EBCC" w:rsidR="00495B3B" w:rsidRPr="00210EEF" w:rsidRDefault="00210EEF" w:rsidP="00495B3B">
            <w:pPr>
              <w:spacing w:before="0" w:after="0"/>
              <w:ind w:left="57" w:right="-450"/>
              <w:rPr>
                <w:rFonts w:ascii="Arial" w:hAnsi="Arial" w:cs="Arial"/>
                <w:color w:val="363534"/>
                <w:szCs w:val="22"/>
              </w:rPr>
            </w:pPr>
            <w:r w:rsidRPr="00210EEF">
              <w:rPr>
                <w:rFonts w:ascii="Arial" w:hAnsi="Arial" w:cs="Arial"/>
                <w:color w:val="363534"/>
                <w:szCs w:val="22"/>
              </w:rPr>
              <w:t>50966144</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3CA92591" w:rsidR="00495B3B" w:rsidRPr="00495B3B" w:rsidRDefault="00651C30" w:rsidP="00495B3B">
            <w:pPr>
              <w:spacing w:before="0" w:after="0"/>
              <w:ind w:left="57" w:right="-450"/>
              <w:rPr>
                <w:rFonts w:ascii="Arial" w:hAnsi="Arial" w:cs="Arial"/>
                <w:color w:val="363534"/>
                <w:szCs w:val="22"/>
              </w:rPr>
            </w:pPr>
            <w:r>
              <w:rPr>
                <w:rFonts w:ascii="Arial" w:hAnsi="Arial" w:cs="Arial"/>
                <w:color w:val="363534"/>
                <w:szCs w:val="22"/>
              </w:rPr>
              <w:t>VPS Grade 6</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632B3E01" w:rsidR="00495B3B" w:rsidRPr="00495B3B" w:rsidRDefault="003B0E43" w:rsidP="00495B3B">
            <w:pPr>
              <w:spacing w:before="0" w:after="0"/>
              <w:ind w:left="57" w:right="-450"/>
              <w:rPr>
                <w:rFonts w:ascii="Arial" w:hAnsi="Arial" w:cs="Arial"/>
                <w:color w:val="363534"/>
                <w:szCs w:val="22"/>
              </w:rPr>
            </w:pPr>
            <w:r w:rsidRPr="00022B20">
              <w:rPr>
                <w:rFonts w:ascii="Arial" w:hAnsi="Arial" w:cs="Arial"/>
                <w:color w:val="363534"/>
                <w:szCs w:val="22"/>
              </w:rPr>
              <w:t>$</w:t>
            </w:r>
            <w:r w:rsidR="006142F2">
              <w:rPr>
                <w:rFonts w:ascii="Arial" w:hAnsi="Arial" w:cs="Arial"/>
                <w:color w:val="363534"/>
                <w:szCs w:val="22"/>
              </w:rPr>
              <w:t>142,790</w:t>
            </w:r>
            <w:r>
              <w:rPr>
                <w:rFonts w:ascii="Arial" w:hAnsi="Arial" w:cs="Arial"/>
                <w:color w:val="363534"/>
                <w:szCs w:val="22"/>
              </w:rPr>
              <w:t xml:space="preserve"> - $</w:t>
            </w:r>
            <w:r w:rsidR="006142F2">
              <w:rPr>
                <w:rFonts w:ascii="Arial" w:hAnsi="Arial" w:cs="Arial"/>
                <w:color w:val="363534"/>
                <w:szCs w:val="22"/>
              </w:rPr>
              <w:t>191,084</w:t>
            </w:r>
            <w:r>
              <w:rPr>
                <w:rFonts w:ascii="Arial" w:hAnsi="Arial" w:cs="Arial"/>
                <w:color w:val="363534"/>
                <w:szCs w:val="22"/>
              </w:rPr>
              <w:t xml:space="preserve"> 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7665F15D" w:rsidR="00495B3B" w:rsidRPr="00495B3B" w:rsidRDefault="006408C4" w:rsidP="00495B3B">
            <w:pPr>
              <w:tabs>
                <w:tab w:val="left" w:pos="3529"/>
              </w:tabs>
              <w:spacing w:before="0" w:after="0"/>
              <w:ind w:left="57" w:right="-450"/>
              <w:rPr>
                <w:rFonts w:ascii="Arial" w:hAnsi="Arial" w:cs="Arial"/>
                <w:color w:val="363534"/>
                <w:szCs w:val="22"/>
              </w:rPr>
            </w:pPr>
            <w:r>
              <w:rPr>
                <w:rFonts w:ascii="Arial" w:hAnsi="Arial" w:cs="Arial"/>
                <w:color w:val="363534"/>
                <w:szCs w:val="22"/>
              </w:rPr>
              <w:t>Fixed</w:t>
            </w:r>
            <w:r w:rsidR="00983853">
              <w:rPr>
                <w:rFonts w:ascii="Arial" w:hAnsi="Arial" w:cs="Arial"/>
                <w:color w:val="363534"/>
                <w:szCs w:val="22"/>
              </w:rPr>
              <w:t xml:space="preserve"> </w:t>
            </w:r>
            <w:r>
              <w:rPr>
                <w:rFonts w:ascii="Arial" w:hAnsi="Arial" w:cs="Arial"/>
                <w:color w:val="363534"/>
                <w:szCs w:val="22"/>
              </w:rPr>
              <w:t xml:space="preserve">term until </w:t>
            </w:r>
            <w:r w:rsidR="00E263EF">
              <w:rPr>
                <w:rFonts w:ascii="Arial" w:hAnsi="Arial" w:cs="Arial"/>
                <w:color w:val="363534"/>
                <w:szCs w:val="22"/>
              </w:rPr>
              <w:t>18 December 2026</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46CD58B5" w:rsidR="00495B3B" w:rsidRPr="00495B3B" w:rsidRDefault="00651C30" w:rsidP="00495B3B">
            <w:pPr>
              <w:spacing w:before="0" w:after="0"/>
              <w:ind w:left="57" w:right="-450"/>
              <w:rPr>
                <w:rFonts w:ascii="Arial" w:hAnsi="Arial" w:cs="Arial"/>
                <w:color w:val="363534"/>
                <w:szCs w:val="22"/>
              </w:rPr>
            </w:pPr>
            <w:r>
              <w:rPr>
                <w:rFonts w:ascii="Arial" w:hAnsi="Arial" w:cs="Arial"/>
                <w:color w:val="363534"/>
                <w:szCs w:val="22"/>
              </w:rPr>
              <w:t>Resources</w:t>
            </w:r>
            <w:r w:rsidR="004D6B9C">
              <w:rPr>
                <w:rFonts w:ascii="Arial" w:hAnsi="Arial" w:cs="Arial"/>
                <w:color w:val="363534"/>
                <w:szCs w:val="22"/>
              </w:rPr>
              <w:t xml:space="preserve"> Victoria</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56840773" w:rsidR="00495B3B" w:rsidRPr="00495B3B" w:rsidRDefault="00651C30" w:rsidP="00495B3B">
            <w:pPr>
              <w:spacing w:before="0" w:after="0"/>
              <w:ind w:left="57" w:right="-450"/>
              <w:rPr>
                <w:rFonts w:ascii="Arial" w:hAnsi="Arial" w:cs="Arial"/>
                <w:color w:val="363534"/>
                <w:szCs w:val="22"/>
              </w:rPr>
            </w:pPr>
            <w:r>
              <w:rPr>
                <w:rFonts w:ascii="Arial" w:hAnsi="Arial" w:cs="Arial"/>
                <w:color w:val="363534"/>
                <w:szCs w:val="22"/>
              </w:rPr>
              <w:t>Earth Resources Regulator</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72982B6A" w:rsidR="00495B3B" w:rsidRPr="00495B3B" w:rsidRDefault="00651C30" w:rsidP="00495B3B">
            <w:pPr>
              <w:spacing w:before="0" w:after="0"/>
              <w:ind w:left="57" w:right="-450"/>
              <w:rPr>
                <w:rFonts w:ascii="Arial" w:hAnsi="Arial" w:cs="Arial"/>
                <w:color w:val="363534"/>
                <w:szCs w:val="22"/>
              </w:rPr>
            </w:pPr>
            <w:r>
              <w:rPr>
                <w:rFonts w:ascii="Arial" w:hAnsi="Arial" w:cs="Arial"/>
                <w:color w:val="363534"/>
                <w:szCs w:val="22"/>
              </w:rPr>
              <w:t>8 Nicholson Street, Melbourne</w:t>
            </w:r>
          </w:p>
          <w:p w14:paraId="3B7CA3B3" w14:textId="3349164F"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651C30">
              <w:rPr>
                <w:rFonts w:ascii="Arial" w:hAnsi="Arial" w:cs="Arial"/>
                <w:color w:val="363534"/>
                <w:szCs w:val="22"/>
              </w:rPr>
              <w:fldChar w:fldCharType="begin">
                <w:ffData>
                  <w:name w:val=""/>
                  <w:enabled/>
                  <w:calcOnExit w:val="0"/>
                  <w:checkBox>
                    <w:size w:val="26"/>
                    <w:default w:val="1"/>
                  </w:checkBox>
                </w:ffData>
              </w:fldChar>
            </w:r>
            <w:r w:rsidR="00651C30">
              <w:rPr>
                <w:rFonts w:ascii="Arial" w:hAnsi="Arial" w:cs="Arial"/>
                <w:color w:val="363534"/>
                <w:szCs w:val="22"/>
              </w:rPr>
              <w:instrText xml:space="preserve"> FORMCHECKBOX </w:instrText>
            </w:r>
            <w:r w:rsidR="00651C30">
              <w:rPr>
                <w:rFonts w:ascii="Arial" w:hAnsi="Arial" w:cs="Arial"/>
                <w:color w:val="363534"/>
                <w:szCs w:val="22"/>
              </w:rPr>
            </w:r>
            <w:r w:rsidR="00651C30">
              <w:rPr>
                <w:rFonts w:ascii="Arial" w:hAnsi="Arial" w:cs="Arial"/>
                <w:color w:val="363534"/>
                <w:szCs w:val="22"/>
              </w:rPr>
              <w:fldChar w:fldCharType="separate"/>
            </w:r>
            <w:r w:rsidR="00651C30">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17B59D66" w:rsidR="00495B3B" w:rsidRPr="00495B3B" w:rsidRDefault="00ED2EB7"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Tim Bessell-Brown</w:t>
            </w:r>
            <w:r w:rsidR="004C0676">
              <w:rPr>
                <w:rFonts w:ascii="Arial" w:hAnsi="Arial" w:cs="Arial"/>
                <w:color w:val="363534"/>
                <w:szCs w:val="22"/>
              </w:rPr>
              <w:t>e</w:t>
            </w:r>
            <w:r w:rsidR="004D6B9C">
              <w:rPr>
                <w:rFonts w:ascii="Arial" w:hAnsi="Arial" w:cs="Arial"/>
                <w:color w:val="363534"/>
                <w:szCs w:val="22"/>
              </w:rPr>
              <w:t xml:space="preserve">, </w:t>
            </w:r>
            <w:r>
              <w:rPr>
                <w:rFonts w:ascii="Arial" w:hAnsi="Arial" w:cs="Arial"/>
                <w:color w:val="363534"/>
                <w:szCs w:val="22"/>
              </w:rPr>
              <w:t>Manager Complex Mines, Fire and Emergency</w:t>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5AE40A55"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651C30">
              <w:rPr>
                <w:rFonts w:ascii="Arial" w:hAnsi="Arial" w:cs="Arial"/>
                <w:color w:val="363534"/>
                <w:szCs w:val="22"/>
              </w:rPr>
              <w:fldChar w:fldCharType="begin">
                <w:ffData>
                  <w:name w:val=""/>
                  <w:enabled/>
                  <w:calcOnExit w:val="0"/>
                  <w:checkBox>
                    <w:size w:val="26"/>
                    <w:default w:val="1"/>
                  </w:checkBox>
                </w:ffData>
              </w:fldChar>
            </w:r>
            <w:r w:rsidR="00651C30">
              <w:rPr>
                <w:rFonts w:ascii="Arial" w:hAnsi="Arial" w:cs="Arial"/>
                <w:color w:val="363534"/>
                <w:szCs w:val="22"/>
              </w:rPr>
              <w:instrText xml:space="preserve"> FORMCHECKBOX </w:instrText>
            </w:r>
            <w:r w:rsidR="00651C30">
              <w:rPr>
                <w:rFonts w:ascii="Arial" w:hAnsi="Arial" w:cs="Arial"/>
                <w:color w:val="363534"/>
                <w:szCs w:val="22"/>
              </w:rPr>
            </w:r>
            <w:r w:rsidR="00651C30">
              <w:rPr>
                <w:rFonts w:ascii="Arial" w:hAnsi="Arial" w:cs="Arial"/>
                <w:color w:val="363534"/>
                <w:szCs w:val="22"/>
              </w:rPr>
              <w:fldChar w:fldCharType="separate"/>
            </w:r>
            <w:r w:rsidR="00651C30">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1573E0FD" w:rsidR="00495B3B" w:rsidRPr="00495B3B" w:rsidRDefault="006142F2" w:rsidP="00495B3B">
            <w:pPr>
              <w:spacing w:before="0" w:after="0"/>
              <w:ind w:left="57" w:right="-450"/>
              <w:rPr>
                <w:rFonts w:ascii="Arial" w:hAnsi="Arial" w:cs="Arial"/>
                <w:color w:val="363534"/>
                <w:szCs w:val="22"/>
              </w:rPr>
            </w:pPr>
            <w:r>
              <w:rPr>
                <w:rFonts w:ascii="Arial" w:hAnsi="Arial" w:cs="Arial"/>
                <w:color w:val="363534"/>
                <w:szCs w:val="22"/>
              </w:rPr>
              <w:t xml:space="preserve">Renee Palmer, Chief Inspector: </w:t>
            </w:r>
            <w:r w:rsidRPr="006142F2">
              <w:rPr>
                <w:rFonts w:ascii="Arial" w:hAnsi="Arial" w:cs="Arial"/>
                <w:color w:val="363534"/>
                <w:szCs w:val="22"/>
              </w:rPr>
              <w:t>0439 362 596</w:t>
            </w:r>
            <w:r w:rsidR="00C713DC">
              <w:rPr>
                <w:rFonts w:ascii="Arial" w:hAnsi="Arial" w:cs="Arial"/>
                <w:color w:val="363534"/>
                <w:szCs w:val="22"/>
              </w:rPr>
              <w:t xml:space="preserve"> </w:t>
            </w:r>
          </w:p>
        </w:tc>
      </w:tr>
    </w:tbl>
    <w:p w14:paraId="696DD84D" w14:textId="77777777" w:rsidR="00495B3B" w:rsidRPr="00495B3B" w:rsidRDefault="00495B3B" w:rsidP="0046064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D95D713" w14:textId="44C9E9A6" w:rsidR="00955B1A" w:rsidRDefault="006963ED" w:rsidP="006142F2">
      <w:pPr>
        <w:keepNext/>
        <w:spacing w:before="0" w:after="0" w:line="240" w:lineRule="auto"/>
        <w:jc w:val="both"/>
      </w:pPr>
      <w:r w:rsidRPr="003B2B97">
        <w:t>The Principal Regulatory Advisor</w:t>
      </w:r>
      <w:r w:rsidR="00A01949">
        <w:t xml:space="preserve"> (PRA)</w:t>
      </w:r>
      <w:r w:rsidRPr="003B2B97">
        <w:t xml:space="preserve"> plays a critical role in </w:t>
      </w:r>
      <w:r>
        <w:t>ensuring</w:t>
      </w:r>
      <w:r w:rsidRPr="003B2B97">
        <w:t xml:space="preserve"> </w:t>
      </w:r>
      <w:r>
        <w:t>g</w:t>
      </w:r>
      <w:r w:rsidRPr="00A01949">
        <w:t>ood compliance practices and outcomes across Resources Victoria</w:t>
      </w:r>
      <w:r w:rsidR="00A01949" w:rsidRPr="00A01949">
        <w:t>, in addition contributes to the delivery of the group's transition to the duty model</w:t>
      </w:r>
      <w:r w:rsidR="00FE590B">
        <w:t xml:space="preserve">. </w:t>
      </w:r>
      <w:r w:rsidR="00955B1A" w:rsidRPr="00C6353A">
        <w:t xml:space="preserve">The new framework, set to commence on 1 July 2027, will operationalise amendments introduced by the </w:t>
      </w:r>
      <w:r w:rsidR="00955B1A" w:rsidRPr="00C6353A">
        <w:rPr>
          <w:i/>
          <w:iCs/>
        </w:rPr>
        <w:t>Mineral Resources (Sustainable Development) Amendment Act 2023</w:t>
      </w:r>
      <w:r w:rsidR="00955B1A" w:rsidRPr="00C6353A">
        <w:t>. The reform is a major overhaul of the regulatory framework, shifting it away from more prescriptive regulation towards a contemporary statutory duty</w:t>
      </w:r>
      <w:r w:rsidR="00955B1A">
        <w:t>.</w:t>
      </w:r>
      <w:r w:rsidR="00685D3F">
        <w:t xml:space="preserve"> </w:t>
      </w:r>
      <w:r w:rsidR="00685D3F" w:rsidRPr="00A01949">
        <w:t>The PRA leads and assists in</w:t>
      </w:r>
      <w:r w:rsidR="00685D3F" w:rsidRPr="003B2B97">
        <w:t xml:space="preserve"> </w:t>
      </w:r>
      <w:r w:rsidR="00685D3F">
        <w:t xml:space="preserve">bringing life to the incoming legislation, </w:t>
      </w:r>
      <w:r w:rsidR="00685D3F" w:rsidRPr="003B2B97">
        <w:t xml:space="preserve">resolving complex compliance and enforcement matters, </w:t>
      </w:r>
      <w:r w:rsidR="00685D3F">
        <w:t xml:space="preserve">including </w:t>
      </w:r>
      <w:r w:rsidR="00685D3F" w:rsidRPr="003B2B97">
        <w:t xml:space="preserve">those involving </w:t>
      </w:r>
      <w:r w:rsidR="00685D3F">
        <w:t xml:space="preserve">complex mines and quarries and </w:t>
      </w:r>
      <w:r w:rsidR="00685D3F" w:rsidRPr="003B2B97">
        <w:t>Declared Mines, and provides strategic advice and leadership within the compliance team</w:t>
      </w:r>
      <w:r w:rsidR="00685D3F">
        <w:t xml:space="preserve"> on current and incoming legislation.</w:t>
      </w:r>
    </w:p>
    <w:p w14:paraId="1B3F576A" w14:textId="77777777" w:rsidR="00495B3B" w:rsidRPr="00495B3B" w:rsidRDefault="00495B3B" w:rsidP="0046064B">
      <w:pPr>
        <w:keepNext/>
        <w:spacing w:line="240" w:lineRule="auto"/>
        <w:jc w:val="both"/>
        <w:rPr>
          <w:rFonts w:ascii="Arial" w:hAnsi="Arial" w:cs="Arial"/>
          <w:bCs/>
          <w:i/>
          <w:color w:val="442D97"/>
          <w:sz w:val="30"/>
          <w:szCs w:val="22"/>
        </w:rPr>
      </w:pPr>
      <w:r w:rsidRPr="00495B3B">
        <w:rPr>
          <w:rFonts w:ascii="Arial" w:hAnsi="Arial" w:cs="Arial"/>
          <w:bCs/>
          <w:color w:val="442D97"/>
          <w:sz w:val="28"/>
          <w:szCs w:val="28"/>
          <w:lang w:eastAsia="zh-CN"/>
        </w:rPr>
        <w:t>Context</w:t>
      </w:r>
    </w:p>
    <w:p w14:paraId="5D7E1AC9" w14:textId="77777777" w:rsidR="00FF1438" w:rsidRPr="00E3322A" w:rsidRDefault="00FF1438" w:rsidP="0046064B">
      <w:pPr>
        <w:spacing w:before="0" w:after="0" w:line="240" w:lineRule="auto"/>
        <w:jc w:val="both"/>
        <w:rPr>
          <w:rFonts w:ascii="Arial" w:hAnsi="Arial" w:cs="Arial"/>
          <w:noProof/>
          <w:color w:val="000000"/>
          <w:lang w:eastAsia="zh-CN"/>
        </w:rPr>
      </w:pPr>
      <w:r w:rsidRPr="00E3322A">
        <w:rPr>
          <w:rFonts w:ascii="Arial" w:hAnsi="Arial" w:cs="Arial"/>
          <w:noProof/>
          <w:color w:val="000000"/>
          <w:lang w:eastAsia="zh-CN"/>
        </w:rPr>
        <w:t>Resources Victoria’s mission is to facilitate informed and responsible earth resources exploration, development, extraction and rehabilitation in Victoria. This includes oversight of mining activities for critical minerals, gold and other metals, petroleum, coal, sand, rock and gravel.</w:t>
      </w:r>
    </w:p>
    <w:p w14:paraId="49D687DB" w14:textId="77777777" w:rsidR="00FF1438" w:rsidRPr="00CA4AAC" w:rsidRDefault="00FF1438" w:rsidP="0046064B">
      <w:pPr>
        <w:spacing w:before="0" w:after="0" w:line="240" w:lineRule="auto"/>
        <w:jc w:val="both"/>
        <w:rPr>
          <w:rFonts w:ascii="Arial" w:hAnsi="Arial" w:cs="Arial"/>
          <w:noProof/>
          <w:color w:val="000000"/>
          <w:sz w:val="18"/>
          <w:szCs w:val="18"/>
          <w:lang w:eastAsia="zh-CN"/>
        </w:rPr>
      </w:pPr>
    </w:p>
    <w:p w14:paraId="4626B98B" w14:textId="77777777" w:rsidR="00FF1438" w:rsidRDefault="00FF1438" w:rsidP="0046064B">
      <w:pPr>
        <w:spacing w:before="0" w:after="0" w:line="240" w:lineRule="auto"/>
        <w:jc w:val="both"/>
        <w:rPr>
          <w:rFonts w:ascii="Arial" w:hAnsi="Arial" w:cs="Arial"/>
          <w:b/>
          <w:color w:val="363534"/>
        </w:rPr>
      </w:pPr>
      <w:r w:rsidRPr="00E3322A">
        <w:rPr>
          <w:rFonts w:ascii="Arial" w:hAnsi="Arial" w:cs="Arial"/>
          <w:noProof/>
          <w:color w:val="000000"/>
          <w:lang w:eastAsia="zh-CN"/>
        </w:rPr>
        <w:t>Our priorities are to:</w:t>
      </w:r>
    </w:p>
    <w:p w14:paraId="56A8F34B" w14:textId="77777777" w:rsidR="00FF1438" w:rsidRPr="008A4818" w:rsidRDefault="00FF1438" w:rsidP="0046064B">
      <w:pPr>
        <w:pStyle w:val="ListParagraph"/>
        <w:numPr>
          <w:ilvl w:val="0"/>
          <w:numId w:val="45"/>
        </w:numPr>
        <w:spacing w:before="0" w:after="0" w:line="240" w:lineRule="auto"/>
        <w:contextualSpacing w:val="0"/>
        <w:jc w:val="both"/>
        <w:rPr>
          <w:rFonts w:ascii="Arial" w:hAnsi="Arial" w:cs="Arial"/>
          <w:b/>
          <w:color w:val="363534"/>
        </w:rPr>
      </w:pPr>
      <w:r w:rsidRPr="00E3322A">
        <w:rPr>
          <w:rFonts w:ascii="Arial" w:hAnsi="Arial" w:cs="Arial"/>
          <w:noProof/>
          <w:color w:val="000000"/>
          <w:lang w:eastAsia="zh-CN"/>
        </w:rPr>
        <w:t>Increase investment in Victoria’s earth resources, including new critical minerals.</w:t>
      </w:r>
    </w:p>
    <w:p w14:paraId="2A8A705F" w14:textId="77777777" w:rsidR="00FF1438" w:rsidRPr="008A4818" w:rsidRDefault="00FF1438" w:rsidP="0046064B">
      <w:pPr>
        <w:pStyle w:val="ListParagraph"/>
        <w:numPr>
          <w:ilvl w:val="0"/>
          <w:numId w:val="45"/>
        </w:numPr>
        <w:spacing w:before="0" w:after="0" w:line="240" w:lineRule="auto"/>
        <w:contextualSpacing w:val="0"/>
        <w:jc w:val="both"/>
        <w:rPr>
          <w:rFonts w:ascii="Arial" w:hAnsi="Arial" w:cs="Arial"/>
          <w:b/>
          <w:color w:val="363534"/>
        </w:rPr>
      </w:pPr>
      <w:r w:rsidRPr="00E3322A">
        <w:rPr>
          <w:rFonts w:ascii="Arial" w:hAnsi="Arial" w:cs="Arial"/>
          <w:noProof/>
          <w:color w:val="000000"/>
          <w:lang w:eastAsia="zh-CN"/>
        </w:rPr>
        <w:t>Build confidence in the performance of the earth resources sector in Victoria and its regulation.</w:t>
      </w:r>
    </w:p>
    <w:p w14:paraId="1C05A41C" w14:textId="77777777" w:rsidR="00FF1438" w:rsidRPr="00F30D77" w:rsidRDefault="00FF1438" w:rsidP="0046064B">
      <w:pPr>
        <w:pStyle w:val="ListParagraph"/>
        <w:numPr>
          <w:ilvl w:val="0"/>
          <w:numId w:val="45"/>
        </w:numPr>
        <w:spacing w:before="0" w:after="0" w:line="240" w:lineRule="auto"/>
        <w:contextualSpacing w:val="0"/>
        <w:jc w:val="both"/>
        <w:rPr>
          <w:rFonts w:ascii="Arial" w:hAnsi="Arial" w:cs="Arial"/>
          <w:b/>
          <w:color w:val="363534"/>
        </w:rPr>
      </w:pPr>
      <w:r w:rsidRPr="000416D5">
        <w:rPr>
          <w:rFonts w:ascii="Arial" w:hAnsi="Arial" w:cs="Arial"/>
          <w:noProof/>
          <w:color w:val="000000"/>
          <w:lang w:eastAsia="zh-CN"/>
        </w:rPr>
        <w:t>Secure the supply of quarry materials essential for new infrastructure.</w:t>
      </w:r>
    </w:p>
    <w:p w14:paraId="1F759779" w14:textId="77777777" w:rsidR="00FF1438" w:rsidRPr="00CA4AAC" w:rsidRDefault="00FF1438" w:rsidP="0046064B">
      <w:pPr>
        <w:spacing w:before="0" w:after="0" w:line="240" w:lineRule="auto"/>
        <w:jc w:val="both"/>
        <w:rPr>
          <w:rFonts w:ascii="Arial" w:hAnsi="Arial" w:cs="Arial"/>
          <w:noProof/>
          <w:color w:val="000000"/>
          <w:sz w:val="16"/>
          <w:szCs w:val="16"/>
          <w:lang w:eastAsia="zh-CN"/>
        </w:rPr>
      </w:pPr>
    </w:p>
    <w:p w14:paraId="7D40B380" w14:textId="77777777" w:rsidR="00FF1438" w:rsidRDefault="00FF1438" w:rsidP="0046064B">
      <w:pPr>
        <w:spacing w:before="0" w:after="0" w:line="240" w:lineRule="auto"/>
        <w:jc w:val="both"/>
        <w:rPr>
          <w:rFonts w:ascii="Arial" w:hAnsi="Arial" w:cs="Arial"/>
          <w:b/>
          <w:color w:val="363534"/>
        </w:rPr>
      </w:pPr>
      <w:r w:rsidRPr="00F30D77">
        <w:rPr>
          <w:rFonts w:ascii="Arial" w:hAnsi="Arial" w:cs="Arial"/>
          <w:noProof/>
          <w:color w:val="000000"/>
          <w:lang w:eastAsia="zh-CN"/>
        </w:rPr>
        <w:t>We will deliver this by:</w:t>
      </w:r>
    </w:p>
    <w:p w14:paraId="36333EB2" w14:textId="77777777" w:rsidR="00FF1438" w:rsidRPr="00F30D77" w:rsidRDefault="00FF1438" w:rsidP="0046064B">
      <w:pPr>
        <w:pStyle w:val="ListParagraph"/>
        <w:numPr>
          <w:ilvl w:val="0"/>
          <w:numId w:val="46"/>
        </w:numPr>
        <w:spacing w:before="0" w:after="0" w:line="240" w:lineRule="auto"/>
        <w:contextualSpacing w:val="0"/>
        <w:jc w:val="both"/>
        <w:rPr>
          <w:rFonts w:ascii="Arial" w:hAnsi="Arial" w:cs="Arial"/>
          <w:b/>
          <w:color w:val="363534"/>
        </w:rPr>
      </w:pPr>
      <w:r w:rsidRPr="00F30D77">
        <w:rPr>
          <w:rFonts w:ascii="Arial" w:hAnsi="Arial" w:cs="Arial"/>
          <w:noProof/>
          <w:color w:val="000000"/>
          <w:lang w:eastAsia="zh-CN"/>
        </w:rPr>
        <w:t>Applying our specialist scientific and technical expertise to understand Victoria’s geology and create new opportunities for responsible investment.</w:t>
      </w:r>
    </w:p>
    <w:p w14:paraId="66F8FC9E" w14:textId="77777777" w:rsidR="00FF1438" w:rsidRPr="00F30D77" w:rsidRDefault="00FF1438" w:rsidP="0046064B">
      <w:pPr>
        <w:pStyle w:val="ListParagraph"/>
        <w:numPr>
          <w:ilvl w:val="0"/>
          <w:numId w:val="46"/>
        </w:numPr>
        <w:spacing w:before="0" w:after="0" w:line="240" w:lineRule="auto"/>
        <w:contextualSpacing w:val="0"/>
        <w:jc w:val="both"/>
        <w:rPr>
          <w:rFonts w:ascii="Arial" w:hAnsi="Arial" w:cs="Arial"/>
          <w:b/>
          <w:color w:val="363534"/>
        </w:rPr>
      </w:pPr>
      <w:r w:rsidRPr="00F30D77">
        <w:rPr>
          <w:rFonts w:ascii="Arial" w:hAnsi="Arial" w:cs="Arial"/>
          <w:noProof/>
          <w:color w:val="000000"/>
          <w:lang w:eastAsia="zh-CN"/>
        </w:rPr>
        <w:lastRenderedPageBreak/>
        <w:t>Delivering resources policy and legislative reform that enables responsible earth resources activities, from exploration through to rehabilitation.</w:t>
      </w:r>
    </w:p>
    <w:p w14:paraId="04EE239E" w14:textId="77777777" w:rsidR="00FF1438" w:rsidRDefault="00FF1438" w:rsidP="0046064B">
      <w:pPr>
        <w:pStyle w:val="ListParagraph"/>
        <w:keepNext/>
        <w:numPr>
          <w:ilvl w:val="0"/>
          <w:numId w:val="46"/>
        </w:numPr>
        <w:spacing w:before="0" w:after="0" w:line="240" w:lineRule="auto"/>
        <w:contextualSpacing w:val="0"/>
        <w:jc w:val="both"/>
        <w:rPr>
          <w:rFonts w:ascii="Arial" w:hAnsi="Arial" w:cs="Arial"/>
          <w:noProof/>
          <w:color w:val="000000"/>
          <w:lang w:eastAsia="zh-CN"/>
        </w:rPr>
      </w:pPr>
      <w:r w:rsidRPr="00BC7681">
        <w:rPr>
          <w:rFonts w:ascii="Arial" w:hAnsi="Arial" w:cs="Arial"/>
          <w:noProof/>
          <w:color w:val="000000"/>
          <w:lang w:eastAsia="zh-CN"/>
        </w:rPr>
        <w:t>Facilitating earth resources projects in a timely and transparent way that safeguards public safety, human health, infrastructure and the environment.</w:t>
      </w:r>
    </w:p>
    <w:p w14:paraId="68094B95" w14:textId="37103C82" w:rsidR="00495B3B" w:rsidRPr="00FF1438" w:rsidRDefault="00FF1438" w:rsidP="0046064B">
      <w:pPr>
        <w:pStyle w:val="ListParagraph"/>
        <w:keepNext/>
        <w:numPr>
          <w:ilvl w:val="0"/>
          <w:numId w:val="46"/>
        </w:numPr>
        <w:spacing w:before="0" w:after="0" w:line="240" w:lineRule="auto"/>
        <w:contextualSpacing w:val="0"/>
        <w:jc w:val="both"/>
        <w:rPr>
          <w:rFonts w:ascii="Arial" w:hAnsi="Arial" w:cs="Arial"/>
          <w:noProof/>
          <w:color w:val="000000"/>
          <w:lang w:eastAsia="zh-CN"/>
        </w:rPr>
      </w:pPr>
      <w:r w:rsidRPr="00FF1438">
        <w:rPr>
          <w:rFonts w:ascii="Arial" w:hAnsi="Arial" w:cs="Arial"/>
          <w:noProof/>
          <w:color w:val="000000"/>
          <w:lang w:eastAsia="zh-CN"/>
        </w:rPr>
        <w:t>Working across government to enable investment, while supporting industry with expert advice and clear approvals processes.</w:t>
      </w:r>
    </w:p>
    <w:p w14:paraId="47A5774F" w14:textId="55CCA0A1" w:rsidR="00495B3B" w:rsidRPr="00A01949" w:rsidRDefault="00031B1D" w:rsidP="00495B3B">
      <w:pPr>
        <w:keepNext/>
        <w:spacing w:line="240" w:lineRule="auto"/>
        <w:rPr>
          <w:rFonts w:ascii="Arial" w:hAnsi="Arial" w:cs="Arial"/>
          <w:bCs/>
          <w:color w:val="442D97"/>
          <w:sz w:val="28"/>
          <w:szCs w:val="28"/>
          <w:lang w:eastAsia="zh-CN"/>
        </w:rPr>
      </w:pPr>
      <w:r w:rsidRPr="00A01949">
        <w:rPr>
          <w:rFonts w:ascii="Arial" w:hAnsi="Arial" w:cs="Arial"/>
          <w:color w:val="442D97" w:themeColor="accent4" w:themeTint="BF"/>
          <w:sz w:val="28"/>
          <w:szCs w:val="28"/>
          <w:lang w:eastAsia="zh-CN"/>
        </w:rPr>
        <w:t xml:space="preserve">Key </w:t>
      </w:r>
      <w:r w:rsidR="00495B3B" w:rsidRPr="00A01949">
        <w:rPr>
          <w:rFonts w:ascii="Arial" w:hAnsi="Arial" w:cs="Arial"/>
          <w:color w:val="442D97" w:themeColor="accent4" w:themeTint="BF"/>
          <w:sz w:val="28"/>
          <w:szCs w:val="28"/>
          <w:lang w:eastAsia="zh-CN"/>
        </w:rPr>
        <w:t>Accountabilities</w:t>
      </w:r>
    </w:p>
    <w:p w14:paraId="36F7240A" w14:textId="77777777" w:rsidR="004258B3" w:rsidRDefault="18C0DE0A" w:rsidP="004258B3">
      <w:pPr>
        <w:numPr>
          <w:ilvl w:val="0"/>
          <w:numId w:val="43"/>
        </w:numPr>
        <w:tabs>
          <w:tab w:val="clear" w:pos="360"/>
        </w:tabs>
        <w:spacing w:before="60" w:after="60" w:line="240" w:lineRule="auto"/>
        <w:ind w:left="567" w:hanging="567"/>
        <w:jc w:val="both"/>
      </w:pPr>
      <w:r w:rsidRPr="004258B3">
        <w:rPr>
          <w:rStyle w:val="normaltextrun"/>
          <w:rFonts w:cs="Arial"/>
        </w:rPr>
        <w:t xml:space="preserve">Provide expert advice and support </w:t>
      </w:r>
      <w:r w:rsidR="00796EDD" w:rsidRPr="004258B3">
        <w:rPr>
          <w:rStyle w:val="normaltextrun"/>
          <w:rFonts w:cs="Arial"/>
        </w:rPr>
        <w:t>within the Inspectorate</w:t>
      </w:r>
      <w:r w:rsidR="00E71A25" w:rsidRPr="004258B3">
        <w:rPr>
          <w:rStyle w:val="normaltextrun"/>
          <w:rFonts w:cs="Arial"/>
        </w:rPr>
        <w:t xml:space="preserve">, </w:t>
      </w:r>
      <w:r w:rsidR="004258B3" w:rsidRPr="00A01949">
        <w:rPr>
          <w:rStyle w:val="normaltextrun"/>
          <w:rFonts w:cs="Arial"/>
        </w:rPr>
        <w:t xml:space="preserve">including </w:t>
      </w:r>
      <w:r w:rsidR="004258B3">
        <w:rPr>
          <w:rStyle w:val="normaltextrun"/>
          <w:rFonts w:cs="Arial"/>
        </w:rPr>
        <w:t>d</w:t>
      </w:r>
      <w:r w:rsidR="004258B3">
        <w:t xml:space="preserve">elivery of regulatory policies and practices in how we operationalise the major overhaul by the </w:t>
      </w:r>
      <w:r w:rsidR="004258B3" w:rsidRPr="00C96F91">
        <w:rPr>
          <w:i/>
          <w:iCs/>
        </w:rPr>
        <w:t>Mineral Resources (Sustainable Development) Amendment Act 2023</w:t>
      </w:r>
      <w:r w:rsidR="004258B3">
        <w:t>.</w:t>
      </w:r>
    </w:p>
    <w:p w14:paraId="2E96A7E9" w14:textId="422E51F9" w:rsidR="00BF1C86" w:rsidRPr="004258B3" w:rsidRDefault="0073503E" w:rsidP="005C2459">
      <w:pPr>
        <w:numPr>
          <w:ilvl w:val="0"/>
          <w:numId w:val="43"/>
        </w:numPr>
        <w:tabs>
          <w:tab w:val="clear" w:pos="360"/>
        </w:tabs>
        <w:spacing w:before="60" w:after="60" w:line="240" w:lineRule="auto"/>
        <w:ind w:left="567" w:hanging="567"/>
        <w:jc w:val="both"/>
        <w:rPr>
          <w:rStyle w:val="normaltextrun"/>
          <w:rFonts w:cs="Arial"/>
          <w:shd w:val="clear" w:color="auto" w:fill="FFFFFF"/>
        </w:rPr>
      </w:pPr>
      <w:r w:rsidRPr="004258B3">
        <w:rPr>
          <w:rStyle w:val="normaltextrun"/>
          <w:rFonts w:cs="Arial"/>
          <w:shd w:val="clear" w:color="auto" w:fill="FFFFFF"/>
        </w:rPr>
        <w:t xml:space="preserve">Provide </w:t>
      </w:r>
      <w:r w:rsidR="00BF1C86" w:rsidRPr="004258B3">
        <w:rPr>
          <w:rStyle w:val="normaltextrun"/>
          <w:rFonts w:cs="Arial"/>
          <w:shd w:val="clear" w:color="auto" w:fill="FFFFFF"/>
        </w:rPr>
        <w:t xml:space="preserve">credible and authoritative </w:t>
      </w:r>
      <w:r w:rsidR="00A7340F" w:rsidRPr="004258B3">
        <w:rPr>
          <w:rStyle w:val="normaltextrun"/>
          <w:rFonts w:cs="Arial"/>
          <w:shd w:val="clear" w:color="auto" w:fill="FFFFFF"/>
        </w:rPr>
        <w:t>advice and support</w:t>
      </w:r>
      <w:r w:rsidR="00BF1C86" w:rsidRPr="004258B3">
        <w:rPr>
          <w:rStyle w:val="normaltextrun"/>
          <w:rFonts w:cs="Arial"/>
          <w:shd w:val="clear" w:color="auto" w:fill="FFFFFF"/>
        </w:rPr>
        <w:t xml:space="preserve"> on </w:t>
      </w:r>
      <w:r w:rsidR="005A0FE0" w:rsidRPr="004258B3">
        <w:rPr>
          <w:rStyle w:val="normaltextrun"/>
          <w:rFonts w:cs="Arial"/>
          <w:shd w:val="clear" w:color="auto" w:fill="FFFFFF"/>
        </w:rPr>
        <w:t xml:space="preserve">significant </w:t>
      </w:r>
      <w:r w:rsidR="00BF1C86" w:rsidRPr="004258B3">
        <w:rPr>
          <w:rStyle w:val="normaltextrun"/>
          <w:rFonts w:cs="Arial"/>
          <w:shd w:val="clear" w:color="auto" w:fill="FFFFFF"/>
        </w:rPr>
        <w:t xml:space="preserve">compliance </w:t>
      </w:r>
      <w:r w:rsidR="00DA26BF" w:rsidRPr="004258B3">
        <w:rPr>
          <w:rStyle w:val="normaltextrun"/>
          <w:rFonts w:cs="Arial"/>
          <w:shd w:val="clear" w:color="auto" w:fill="FFFFFF"/>
        </w:rPr>
        <w:t xml:space="preserve">and enforcement </w:t>
      </w:r>
      <w:r w:rsidR="003F0D0F" w:rsidRPr="004258B3">
        <w:rPr>
          <w:rStyle w:val="normaltextrun"/>
          <w:rFonts w:cs="Arial"/>
          <w:shd w:val="clear" w:color="auto" w:fill="FFFFFF"/>
        </w:rPr>
        <w:t>matters in collaboration with colleagues across Resources Victoria and DEECA support teams</w:t>
      </w:r>
      <w:r w:rsidR="00F8250C" w:rsidRPr="004258B3">
        <w:rPr>
          <w:rStyle w:val="normaltextrun"/>
          <w:rFonts w:cs="Arial"/>
          <w:shd w:val="clear" w:color="auto" w:fill="FFFFFF"/>
        </w:rPr>
        <w:t xml:space="preserve">. </w:t>
      </w:r>
    </w:p>
    <w:p w14:paraId="5DBCF80E" w14:textId="77D2BAD0" w:rsidR="00967F7B" w:rsidRPr="00A01949" w:rsidRDefault="001B56D5" w:rsidP="00F14A4D">
      <w:pPr>
        <w:numPr>
          <w:ilvl w:val="0"/>
          <w:numId w:val="43"/>
        </w:numPr>
        <w:tabs>
          <w:tab w:val="clear" w:pos="360"/>
        </w:tabs>
        <w:spacing w:before="60" w:after="60" w:line="240" w:lineRule="auto"/>
        <w:ind w:left="567" w:hanging="567"/>
        <w:jc w:val="both"/>
        <w:rPr>
          <w:rStyle w:val="normaltextrun"/>
          <w:rFonts w:cs="Arial"/>
          <w:shd w:val="clear" w:color="auto" w:fill="FFFFFF"/>
        </w:rPr>
      </w:pPr>
      <w:r w:rsidRPr="00A01949">
        <w:rPr>
          <w:rStyle w:val="normaltextrun"/>
          <w:rFonts w:cs="Arial"/>
          <w:shd w:val="clear" w:color="auto" w:fill="FFFFFF"/>
        </w:rPr>
        <w:t>Prepare</w:t>
      </w:r>
      <w:r w:rsidR="00967F7B" w:rsidRPr="00A01949">
        <w:rPr>
          <w:rStyle w:val="normaltextrun"/>
          <w:rFonts w:cs="Arial"/>
          <w:shd w:val="clear" w:color="auto" w:fill="FFFFFF"/>
        </w:rPr>
        <w:t xml:space="preserve"> high quality advice </w:t>
      </w:r>
      <w:r w:rsidR="009D6C3C" w:rsidRPr="00A01949">
        <w:rPr>
          <w:rStyle w:val="normaltextrun"/>
          <w:rFonts w:cs="Arial"/>
          <w:shd w:val="clear" w:color="auto" w:fill="FFFFFF"/>
        </w:rPr>
        <w:t xml:space="preserve">and recommendations </w:t>
      </w:r>
      <w:r w:rsidR="00967F7B" w:rsidRPr="00A01949">
        <w:rPr>
          <w:rStyle w:val="normaltextrun"/>
          <w:rFonts w:cs="Arial"/>
          <w:shd w:val="clear" w:color="auto" w:fill="FFFFFF"/>
        </w:rPr>
        <w:t xml:space="preserve">to </w:t>
      </w:r>
      <w:r w:rsidR="00322B2E" w:rsidRPr="00A01949">
        <w:rPr>
          <w:rStyle w:val="normaltextrun"/>
          <w:rFonts w:cs="Arial"/>
          <w:shd w:val="clear" w:color="auto" w:fill="FFFFFF"/>
        </w:rPr>
        <w:t xml:space="preserve">management and </w:t>
      </w:r>
      <w:r w:rsidR="00F14A4D" w:rsidRPr="00A01949">
        <w:rPr>
          <w:rStyle w:val="normaltextrun"/>
          <w:rFonts w:cs="Arial"/>
          <w:shd w:val="clear" w:color="auto" w:fill="FFFFFF"/>
        </w:rPr>
        <w:t>executives</w:t>
      </w:r>
      <w:r w:rsidR="005A0FE0" w:rsidRPr="00A01949">
        <w:rPr>
          <w:rStyle w:val="normaltextrun"/>
          <w:rFonts w:cs="Arial"/>
          <w:shd w:val="clear" w:color="auto" w:fill="FFFFFF"/>
        </w:rPr>
        <w:t xml:space="preserve"> </w:t>
      </w:r>
      <w:r w:rsidR="00967F7B" w:rsidRPr="00A01949">
        <w:rPr>
          <w:rStyle w:val="normaltextrun"/>
          <w:rFonts w:cs="Arial"/>
          <w:shd w:val="clear" w:color="auto" w:fill="FFFFFF"/>
        </w:rPr>
        <w:t xml:space="preserve">on </w:t>
      </w:r>
      <w:r w:rsidR="005A0FE0" w:rsidRPr="00A01949">
        <w:rPr>
          <w:rStyle w:val="normaltextrun"/>
          <w:rFonts w:cs="Arial"/>
          <w:shd w:val="clear" w:color="auto" w:fill="FFFFFF"/>
        </w:rPr>
        <w:t xml:space="preserve">compliance </w:t>
      </w:r>
      <w:r w:rsidR="00322B2E" w:rsidRPr="00A01949">
        <w:rPr>
          <w:rStyle w:val="normaltextrun"/>
          <w:rFonts w:cs="Arial"/>
          <w:shd w:val="clear" w:color="auto" w:fill="FFFFFF"/>
        </w:rPr>
        <w:t xml:space="preserve">matters </w:t>
      </w:r>
      <w:r w:rsidR="00BF1C86" w:rsidRPr="00A01949">
        <w:rPr>
          <w:rStyle w:val="normaltextrun"/>
          <w:rFonts w:cs="Arial"/>
          <w:shd w:val="clear" w:color="auto" w:fill="FFFFFF"/>
        </w:rPr>
        <w:t>that may need to be addressed</w:t>
      </w:r>
      <w:r w:rsidR="00967F7B" w:rsidRPr="00A01949">
        <w:rPr>
          <w:rStyle w:val="normaltextrun"/>
          <w:rFonts w:cs="Arial"/>
          <w:shd w:val="clear" w:color="auto" w:fill="FFFFFF"/>
        </w:rPr>
        <w:t>.</w:t>
      </w:r>
    </w:p>
    <w:p w14:paraId="358529F2" w14:textId="5E82CBB5" w:rsidR="00967F7B" w:rsidRPr="00F14A4D" w:rsidRDefault="009001FD" w:rsidP="00F14A4D">
      <w:pPr>
        <w:numPr>
          <w:ilvl w:val="0"/>
          <w:numId w:val="43"/>
        </w:numPr>
        <w:tabs>
          <w:tab w:val="clear" w:pos="360"/>
        </w:tabs>
        <w:spacing w:before="60" w:after="60" w:line="240" w:lineRule="auto"/>
        <w:ind w:left="567" w:hanging="567"/>
        <w:jc w:val="both"/>
        <w:rPr>
          <w:rStyle w:val="normaltextrun"/>
          <w:rFonts w:cs="Arial"/>
          <w:shd w:val="clear" w:color="auto" w:fill="FFFFFF"/>
        </w:rPr>
      </w:pPr>
      <w:r w:rsidRPr="00A01949">
        <w:rPr>
          <w:rStyle w:val="normaltextrun"/>
          <w:rFonts w:cs="Arial"/>
          <w:shd w:val="clear" w:color="auto" w:fill="FFFFFF"/>
        </w:rPr>
        <w:t>Undertake detailed investigations</w:t>
      </w:r>
      <w:r w:rsidR="00855AEA" w:rsidRPr="00A01949">
        <w:rPr>
          <w:rStyle w:val="normaltextrun"/>
          <w:rFonts w:cs="Arial"/>
          <w:shd w:val="clear" w:color="auto" w:fill="FFFFFF"/>
        </w:rPr>
        <w:t xml:space="preserve"> and deliver the required compliance</w:t>
      </w:r>
      <w:r w:rsidR="00855AEA">
        <w:rPr>
          <w:rStyle w:val="normaltextrun"/>
          <w:rFonts w:cs="Arial"/>
          <w:shd w:val="clear" w:color="auto" w:fill="FFFFFF"/>
        </w:rPr>
        <w:t xml:space="preserve"> action, including</w:t>
      </w:r>
      <w:r w:rsidRPr="00F14A4D">
        <w:rPr>
          <w:rStyle w:val="normaltextrun"/>
          <w:rFonts w:cs="Arial"/>
          <w:shd w:val="clear" w:color="auto" w:fill="FFFFFF"/>
        </w:rPr>
        <w:t xml:space="preserve"> </w:t>
      </w:r>
      <w:r w:rsidR="00855AEA">
        <w:rPr>
          <w:rStyle w:val="normaltextrun"/>
          <w:rFonts w:cs="Arial"/>
          <w:shd w:val="clear" w:color="auto" w:fill="FFFFFF"/>
        </w:rPr>
        <w:t xml:space="preserve">the </w:t>
      </w:r>
      <w:r w:rsidRPr="00F14A4D">
        <w:rPr>
          <w:rStyle w:val="normaltextrun"/>
          <w:rFonts w:cs="Arial"/>
          <w:shd w:val="clear" w:color="auto" w:fill="FFFFFF"/>
        </w:rPr>
        <w:t xml:space="preserve">issuing of notices and/or initiating prosecutions and preparing briefs of evidence in conjunction with </w:t>
      </w:r>
      <w:r w:rsidR="00D9168E">
        <w:rPr>
          <w:rStyle w:val="normaltextrun"/>
          <w:rFonts w:cs="Arial"/>
          <w:shd w:val="clear" w:color="auto" w:fill="FFFFFF"/>
        </w:rPr>
        <w:t>legal counsel</w:t>
      </w:r>
      <w:r w:rsidR="00F8250C">
        <w:rPr>
          <w:rStyle w:val="normaltextrun"/>
          <w:rFonts w:cs="Arial"/>
          <w:shd w:val="clear" w:color="auto" w:fill="FFFFFF"/>
        </w:rPr>
        <w:t>.</w:t>
      </w:r>
    </w:p>
    <w:p w14:paraId="50A7023A" w14:textId="658D0A2D" w:rsidR="00967F7B" w:rsidRPr="00F14A4D" w:rsidRDefault="00967F7B" w:rsidP="00F14A4D">
      <w:pPr>
        <w:numPr>
          <w:ilvl w:val="0"/>
          <w:numId w:val="43"/>
        </w:numPr>
        <w:tabs>
          <w:tab w:val="clear" w:pos="360"/>
        </w:tabs>
        <w:spacing w:before="60" w:after="60" w:line="240" w:lineRule="auto"/>
        <w:ind w:left="567" w:hanging="567"/>
        <w:jc w:val="both"/>
        <w:rPr>
          <w:rStyle w:val="normaltextrun"/>
          <w:rFonts w:cs="Arial"/>
          <w:shd w:val="clear" w:color="auto" w:fill="FFFFFF"/>
        </w:rPr>
      </w:pPr>
      <w:r w:rsidRPr="00F14A4D">
        <w:rPr>
          <w:rStyle w:val="normaltextrun"/>
          <w:rFonts w:cs="Arial"/>
          <w:shd w:val="clear" w:color="auto" w:fill="FFFFFF"/>
        </w:rPr>
        <w:t>Provi</w:t>
      </w:r>
      <w:r w:rsidR="007F24E8" w:rsidRPr="00F14A4D">
        <w:rPr>
          <w:rStyle w:val="normaltextrun"/>
          <w:rFonts w:cs="Arial"/>
          <w:shd w:val="clear" w:color="auto" w:fill="FFFFFF"/>
        </w:rPr>
        <w:t>de</w:t>
      </w:r>
      <w:r w:rsidRPr="00F14A4D">
        <w:rPr>
          <w:rStyle w:val="normaltextrun"/>
          <w:rFonts w:cs="Arial"/>
          <w:shd w:val="clear" w:color="auto" w:fill="FFFFFF"/>
        </w:rPr>
        <w:t xml:space="preserve"> </w:t>
      </w:r>
      <w:r w:rsidR="00AF7074">
        <w:rPr>
          <w:rStyle w:val="normaltextrun"/>
          <w:rFonts w:cs="Arial"/>
          <w:shd w:val="clear" w:color="auto" w:fill="FFFFFF"/>
        </w:rPr>
        <w:t xml:space="preserve">expertise </w:t>
      </w:r>
      <w:r w:rsidR="007E3B33">
        <w:rPr>
          <w:rStyle w:val="normaltextrun"/>
          <w:rFonts w:cs="Arial"/>
          <w:shd w:val="clear" w:color="auto" w:fill="FFFFFF"/>
        </w:rPr>
        <w:t xml:space="preserve">and support </w:t>
      </w:r>
      <w:r w:rsidR="00AF7074">
        <w:rPr>
          <w:rStyle w:val="normaltextrun"/>
          <w:rFonts w:cs="Arial"/>
          <w:shd w:val="clear" w:color="auto" w:fill="FFFFFF"/>
        </w:rPr>
        <w:t xml:space="preserve">for </w:t>
      </w:r>
      <w:r w:rsidR="007E3B33">
        <w:rPr>
          <w:rStyle w:val="normaltextrun"/>
          <w:rFonts w:cs="Arial"/>
          <w:shd w:val="clear" w:color="auto" w:fill="FFFFFF"/>
        </w:rPr>
        <w:t xml:space="preserve">others to </w:t>
      </w:r>
      <w:r w:rsidR="00392BF8">
        <w:rPr>
          <w:rStyle w:val="normaltextrun"/>
          <w:rFonts w:cs="Arial"/>
          <w:shd w:val="clear" w:color="auto" w:fill="FFFFFF"/>
        </w:rPr>
        <w:t xml:space="preserve">prepare matters and </w:t>
      </w:r>
      <w:r w:rsidR="000641AD">
        <w:rPr>
          <w:rStyle w:val="normaltextrun"/>
          <w:rFonts w:cs="Arial"/>
          <w:shd w:val="clear" w:color="auto" w:fill="FFFFFF"/>
        </w:rPr>
        <w:t>give</w:t>
      </w:r>
      <w:r w:rsidR="007E3B33">
        <w:rPr>
          <w:rStyle w:val="normaltextrun"/>
          <w:rFonts w:cs="Arial"/>
          <w:shd w:val="clear" w:color="auto" w:fill="FFFFFF"/>
        </w:rPr>
        <w:t xml:space="preserve"> </w:t>
      </w:r>
      <w:r w:rsidRPr="00F14A4D">
        <w:rPr>
          <w:rStyle w:val="normaltextrun"/>
          <w:rFonts w:cs="Arial"/>
          <w:shd w:val="clear" w:color="auto" w:fill="FFFFFF"/>
        </w:rPr>
        <w:t>evidence in VCAT, the Magistrates’ Court, County Court or the Supreme Court</w:t>
      </w:r>
      <w:r w:rsidR="00F14A4D">
        <w:rPr>
          <w:rStyle w:val="normaltextrun"/>
          <w:rFonts w:cs="Arial"/>
          <w:shd w:val="clear" w:color="auto" w:fill="FFFFFF"/>
        </w:rPr>
        <w:t xml:space="preserve"> </w:t>
      </w:r>
      <w:r w:rsidR="007E3B33">
        <w:rPr>
          <w:rStyle w:val="normaltextrun"/>
          <w:rFonts w:cs="Arial"/>
          <w:shd w:val="clear" w:color="auto" w:fill="FFFFFF"/>
        </w:rPr>
        <w:t xml:space="preserve">as </w:t>
      </w:r>
      <w:r w:rsidR="00F14A4D">
        <w:rPr>
          <w:rStyle w:val="normaltextrun"/>
          <w:rFonts w:cs="Arial"/>
          <w:shd w:val="clear" w:color="auto" w:fill="FFFFFF"/>
        </w:rPr>
        <w:t>required</w:t>
      </w:r>
      <w:r w:rsidR="00F8250C" w:rsidRPr="00F14A4D">
        <w:rPr>
          <w:rStyle w:val="normaltextrun"/>
          <w:rFonts w:cs="Arial"/>
          <w:shd w:val="clear" w:color="auto" w:fill="FFFFFF"/>
        </w:rPr>
        <w:t xml:space="preserve">. </w:t>
      </w:r>
    </w:p>
    <w:p w14:paraId="4F274881" w14:textId="15056842" w:rsidR="00495B3B" w:rsidRPr="00F14A4D" w:rsidRDefault="00967F7B" w:rsidP="00F14A4D">
      <w:pPr>
        <w:numPr>
          <w:ilvl w:val="0"/>
          <w:numId w:val="43"/>
        </w:numPr>
        <w:tabs>
          <w:tab w:val="clear" w:pos="360"/>
        </w:tabs>
        <w:spacing w:before="60" w:after="60" w:line="240" w:lineRule="auto"/>
        <w:ind w:left="567" w:hanging="567"/>
        <w:jc w:val="both"/>
        <w:rPr>
          <w:rFonts w:cs="Arial"/>
          <w:shd w:val="clear" w:color="auto" w:fill="FFFFFF"/>
        </w:rPr>
      </w:pPr>
      <w:r w:rsidRPr="00F14A4D">
        <w:rPr>
          <w:rStyle w:val="normaltextrun"/>
          <w:rFonts w:cs="Arial"/>
          <w:shd w:val="clear" w:color="auto" w:fill="FFFFFF"/>
        </w:rPr>
        <w:t xml:space="preserve">Work collaboratively with the </w:t>
      </w:r>
      <w:r w:rsidR="005A0FE0" w:rsidRPr="00F14A4D">
        <w:rPr>
          <w:rStyle w:val="normaltextrun"/>
          <w:rFonts w:cs="Arial"/>
          <w:shd w:val="clear" w:color="auto" w:fill="FFFFFF"/>
        </w:rPr>
        <w:t xml:space="preserve">regionally located </w:t>
      </w:r>
      <w:r w:rsidRPr="00F14A4D">
        <w:rPr>
          <w:rStyle w:val="normaltextrun"/>
          <w:rFonts w:cs="Arial"/>
          <w:shd w:val="clear" w:color="auto" w:fill="FFFFFF"/>
        </w:rPr>
        <w:t xml:space="preserve">Deputy Chief Inspectors </w:t>
      </w:r>
      <w:r w:rsidR="005A0FE0" w:rsidRPr="00F14A4D">
        <w:rPr>
          <w:rStyle w:val="normaltextrun"/>
          <w:rFonts w:cs="Arial"/>
          <w:shd w:val="clear" w:color="auto" w:fill="FFFFFF"/>
        </w:rPr>
        <w:t xml:space="preserve">and their teams </w:t>
      </w:r>
      <w:r w:rsidRPr="00F14A4D">
        <w:rPr>
          <w:rStyle w:val="normaltextrun"/>
          <w:rFonts w:cs="Arial"/>
          <w:shd w:val="clear" w:color="auto" w:fill="FFFFFF"/>
        </w:rPr>
        <w:t>to identify and address systemic non-compliance issues</w:t>
      </w:r>
      <w:r w:rsidR="00C63E7E">
        <w:rPr>
          <w:rStyle w:val="normaltextrun"/>
          <w:rFonts w:cs="Arial"/>
          <w:shd w:val="clear" w:color="auto" w:fill="FFFFFF"/>
        </w:rPr>
        <w:t xml:space="preserve"> and support ways of working post 01 July 2027 under the </w:t>
      </w:r>
      <w:r w:rsidR="00C63E7E" w:rsidRPr="00C96F91">
        <w:rPr>
          <w:i/>
          <w:iCs/>
        </w:rPr>
        <w:t>Mineral Resources (Sustainable Development) Amendment Act 2023</w:t>
      </w:r>
      <w:r w:rsidRPr="00F14A4D">
        <w:rPr>
          <w:rStyle w:val="normaltextrun"/>
          <w:rFonts w:cs="Arial"/>
          <w:shd w:val="clear" w:color="auto" w:fill="FFFFFF"/>
        </w:rPr>
        <w:t>.</w:t>
      </w:r>
    </w:p>
    <w:p w14:paraId="1AEE2617" w14:textId="456AA590" w:rsidR="00495B3B" w:rsidRPr="00F14A4D" w:rsidRDefault="00495B3B" w:rsidP="00F14A4D">
      <w:pPr>
        <w:numPr>
          <w:ilvl w:val="0"/>
          <w:numId w:val="43"/>
        </w:numPr>
        <w:tabs>
          <w:tab w:val="clear" w:pos="360"/>
        </w:tabs>
        <w:spacing w:before="60" w:after="60" w:line="240" w:lineRule="auto"/>
        <w:ind w:left="567" w:hanging="567"/>
        <w:jc w:val="both"/>
        <w:rPr>
          <w:rFonts w:ascii="Arial" w:hAnsi="Arial" w:cs="Arial"/>
          <w:szCs w:val="22"/>
        </w:rPr>
      </w:pPr>
      <w:r w:rsidRPr="00F14A4D">
        <w:rPr>
          <w:rFonts w:ascii="Arial" w:hAnsi="Arial" w:cs="Arial"/>
          <w:szCs w:val="22"/>
        </w:rPr>
        <w:t xml:space="preserve">To practice cultural safety by creating environments, relationships and systems free from racism and discrimination so that people can feel safe, </w:t>
      </w:r>
      <w:r w:rsidR="00F8250C" w:rsidRPr="00F14A4D">
        <w:rPr>
          <w:rFonts w:ascii="Arial" w:hAnsi="Arial" w:cs="Arial"/>
          <w:szCs w:val="22"/>
        </w:rPr>
        <w:t>valued,</w:t>
      </w:r>
      <w:r w:rsidRPr="00F14A4D">
        <w:rPr>
          <w:rFonts w:ascii="Arial" w:hAnsi="Arial" w:cs="Arial"/>
          <w:szCs w:val="22"/>
        </w:rPr>
        <w:t xml:space="preserve"> and able to participate.</w:t>
      </w:r>
    </w:p>
    <w:p w14:paraId="3D3807B0" w14:textId="77777777" w:rsidR="00495B3B" w:rsidRPr="00495B3B" w:rsidRDefault="00495B3B" w:rsidP="0046064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15EAB43D" w14:textId="740239DA" w:rsidR="00A60D7C" w:rsidRDefault="00A60D7C" w:rsidP="00F14A4D">
      <w:pPr>
        <w:pStyle w:val="BodyText"/>
        <w:numPr>
          <w:ilvl w:val="0"/>
          <w:numId w:val="43"/>
        </w:numPr>
        <w:tabs>
          <w:tab w:val="clear" w:pos="360"/>
          <w:tab w:val="num" w:pos="0"/>
        </w:tabs>
        <w:spacing w:before="60" w:after="60" w:line="240" w:lineRule="auto"/>
        <w:ind w:left="567" w:hanging="567"/>
        <w:jc w:val="both"/>
      </w:pPr>
      <w:r w:rsidRPr="00EB343E">
        <w:t xml:space="preserve">Tertiary qualifications in </w:t>
      </w:r>
      <w:r w:rsidR="004710AA">
        <w:t>law</w:t>
      </w:r>
      <w:r w:rsidRPr="00EB343E">
        <w:t>, engineering, natural resource management or other relevant discipline</w:t>
      </w:r>
      <w:r>
        <w:t xml:space="preserve"> is mandatory. </w:t>
      </w:r>
    </w:p>
    <w:p w14:paraId="05895C60" w14:textId="01A986C7" w:rsidR="00A36ADC" w:rsidRPr="00A01949" w:rsidRDefault="00A36ADC" w:rsidP="004A5849">
      <w:pPr>
        <w:pStyle w:val="ListParagraph"/>
        <w:numPr>
          <w:ilvl w:val="0"/>
          <w:numId w:val="43"/>
        </w:numPr>
        <w:tabs>
          <w:tab w:val="clear" w:pos="360"/>
          <w:tab w:val="num" w:pos="0"/>
        </w:tabs>
        <w:spacing w:before="60" w:after="60" w:line="240" w:lineRule="auto"/>
        <w:ind w:left="567" w:hanging="567"/>
        <w:contextualSpacing w:val="0"/>
        <w:jc w:val="both"/>
        <w:rPr>
          <w:rFonts w:cs="Calibri"/>
        </w:rPr>
      </w:pPr>
      <w:r w:rsidRPr="00A01949">
        <w:rPr>
          <w:rFonts w:ascii="Arial" w:hAnsi="Arial" w:cs="Arial"/>
          <w:szCs w:val="22"/>
        </w:rPr>
        <w:t>A current valid Victorian driver’s licence is mandatory.</w:t>
      </w:r>
    </w:p>
    <w:p w14:paraId="0A47BFAA" w14:textId="77777777" w:rsidR="000021C1" w:rsidRPr="003F6AC6" w:rsidRDefault="000021C1" w:rsidP="000021C1">
      <w:pPr>
        <w:pStyle w:val="ListParagraph"/>
        <w:numPr>
          <w:ilvl w:val="0"/>
          <w:numId w:val="43"/>
        </w:numPr>
        <w:tabs>
          <w:tab w:val="clear" w:pos="360"/>
          <w:tab w:val="num" w:pos="0"/>
        </w:tabs>
        <w:spacing w:before="60" w:after="60" w:line="240" w:lineRule="auto"/>
        <w:ind w:left="567" w:hanging="567"/>
        <w:contextualSpacing w:val="0"/>
        <w:jc w:val="both"/>
      </w:pPr>
      <w:r w:rsidRPr="003F6AC6">
        <w:t>Comprehensive knowledge and understanding of the processes that guide how regulations and other statutory instruments are made in Victoria.</w:t>
      </w:r>
    </w:p>
    <w:p w14:paraId="00390AC0" w14:textId="1A169E70" w:rsidR="007618D3" w:rsidRPr="00A01949" w:rsidRDefault="007618D3" w:rsidP="00F14A4D">
      <w:pPr>
        <w:numPr>
          <w:ilvl w:val="0"/>
          <w:numId w:val="43"/>
        </w:numPr>
        <w:tabs>
          <w:tab w:val="clear" w:pos="360"/>
          <w:tab w:val="num" w:pos="0"/>
        </w:tabs>
        <w:spacing w:before="60" w:after="60" w:line="240" w:lineRule="auto"/>
        <w:ind w:left="567" w:hanging="567"/>
        <w:jc w:val="both"/>
        <w:rPr>
          <w:rFonts w:ascii="Arial" w:hAnsi="Arial"/>
          <w:color w:val="000000"/>
          <w:szCs w:val="22"/>
          <w:lang w:eastAsia="zh-CN"/>
        </w:rPr>
      </w:pPr>
      <w:r w:rsidRPr="00A01949">
        <w:rPr>
          <w:rFonts w:ascii="Arial" w:hAnsi="Arial"/>
          <w:color w:val="000000"/>
          <w:szCs w:val="22"/>
          <w:lang w:eastAsia="zh-CN"/>
        </w:rPr>
        <w:t xml:space="preserve">Demonstrated experience building </w:t>
      </w:r>
      <w:r w:rsidR="00F8250C" w:rsidRPr="00A01949">
        <w:rPr>
          <w:rFonts w:ascii="Arial" w:hAnsi="Arial"/>
          <w:color w:val="000000"/>
          <w:szCs w:val="22"/>
          <w:lang w:eastAsia="zh-CN"/>
        </w:rPr>
        <w:t xml:space="preserve">and maintaining </w:t>
      </w:r>
      <w:r w:rsidRPr="00A01949">
        <w:rPr>
          <w:rFonts w:ascii="Arial" w:hAnsi="Arial"/>
          <w:color w:val="000000"/>
          <w:szCs w:val="22"/>
          <w:lang w:eastAsia="zh-CN"/>
        </w:rPr>
        <w:t xml:space="preserve">strategic relationships and </w:t>
      </w:r>
      <w:r w:rsidR="00FB3A28" w:rsidRPr="00A01949">
        <w:rPr>
          <w:rFonts w:ascii="Arial" w:hAnsi="Arial"/>
          <w:color w:val="000000"/>
          <w:szCs w:val="22"/>
          <w:lang w:eastAsia="zh-CN"/>
        </w:rPr>
        <w:t xml:space="preserve">a </w:t>
      </w:r>
      <w:r w:rsidRPr="00A01949">
        <w:rPr>
          <w:rFonts w:ascii="Arial" w:hAnsi="Arial"/>
          <w:color w:val="000000"/>
          <w:szCs w:val="22"/>
          <w:lang w:eastAsia="zh-CN"/>
        </w:rPr>
        <w:t>proven ability to influence</w:t>
      </w:r>
      <w:r w:rsidR="00FB3A28" w:rsidRPr="00A01949">
        <w:rPr>
          <w:rFonts w:ascii="Arial" w:hAnsi="Arial"/>
          <w:color w:val="000000"/>
          <w:szCs w:val="22"/>
          <w:lang w:eastAsia="zh-CN"/>
        </w:rPr>
        <w:t xml:space="preserve">, </w:t>
      </w:r>
      <w:r w:rsidRPr="00A01949">
        <w:rPr>
          <w:rFonts w:ascii="Arial" w:hAnsi="Arial"/>
          <w:color w:val="000000"/>
          <w:szCs w:val="22"/>
          <w:lang w:eastAsia="zh-CN"/>
        </w:rPr>
        <w:t xml:space="preserve">gain consensus and work collaboratively with a diverse range of internal and external stakeholders. </w:t>
      </w:r>
    </w:p>
    <w:p w14:paraId="2FE4A00D" w14:textId="6A3313E9" w:rsidR="00270CEF" w:rsidRPr="00A01949" w:rsidRDefault="00F8250C" w:rsidP="00270CEF">
      <w:pPr>
        <w:pStyle w:val="BodyText"/>
        <w:numPr>
          <w:ilvl w:val="0"/>
          <w:numId w:val="43"/>
        </w:numPr>
        <w:tabs>
          <w:tab w:val="clear" w:pos="360"/>
          <w:tab w:val="num" w:pos="0"/>
        </w:tabs>
        <w:spacing w:before="60" w:after="60" w:line="240" w:lineRule="auto"/>
        <w:ind w:left="567" w:hanging="567"/>
        <w:jc w:val="both"/>
      </w:pPr>
      <w:r w:rsidRPr="00A01949">
        <w:rPr>
          <w:rFonts w:cs="Calibri"/>
        </w:rPr>
        <w:t>Experience leading investigations into significant legislative breaches and driving compliance</w:t>
      </w:r>
      <w:r w:rsidR="00AB1C77" w:rsidRPr="00A01949">
        <w:rPr>
          <w:rFonts w:cs="Calibri"/>
        </w:rPr>
        <w:t xml:space="preserve"> improvement</w:t>
      </w:r>
      <w:r w:rsidRPr="00A01949">
        <w:rPr>
          <w:rFonts w:cs="Calibri"/>
        </w:rPr>
        <w:t xml:space="preserve"> through the strategic use of </w:t>
      </w:r>
      <w:r w:rsidR="00AB1C77" w:rsidRPr="00A01949">
        <w:rPr>
          <w:rFonts w:cs="Calibri"/>
        </w:rPr>
        <w:t>a wide</w:t>
      </w:r>
      <w:r w:rsidRPr="00A01949">
        <w:rPr>
          <w:rFonts w:cs="Calibri"/>
        </w:rPr>
        <w:t xml:space="preserve"> range of regulatory tools</w:t>
      </w:r>
      <w:r w:rsidR="00AB1C77" w:rsidRPr="00A01949">
        <w:rPr>
          <w:rFonts w:cs="Calibri"/>
        </w:rPr>
        <w:t xml:space="preserve"> is highly desirable</w:t>
      </w:r>
      <w:r w:rsidRPr="00A01949">
        <w:rPr>
          <w:rFonts w:cs="Calibri"/>
        </w:rPr>
        <w:t>.</w:t>
      </w:r>
      <w:r w:rsidR="00270CEF" w:rsidRPr="00A01949">
        <w:rPr>
          <w:rFonts w:cs="Calibri"/>
        </w:rPr>
        <w:t xml:space="preserve"> </w:t>
      </w:r>
    </w:p>
    <w:p w14:paraId="6A9D6B89" w14:textId="33A77B5B" w:rsidR="00F8250C" w:rsidRPr="00A01949" w:rsidRDefault="00270CEF" w:rsidP="00270CEF">
      <w:pPr>
        <w:pStyle w:val="BodyText"/>
        <w:numPr>
          <w:ilvl w:val="0"/>
          <w:numId w:val="43"/>
        </w:numPr>
        <w:tabs>
          <w:tab w:val="clear" w:pos="360"/>
          <w:tab w:val="num" w:pos="0"/>
        </w:tabs>
        <w:spacing w:before="60" w:after="60" w:line="240" w:lineRule="auto"/>
        <w:ind w:left="567" w:hanging="567"/>
        <w:jc w:val="both"/>
      </w:pPr>
      <w:r w:rsidRPr="00A01949">
        <w:rPr>
          <w:rFonts w:cs="Calibri"/>
        </w:rPr>
        <w:t>Experience working in a regulatory context, either directly within a regulator or indirectly in a role interfacing with a regulator is highly desirable.</w:t>
      </w:r>
    </w:p>
    <w:p w14:paraId="0F3DB7D6" w14:textId="4655F106" w:rsidR="00F50C40" w:rsidRPr="00F14A4D" w:rsidRDefault="00495B3B" w:rsidP="00F14A4D">
      <w:pPr>
        <w:spacing w:before="160" w:after="0"/>
        <w:rPr>
          <w:rStyle w:val="normaltextrun"/>
          <w:rFonts w:ascii="Arial" w:hAnsi="Arial" w:cs="Arial"/>
          <w:b/>
          <w:color w:val="363534"/>
        </w:rPr>
      </w:pPr>
      <w:r w:rsidRPr="00A01949">
        <w:rPr>
          <w:rFonts w:ascii="Arial" w:hAnsi="Arial" w:cs="Arial"/>
          <w:b/>
          <w:color w:val="363534"/>
        </w:rPr>
        <w:t>Capabilities</w:t>
      </w:r>
    </w:p>
    <w:p w14:paraId="384D172B" w14:textId="5458BC8E" w:rsidR="00CD36D9" w:rsidRPr="00F50C40" w:rsidRDefault="00CD36D9" w:rsidP="006142F2">
      <w:pPr>
        <w:numPr>
          <w:ilvl w:val="0"/>
          <w:numId w:val="43"/>
        </w:numPr>
        <w:tabs>
          <w:tab w:val="clear" w:pos="360"/>
        </w:tabs>
        <w:spacing w:before="60" w:after="60" w:line="240" w:lineRule="auto"/>
        <w:ind w:left="357" w:hanging="357"/>
        <w:jc w:val="both"/>
        <w:rPr>
          <w:rFonts w:ascii="Arial" w:hAnsi="Arial"/>
        </w:rPr>
      </w:pPr>
      <w:r w:rsidRPr="00F50C40">
        <w:rPr>
          <w:rFonts w:ascii="Arial" w:hAnsi="Arial"/>
          <w:b/>
          <w:bCs/>
        </w:rPr>
        <w:t>Project Delivery:</w:t>
      </w:r>
      <w:r w:rsidRPr="00F50C40">
        <w:rPr>
          <w:rFonts w:ascii="Arial" w:hAnsi="Arial"/>
        </w:rPr>
        <w:t xml:space="preserve"> I</w:t>
      </w:r>
      <w:r w:rsidRPr="00F50C40">
        <w:rPr>
          <w:color w:val="000000"/>
        </w:rPr>
        <w:t>s regarded as a thought leader in project management; Considers historical, political and broader context to inform project direction and mitigate risk; Engage key stakeholders at senior levels; Balances the needs of clients, team, and the organisation.</w:t>
      </w:r>
    </w:p>
    <w:p w14:paraId="7DBCA0A4" w14:textId="1BE2AB56" w:rsidR="00123475" w:rsidRPr="00F50C40" w:rsidRDefault="00123475" w:rsidP="006142F2">
      <w:pPr>
        <w:pStyle w:val="ListParagraph"/>
        <w:numPr>
          <w:ilvl w:val="0"/>
          <w:numId w:val="43"/>
        </w:numPr>
        <w:tabs>
          <w:tab w:val="clear" w:pos="360"/>
        </w:tabs>
        <w:spacing w:before="60" w:after="60" w:line="240" w:lineRule="auto"/>
        <w:ind w:left="357" w:hanging="357"/>
        <w:contextualSpacing w:val="0"/>
        <w:jc w:val="both"/>
        <w:rPr>
          <w:rFonts w:ascii="Arial" w:eastAsia="Arial" w:hAnsi="Arial" w:cs="Arial"/>
          <w:noProof/>
          <w:color w:val="000000"/>
          <w:lang w:val="en-US"/>
        </w:rPr>
      </w:pPr>
      <w:r w:rsidRPr="00F50C40">
        <w:rPr>
          <w:rFonts w:ascii="Arial" w:eastAsia="Arial" w:hAnsi="Arial" w:cs="Arial"/>
          <w:b/>
          <w:bCs/>
          <w:noProof/>
          <w:color w:val="000000"/>
        </w:rPr>
        <w:t xml:space="preserve">Future Focus: </w:t>
      </w:r>
      <w:r w:rsidRPr="00F50C40">
        <w:rPr>
          <w:rFonts w:ascii="Arial" w:eastAsia="Arial" w:hAnsi="Arial" w:cs="Arial"/>
          <w:noProof/>
          <w:color w:val="000000"/>
        </w:rPr>
        <w:t>Communicates a clear and compelling vision for the future to the organisation that is meaningful to others.  Works across different agencies, levels of government and the private and not-for-profit sectors to gain insight and information around future trends impacting the VPS; Articulates and drives implementation of strategies that align with organisational vision and purpose</w:t>
      </w:r>
      <w:r w:rsidR="00F8250C">
        <w:rPr>
          <w:rFonts w:ascii="Arial" w:eastAsia="Arial" w:hAnsi="Arial" w:cs="Arial"/>
          <w:noProof/>
          <w:color w:val="000000"/>
        </w:rPr>
        <w:t>.</w:t>
      </w:r>
    </w:p>
    <w:p w14:paraId="61CC39B4" w14:textId="37825CC1" w:rsidR="00495B3B" w:rsidRPr="00F8250C" w:rsidRDefault="00123475" w:rsidP="006142F2">
      <w:pPr>
        <w:numPr>
          <w:ilvl w:val="0"/>
          <w:numId w:val="43"/>
        </w:numPr>
        <w:tabs>
          <w:tab w:val="clear" w:pos="360"/>
        </w:tabs>
        <w:spacing w:before="60" w:after="60" w:line="240" w:lineRule="auto"/>
        <w:ind w:left="357" w:hanging="357"/>
        <w:jc w:val="both"/>
        <w:rPr>
          <w:rFonts w:ascii="Arial" w:hAnsi="Arial" w:cs="Arial"/>
          <w:color w:val="000000"/>
          <w:lang w:eastAsia="zh-CN"/>
        </w:rPr>
      </w:pPr>
      <w:r w:rsidRPr="00F50C40">
        <w:rPr>
          <w:rFonts w:ascii="Arial" w:eastAsia="Arial" w:hAnsi="Arial" w:cs="Arial"/>
          <w:b/>
          <w:bCs/>
          <w:noProof/>
          <w:color w:val="000000"/>
        </w:rPr>
        <w:t>Influence and P</w:t>
      </w:r>
      <w:r w:rsidR="006142F2">
        <w:rPr>
          <w:rFonts w:ascii="Arial" w:eastAsia="Arial" w:hAnsi="Arial" w:cs="Arial"/>
          <w:b/>
          <w:bCs/>
          <w:noProof/>
          <w:color w:val="000000"/>
        </w:rPr>
        <w:t>e</w:t>
      </w:r>
      <w:r w:rsidRPr="00F50C40">
        <w:rPr>
          <w:rFonts w:ascii="Arial" w:eastAsia="Arial" w:hAnsi="Arial" w:cs="Arial"/>
          <w:b/>
          <w:bCs/>
          <w:noProof/>
          <w:color w:val="000000"/>
        </w:rPr>
        <w:t>rsuasion:</w:t>
      </w:r>
      <w:r w:rsidRPr="00F50C40">
        <w:rPr>
          <w:rFonts w:ascii="Arial" w:eastAsia="Arial" w:hAnsi="Arial" w:cs="Arial"/>
          <w:noProof/>
          <w:color w:val="000000"/>
        </w:rPr>
        <w:t xml:space="preserve"> Develops long-term &amp; multi-phased plans to influence others; Implements complex strategies to build buy-in from key internal &amp; external clients/stakeholders; Effectively negotiates with clients/stakeholders to achieve desired outcomes.</w:t>
      </w:r>
      <w:bookmarkStart w:id="2" w:name="_Hlk102550785"/>
    </w:p>
    <w:p w14:paraId="036F33CE" w14:textId="3EDF3536" w:rsidR="00F8250C" w:rsidRPr="00F50C40" w:rsidRDefault="00F8250C" w:rsidP="006142F2">
      <w:pPr>
        <w:numPr>
          <w:ilvl w:val="0"/>
          <w:numId w:val="43"/>
        </w:numPr>
        <w:tabs>
          <w:tab w:val="clear" w:pos="360"/>
        </w:tabs>
        <w:spacing w:before="60" w:after="60" w:line="240" w:lineRule="auto"/>
        <w:ind w:left="357" w:hanging="357"/>
        <w:jc w:val="both"/>
        <w:rPr>
          <w:rFonts w:ascii="Arial" w:hAnsi="Arial" w:cs="Arial"/>
          <w:color w:val="000000"/>
          <w:lang w:eastAsia="zh-CN"/>
        </w:rPr>
      </w:pPr>
      <w:r>
        <w:rPr>
          <w:rFonts w:ascii="Arial" w:eastAsia="Arial" w:hAnsi="Arial" w:cs="Arial"/>
          <w:b/>
          <w:bCs/>
          <w:noProof/>
          <w:color w:val="000000"/>
        </w:rPr>
        <w:t>Managing Difficult Conversations:</w:t>
      </w:r>
      <w:r>
        <w:rPr>
          <w:rFonts w:ascii="Arial" w:hAnsi="Arial" w:cs="Arial"/>
          <w:color w:val="000000"/>
          <w:lang w:eastAsia="zh-CN"/>
        </w:rPr>
        <w:t xml:space="preserve"> </w:t>
      </w:r>
      <w:r w:rsidRPr="00752DB7">
        <w:rPr>
          <w:rFonts w:cstheme="minorHAnsi"/>
          <w:iCs/>
          <w:kern w:val="20"/>
          <w:szCs w:val="18"/>
        </w:rPr>
        <w:t>Facilitates discussions and/or decision making on major and complex issues; Manages conflict to achieve a timely and pragmatic resolution</w:t>
      </w:r>
      <w:r>
        <w:rPr>
          <w:rFonts w:cstheme="minorHAnsi"/>
          <w:iCs/>
          <w:kern w:val="20"/>
          <w:szCs w:val="18"/>
        </w:rPr>
        <w:t>.</w:t>
      </w:r>
    </w:p>
    <w:p w14:paraId="72CE8D2C" w14:textId="77777777" w:rsidR="00495B3B" w:rsidRPr="00495B3B" w:rsidRDefault="00495B3B" w:rsidP="0046064B">
      <w:pPr>
        <w:keepNext/>
        <w:spacing w:line="240" w:lineRule="auto"/>
        <w:rPr>
          <w:rFonts w:ascii="Arial" w:hAnsi="Arial" w:cs="Arial"/>
          <w:bCs/>
          <w:color w:val="442D97"/>
          <w:sz w:val="28"/>
          <w:szCs w:val="28"/>
          <w:lang w:eastAsia="zh-CN"/>
        </w:rPr>
      </w:pPr>
      <w:r w:rsidRPr="00F50C40">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6142F2">
            <w:pPr>
              <w:jc w:val="both"/>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6DB2F0CD" w:rsidR="00495B3B" w:rsidRPr="00F14A4D" w:rsidRDefault="00C557BD" w:rsidP="006142F2">
            <w:pPr>
              <w:jc w:val="both"/>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F14A4D">
              <w:rPr>
                <w:rFonts w:cs="Arial"/>
                <w:color w:val="1A1A1A"/>
                <w:sz w:val="20"/>
              </w:rPr>
              <w:t>N</w:t>
            </w:r>
            <w:r w:rsidRPr="00F14A4D">
              <w:rPr>
                <w:color w:val="1A1A1A"/>
                <w:sz w:val="20"/>
              </w:rPr>
              <w:t>/A</w:t>
            </w:r>
          </w:p>
        </w:tc>
      </w:tr>
      <w:tr w:rsidR="00495B3B" w:rsidRPr="00495B3B" w14:paraId="13112EBA"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226B25E5" w:rsidR="00495B3B" w:rsidRPr="00C557BD" w:rsidRDefault="00495B3B" w:rsidP="006142F2">
            <w:pPr>
              <w:spacing w:line="240" w:lineRule="auto"/>
              <w:contextualSpacing/>
              <w:jc w:val="both"/>
              <w:outlineLvl w:val="1"/>
              <w:rPr>
                <w:rFonts w:ascii="Arial" w:hAnsi="Arial" w:cs="Arial"/>
                <w:color w:val="auto"/>
                <w:sz w:val="20"/>
              </w:rPr>
            </w:pPr>
            <w:r w:rsidRPr="00C557BD">
              <w:rPr>
                <w:rFonts w:ascii="Arial" w:hAnsi="Arial" w:cs="Arial"/>
                <w:color w:val="auto"/>
                <w:sz w:val="20"/>
              </w:rPr>
              <w:t>The occupational health and safety    requirements of this position may include, but are not limited to:</w:t>
            </w:r>
          </w:p>
        </w:tc>
        <w:tc>
          <w:tcPr>
            <w:tcW w:w="6803" w:type="dxa"/>
            <w:shd w:val="clear" w:color="auto" w:fill="auto"/>
          </w:tcPr>
          <w:p w14:paraId="7216FB89" w14:textId="77777777" w:rsidR="00495B3B" w:rsidRPr="00C557BD" w:rsidRDefault="00495B3B" w:rsidP="006142F2">
            <w:pPr>
              <w:numPr>
                <w:ilvl w:val="0"/>
                <w:numId w:val="44"/>
              </w:numPr>
              <w:spacing w:after="240" w:line="240" w:lineRule="auto"/>
              <w:ind w:left="423"/>
              <w:contextualSpacing/>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C557BD">
              <w:rPr>
                <w:rFonts w:ascii="Arial" w:hAnsi="Arial" w:cs="Arial"/>
                <w:color w:val="auto"/>
                <w:sz w:val="20"/>
              </w:rPr>
              <w:t>Sedentary desk work</w:t>
            </w:r>
          </w:p>
          <w:p w14:paraId="23FF4545" w14:textId="162DDC67" w:rsidR="00495B3B" w:rsidRPr="00C557BD" w:rsidRDefault="00495B3B" w:rsidP="006142F2">
            <w:pPr>
              <w:numPr>
                <w:ilvl w:val="0"/>
                <w:numId w:val="44"/>
              </w:numPr>
              <w:spacing w:after="240" w:line="240" w:lineRule="auto"/>
              <w:ind w:left="423"/>
              <w:contextualSpacing/>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C557BD">
              <w:rPr>
                <w:rFonts w:ascii="Arial" w:hAnsi="Arial" w:cs="Arial"/>
                <w:color w:val="auto"/>
                <w:sz w:val="20"/>
              </w:rPr>
              <w:t>Field work</w:t>
            </w:r>
          </w:p>
        </w:tc>
      </w:tr>
      <w:tr w:rsidR="00495B3B" w:rsidRPr="00495B3B" w14:paraId="7CD2DE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6142F2">
            <w:pPr>
              <w:jc w:val="both"/>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6142F2">
            <w:pPr>
              <w:jc w:val="both"/>
              <w:rPr>
                <w:rFonts w:ascii="Arial" w:hAnsi="Arial" w:cs="Arial"/>
                <w:color w:val="1A1A1A"/>
                <w:sz w:val="20"/>
              </w:rPr>
            </w:pPr>
          </w:p>
          <w:p w14:paraId="16E8913A" w14:textId="77777777" w:rsidR="00495B3B" w:rsidRPr="00495B3B" w:rsidRDefault="00495B3B" w:rsidP="006142F2">
            <w:pPr>
              <w:tabs>
                <w:tab w:val="left" w:pos="2500"/>
              </w:tabs>
              <w:jc w:val="both"/>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6142F2">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16D6D083" w14:textId="28D25E65" w:rsidR="00495B3B" w:rsidRPr="00495B3B" w:rsidRDefault="00495B3B" w:rsidP="006142F2">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24895A73" w:rsidR="00495B3B" w:rsidRPr="00495B3B" w:rsidRDefault="0046064B" w:rsidP="006142F2">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Pr>
                <w:rFonts w:ascii="Arial" w:hAnsi="Arial" w:cs="Arial"/>
                <w:color w:val="1A1A1A"/>
                <w:sz w:val="20"/>
              </w:rPr>
              <w:t>O</w:t>
            </w:r>
            <w:r w:rsidR="00495B3B" w:rsidRPr="00495B3B">
              <w:rPr>
                <w:rFonts w:ascii="Arial" w:hAnsi="Arial" w:cs="Arial"/>
                <w:color w:val="1A1A1A"/>
                <w:sz w:val="20"/>
              </w:rPr>
              <w:t>ut of hours work will be required that will involve evening or weekend work including occasional overnight travel.</w:t>
            </w:r>
          </w:p>
        </w:tc>
      </w:tr>
      <w:bookmarkEnd w:id="2"/>
      <w:tr w:rsidR="00495B3B" w:rsidRPr="00495B3B" w14:paraId="555B356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6142F2">
            <w:pPr>
              <w:spacing w:before="120" w:after="120"/>
              <w:jc w:val="both"/>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6142F2">
            <w:pPr>
              <w:spacing w:before="120" w:after="120"/>
              <w:jc w:val="both"/>
              <w:rPr>
                <w:rFonts w:ascii="Arial" w:hAnsi="Arial"/>
                <w:color w:val="1A1A1A"/>
                <w:sz w:val="20"/>
              </w:rPr>
            </w:pPr>
          </w:p>
        </w:tc>
        <w:tc>
          <w:tcPr>
            <w:tcW w:w="6803" w:type="dxa"/>
            <w:shd w:val="clear" w:color="auto" w:fill="auto"/>
          </w:tcPr>
          <w:p w14:paraId="71EDFDB6" w14:textId="32A67779" w:rsidR="00495B3B" w:rsidRPr="00495B3B" w:rsidRDefault="00495B3B" w:rsidP="006142F2">
            <w:pPr>
              <w:spacing w:line="240" w:lineRule="auto"/>
              <w:ind w:left="139"/>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28F65A3F" w:rsidR="00495B3B" w:rsidRPr="00495B3B" w:rsidRDefault="00495B3B" w:rsidP="006142F2">
            <w:pPr>
              <w:tabs>
                <w:tab w:val="left" w:pos="360"/>
                <w:tab w:val="left" w:pos="720"/>
              </w:tabs>
              <w:autoSpaceDE w:val="0"/>
              <w:autoSpaceDN w:val="0"/>
              <w:adjustRightInd w:val="0"/>
              <w:spacing w:line="240" w:lineRule="auto"/>
              <w:ind w:left="139"/>
              <w:jc w:val="both"/>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Recipients of Victorian Public Service (VPS) voluntary departure packages should note that re-employment restrictions </w:t>
            </w:r>
            <w:r w:rsidR="00F8250C" w:rsidRPr="00495B3B">
              <w:rPr>
                <w:rFonts w:ascii="Arial" w:hAnsi="Arial" w:cs="Arial"/>
                <w:color w:val="1A1A1A"/>
                <w:sz w:val="20"/>
              </w:rPr>
              <w:t>apply</w:t>
            </w:r>
            <w:r w:rsidR="00F8250C" w:rsidRPr="00495B3B">
              <w:rPr>
                <w:rFonts w:ascii="Arial" w:hAnsi="Arial" w:cs="Arial"/>
                <w:color w:val="1A1A1A"/>
              </w:rPr>
              <w:t>.</w:t>
            </w:r>
          </w:p>
          <w:p w14:paraId="5C30C0A4" w14:textId="457A6F17" w:rsidR="00495B3B" w:rsidRPr="00495B3B" w:rsidRDefault="00495B3B" w:rsidP="006142F2">
            <w:pPr>
              <w:tabs>
                <w:tab w:val="left" w:pos="360"/>
                <w:tab w:val="left" w:pos="720"/>
              </w:tabs>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6142F2">
            <w:pPr>
              <w:spacing w:before="120" w:after="120"/>
              <w:jc w:val="both"/>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6142F2">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 xml:space="preserve">The department affirms that the collection and handling of applications         and personal information will be consistent with the requirements of the </w:t>
            </w:r>
            <w:r w:rsidRPr="00A01949">
              <w:rPr>
                <w:rFonts w:ascii="Arial" w:hAnsi="Arial" w:cs="Arial"/>
                <w:i/>
                <w:iCs/>
                <w:color w:val="1A1A1A"/>
                <w:sz w:val="20"/>
              </w:rPr>
              <w:t>Privacy and Data Protection Act 2014</w:t>
            </w:r>
            <w:r w:rsidRPr="00495B3B">
              <w:rPr>
                <w:rFonts w:ascii="Arial" w:hAnsi="Arial" w:cs="Arial"/>
                <w:color w:val="1A1A1A"/>
                <w:sz w:val="20"/>
              </w:rPr>
              <w:t>.</w:t>
            </w:r>
          </w:p>
        </w:tc>
      </w:tr>
    </w:tbl>
    <w:p w14:paraId="2F4EFCCF" w14:textId="77777777" w:rsidR="00E36A21" w:rsidRPr="00495B3B" w:rsidRDefault="00E36A21" w:rsidP="00E36A21">
      <w:pPr>
        <w:keepNext/>
        <w:spacing w:before="360" w:line="240" w:lineRule="auto"/>
        <w:rPr>
          <w:rFonts w:ascii="Arial" w:hAnsi="Arial" w:cs="Arial"/>
          <w:bCs/>
          <w:color w:val="442D97"/>
          <w:sz w:val="28"/>
          <w:szCs w:val="28"/>
          <w:lang w:eastAsia="zh-CN"/>
        </w:rPr>
      </w:pPr>
      <w:bookmarkStart w:id="3" w:name="_Hlk218699969"/>
      <w:r w:rsidRPr="00495B3B">
        <w:rPr>
          <w:rFonts w:ascii="Arial" w:hAnsi="Arial" w:cs="Arial"/>
          <w:bCs/>
          <w:color w:val="442D97"/>
          <w:sz w:val="28"/>
          <w:szCs w:val="28"/>
          <w:lang w:eastAsia="zh-CN"/>
        </w:rPr>
        <w:t>About the Department</w:t>
      </w:r>
    </w:p>
    <w:p w14:paraId="04455610" w14:textId="77777777" w:rsidR="00E36A21" w:rsidRPr="00454423" w:rsidRDefault="00E36A21" w:rsidP="00E36A21">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73035483" w14:textId="77777777" w:rsidR="00E36A21" w:rsidRPr="005763CD" w:rsidRDefault="00E36A21" w:rsidP="00E36A21">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1CE2857" w14:textId="77777777" w:rsidR="00E36A21" w:rsidRPr="005763CD" w:rsidRDefault="00E36A21" w:rsidP="00E36A21">
      <w:pPr>
        <w:spacing w:before="0" w:after="0"/>
        <w:rPr>
          <w:rFonts w:ascii="Arial" w:hAnsi="Arial" w:cs="Arial"/>
        </w:rPr>
      </w:pPr>
    </w:p>
    <w:p w14:paraId="3CEE6A19" w14:textId="77777777" w:rsidR="00E36A21" w:rsidRPr="005763CD" w:rsidRDefault="00E36A21" w:rsidP="00E36A21">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2" w:history="1">
        <w:r w:rsidRPr="00220147">
          <w:rPr>
            <w:rStyle w:val="Hyperlink"/>
            <w:rFonts w:ascii="Arial" w:hAnsi="Arial" w:cs="Arial"/>
            <w:lang w:eastAsia="en-US"/>
          </w:rPr>
          <w:t>www.deeca.vic.gov.au</w:t>
        </w:r>
      </w:hyperlink>
    </w:p>
    <w:p w14:paraId="2169086A" w14:textId="77777777" w:rsidR="00E36A21" w:rsidRPr="00495B3B" w:rsidRDefault="00E36A21" w:rsidP="00E36A21">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5574A159" w14:textId="77777777" w:rsidR="00E36A21" w:rsidRPr="007246B5" w:rsidRDefault="00E36A21" w:rsidP="00E36A21">
      <w:pPr>
        <w:spacing w:before="0" w:after="0" w:line="240" w:lineRule="auto"/>
        <w:jc w:val="both"/>
        <w:rPr>
          <w:rFonts w:ascii="Arial" w:hAnsi="Arial" w:cs="Arial"/>
        </w:rPr>
      </w:pPr>
      <w:r w:rsidRPr="00AC1638">
        <w:rPr>
          <w:rFonts w:ascii="Arial" w:hAnsi="Arial" w:cs="Arial"/>
        </w:rPr>
        <w:t xml:space="preserve">Our values align with the core </w:t>
      </w:r>
      <w:hyperlink r:id="rId2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765EC12D" w14:textId="77777777" w:rsidR="00E36A21" w:rsidRPr="00AC1638" w:rsidRDefault="00E36A21" w:rsidP="00E36A21">
      <w:pPr>
        <w:keepNext/>
        <w:spacing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2C25C021" w14:textId="77777777" w:rsidR="00E36A21" w:rsidRPr="00AC1638" w:rsidRDefault="00E36A21" w:rsidP="00E36A21">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3F48714E" w14:textId="77777777" w:rsidR="00E36A21" w:rsidRPr="00495B3B" w:rsidRDefault="00E36A21" w:rsidP="00E36A21">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592F8378" w14:textId="77777777" w:rsidR="00E36A21" w:rsidRDefault="00E36A21" w:rsidP="00E36A21">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0ED36D09" w14:textId="77777777" w:rsidR="00E36A21" w:rsidRPr="00495B3B" w:rsidRDefault="00E36A21" w:rsidP="00E36A21">
      <w:pPr>
        <w:spacing w:line="240" w:lineRule="auto"/>
        <w:contextualSpacing/>
        <w:outlineLvl w:val="1"/>
        <w:rPr>
          <w:rFonts w:ascii="Arial" w:hAnsi="Arial" w:cs="Arial"/>
          <w:color w:val="363534"/>
        </w:rPr>
      </w:pPr>
    </w:p>
    <w:p w14:paraId="600AAEF6" w14:textId="77777777" w:rsidR="00E36A21" w:rsidRPr="00495B3B" w:rsidRDefault="00E36A21" w:rsidP="00E36A21">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14E6F228" w14:textId="77777777" w:rsidR="00E36A21" w:rsidRPr="00495B3B" w:rsidRDefault="00E36A21" w:rsidP="00E36A21">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7AE49363" w14:textId="77777777" w:rsidR="00E36A21" w:rsidRPr="00495B3B" w:rsidRDefault="00E36A21" w:rsidP="00E36A21">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2DF73946" w14:textId="77777777" w:rsidR="00E36A21" w:rsidRPr="00495B3B" w:rsidRDefault="00E36A21" w:rsidP="00E36A21">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005CF319" w14:textId="77777777" w:rsidR="00E36A21" w:rsidRPr="00495B3B" w:rsidRDefault="00E36A21" w:rsidP="00E36A21">
      <w:pPr>
        <w:rPr>
          <w:rFonts w:ascii="Arial" w:hAnsi="Arial" w:cs="Arial"/>
          <w:b/>
          <w:bCs/>
          <w:color w:val="363534"/>
        </w:rPr>
      </w:pPr>
      <w:r w:rsidRPr="00495B3B">
        <w:rPr>
          <w:rFonts w:ascii="Arial" w:hAnsi="Arial" w:cs="Arial"/>
          <w:b/>
          <w:bCs/>
          <w:color w:val="363534"/>
        </w:rPr>
        <w:t>Aboriginal Cultural Safety</w:t>
      </w:r>
    </w:p>
    <w:p w14:paraId="08E6B032" w14:textId="77777777" w:rsidR="00E36A21" w:rsidRPr="00495B3B" w:rsidRDefault="00E36A21" w:rsidP="00E36A21">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4" w:history="1">
        <w:r>
          <w:rPr>
            <w:rStyle w:val="Hyperlink"/>
            <w:rFonts w:ascii="Arial" w:hAnsi="Arial" w:cs="Arial"/>
          </w:rPr>
          <w:t>aboriginal.employment@deeca.vic.gov.au</w:t>
        </w:r>
      </w:hyperlink>
      <w:r w:rsidRPr="00495B3B">
        <w:rPr>
          <w:rFonts w:ascii="Arial" w:hAnsi="Arial" w:cs="Arial"/>
          <w:color w:val="363534"/>
        </w:rPr>
        <w:t>.</w:t>
      </w:r>
    </w:p>
    <w:p w14:paraId="150224CB" w14:textId="77777777" w:rsidR="00E36A21" w:rsidRPr="00495B3B" w:rsidRDefault="00E36A21" w:rsidP="00E36A21">
      <w:pPr>
        <w:rPr>
          <w:rFonts w:ascii="Arial" w:hAnsi="Arial" w:cs="Arial"/>
          <w:b/>
          <w:color w:val="363534"/>
          <w:szCs w:val="22"/>
        </w:rPr>
      </w:pPr>
      <w:r w:rsidRPr="00495B3B">
        <w:rPr>
          <w:rFonts w:ascii="Arial" w:hAnsi="Arial" w:cs="Arial"/>
          <w:b/>
          <w:color w:val="363534"/>
          <w:szCs w:val="22"/>
        </w:rPr>
        <w:t>Balancing your Life / Hybrid Working</w:t>
      </w:r>
    </w:p>
    <w:p w14:paraId="0E4A2B33" w14:textId="77777777" w:rsidR="00E36A21" w:rsidRPr="00495B3B" w:rsidRDefault="00E36A21" w:rsidP="00E36A21">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4E67F53E" w14:textId="77777777" w:rsidR="00E36A21" w:rsidRPr="00495B3B" w:rsidRDefault="00E36A21" w:rsidP="00E36A21">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5" w:history="1">
        <w:r w:rsidRPr="00220147">
          <w:rPr>
            <w:rStyle w:val="Hyperlink"/>
            <w:rFonts w:ascii="Arial" w:eastAsia="Microsoft JhengHei" w:hAnsi="Arial" w:cs="Arial"/>
            <w:sz w:val="22"/>
            <w:szCs w:val="24"/>
            <w:lang w:eastAsia="en-US"/>
          </w:rPr>
          <w:t>customer.service@deeca.vic.gov.au</w:t>
        </w:r>
      </w:hyperlink>
      <w:bookmarkEnd w:id="3"/>
    </w:p>
    <w:sectPr w:rsidR="00E36A21" w:rsidRPr="00495B3B" w:rsidSect="007425C9">
      <w:headerReference w:type="default" r:id="rId2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0825E" w14:textId="77777777" w:rsidR="00B724ED" w:rsidRDefault="00B724ED" w:rsidP="00CD157B">
      <w:pPr>
        <w:pStyle w:val="NoSpacing"/>
      </w:pPr>
    </w:p>
    <w:p w14:paraId="10D635E7" w14:textId="77777777" w:rsidR="00B724ED" w:rsidRDefault="00B724ED"/>
  </w:endnote>
  <w:endnote w:type="continuationSeparator" w:id="0">
    <w:p w14:paraId="6D7A1222" w14:textId="77777777" w:rsidR="00B724ED" w:rsidRDefault="00B724ED" w:rsidP="00CD157B">
      <w:pPr>
        <w:pStyle w:val="NoSpacing"/>
      </w:pPr>
    </w:p>
    <w:p w14:paraId="7F1685C7" w14:textId="77777777" w:rsidR="00B724ED" w:rsidRDefault="00B724ED"/>
  </w:endnote>
  <w:endnote w:type="continuationNotice" w:id="1">
    <w:p w14:paraId="78F30E4B" w14:textId="77777777" w:rsidR="00B724ED" w:rsidRDefault="00B724ED" w:rsidP="00CD157B">
      <w:pPr>
        <w:pStyle w:val="NoSpacing"/>
      </w:pPr>
    </w:p>
    <w:p w14:paraId="1F785446" w14:textId="77777777" w:rsidR="00B724ED" w:rsidRDefault="00B72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28FCEE93"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1C1658">
      <w:rPr>
        <w:bCs w:val="0"/>
      </w:rPr>
      <w:t>August</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6EED2BC6"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1C1658">
      <w:rPr>
        <w:bCs w:val="0"/>
      </w:rPr>
      <w:t>August</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339EE" w14:textId="77777777" w:rsidR="00B724ED" w:rsidRPr="0056073C" w:rsidRDefault="00B724ED" w:rsidP="005D764F">
      <w:pPr>
        <w:pStyle w:val="FootnoteSeparator"/>
      </w:pPr>
    </w:p>
    <w:p w14:paraId="19E22659" w14:textId="77777777" w:rsidR="00B724ED" w:rsidRDefault="00B724ED"/>
  </w:footnote>
  <w:footnote w:type="continuationSeparator" w:id="0">
    <w:p w14:paraId="729DBCFE" w14:textId="77777777" w:rsidR="00B724ED" w:rsidRPr="00CA30B7" w:rsidRDefault="00B724ED" w:rsidP="006D5A90">
      <w:pPr>
        <w:rPr>
          <w:lang w:val="en-US"/>
        </w:rPr>
      </w:pPr>
      <w:r w:rsidRPr="00CA30B7">
        <w:rPr>
          <w:lang w:val="en-US"/>
        </w:rPr>
        <w:t>_______</w:t>
      </w:r>
    </w:p>
    <w:p w14:paraId="28683ECE" w14:textId="77777777" w:rsidR="00B724ED" w:rsidRDefault="00B724ED"/>
  </w:footnote>
  <w:footnote w:type="continuationNotice" w:id="1">
    <w:p w14:paraId="68284DD4" w14:textId="77777777" w:rsidR="00B724ED" w:rsidRDefault="00B724ED" w:rsidP="006D5A90"/>
    <w:p w14:paraId="6D3EB393" w14:textId="77777777" w:rsidR="00B724ED" w:rsidRDefault="00B724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2E58CB7"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9271A04"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D5AFF14"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5163C63"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962A16B"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628234D"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C18CF4E"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D921A5F"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2B11884"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3FC4CA"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9E1C021"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E61E0C"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6896F04"/>
    <w:multiLevelType w:val="hybridMultilevel"/>
    <w:tmpl w:val="88C8F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1EA43047"/>
    <w:multiLevelType w:val="hybridMultilevel"/>
    <w:tmpl w:val="0EA082F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C97278"/>
    <w:multiLevelType w:val="hybridMultilevel"/>
    <w:tmpl w:val="46605D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7"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8"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2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1"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9FF1A6B"/>
    <w:multiLevelType w:val="hybridMultilevel"/>
    <w:tmpl w:val="44CC9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1"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2"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3"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4"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7"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8" w15:restartNumberingAfterBreak="0">
    <w:nsid w:val="7E4440EA"/>
    <w:multiLevelType w:val="hybridMultilevel"/>
    <w:tmpl w:val="AE429A56"/>
    <w:lvl w:ilvl="0" w:tplc="0C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51458554">
    <w:abstractNumId w:val="15"/>
  </w:num>
  <w:num w:numId="2" w16cid:durableId="1128745877">
    <w:abstractNumId w:val="16"/>
  </w:num>
  <w:num w:numId="3" w16cid:durableId="170411264">
    <w:abstractNumId w:val="48"/>
  </w:num>
  <w:num w:numId="4" w16cid:durableId="985085104">
    <w:abstractNumId w:val="12"/>
  </w:num>
  <w:num w:numId="5" w16cid:durableId="1872112631">
    <w:abstractNumId w:val="17"/>
  </w:num>
  <w:num w:numId="6" w16cid:durableId="336812815">
    <w:abstractNumId w:val="32"/>
  </w:num>
  <w:num w:numId="7" w16cid:durableId="155153463">
    <w:abstractNumId w:val="3"/>
  </w:num>
  <w:num w:numId="8" w16cid:durableId="1428236886">
    <w:abstractNumId w:val="36"/>
  </w:num>
  <w:num w:numId="9" w16cid:durableId="1644658156">
    <w:abstractNumId w:val="26"/>
  </w:num>
  <w:num w:numId="10" w16cid:durableId="103154041">
    <w:abstractNumId w:val="38"/>
  </w:num>
  <w:num w:numId="11" w16cid:durableId="2129203638">
    <w:abstractNumId w:val="42"/>
  </w:num>
  <w:num w:numId="12" w16cid:durableId="377365663">
    <w:abstractNumId w:val="33"/>
  </w:num>
  <w:num w:numId="13" w16cid:durableId="1308436166">
    <w:abstractNumId w:val="35"/>
  </w:num>
  <w:num w:numId="14" w16cid:durableId="1335643199">
    <w:abstractNumId w:val="46"/>
  </w:num>
  <w:num w:numId="15" w16cid:durableId="384449836">
    <w:abstractNumId w:val="10"/>
  </w:num>
  <w:num w:numId="16" w16cid:durableId="1160577431">
    <w:abstractNumId w:val="37"/>
  </w:num>
  <w:num w:numId="17" w16cid:durableId="27071314">
    <w:abstractNumId w:val="9"/>
  </w:num>
  <w:num w:numId="18" w16cid:durableId="338120444">
    <w:abstractNumId w:val="6"/>
  </w:num>
  <w:num w:numId="19" w16cid:durableId="1673139647">
    <w:abstractNumId w:val="22"/>
  </w:num>
  <w:num w:numId="20" w16cid:durableId="1975480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9"/>
  </w:num>
  <w:num w:numId="26" w16cid:durableId="8933492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30"/>
  </w:num>
  <w:num w:numId="30" w16cid:durableId="1579175524">
    <w:abstractNumId w:val="0"/>
  </w:num>
  <w:num w:numId="31" w16cid:durableId="1199856773">
    <w:abstractNumId w:val="2"/>
  </w:num>
  <w:num w:numId="32" w16cid:durableId="2138447666">
    <w:abstractNumId w:val="1"/>
  </w:num>
  <w:num w:numId="33" w16cid:durableId="334118162">
    <w:abstractNumId w:val="44"/>
  </w:num>
  <w:num w:numId="34" w16cid:durableId="196283207">
    <w:abstractNumId w:val="47"/>
  </w:num>
  <w:num w:numId="35" w16cid:durableId="1742215375">
    <w:abstractNumId w:val="56"/>
  </w:num>
  <w:num w:numId="36" w16cid:durableId="664823544">
    <w:abstractNumId w:val="52"/>
  </w:num>
  <w:num w:numId="37" w16cid:durableId="5922503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4"/>
  </w:num>
  <w:num w:numId="40" w16cid:durableId="160104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8"/>
  </w:num>
  <w:num w:numId="42" w16cid:durableId="1149785811">
    <w:abstractNumId w:val="41"/>
  </w:num>
  <w:num w:numId="43" w16cid:durableId="729228463">
    <w:abstractNumId w:val="8"/>
  </w:num>
  <w:num w:numId="44" w16cid:durableId="322781625">
    <w:abstractNumId w:val="34"/>
  </w:num>
  <w:num w:numId="45" w16cid:durableId="364647208">
    <w:abstractNumId w:val="5"/>
  </w:num>
  <w:num w:numId="46" w16cid:durableId="1708991237">
    <w:abstractNumId w:val="29"/>
  </w:num>
  <w:num w:numId="47" w16cid:durableId="856120691">
    <w:abstractNumId w:val="14"/>
  </w:num>
  <w:num w:numId="48" w16cid:durableId="1458988082">
    <w:abstractNumId w:val="58"/>
  </w:num>
  <w:num w:numId="49" w16cid:durableId="85442095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0D7"/>
    <w:rsid w:val="000021C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BA8"/>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1B1D"/>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64CB"/>
    <w:rsid w:val="000574CC"/>
    <w:rsid w:val="000574DD"/>
    <w:rsid w:val="00057EB4"/>
    <w:rsid w:val="00060B9F"/>
    <w:rsid w:val="000610DD"/>
    <w:rsid w:val="0006141F"/>
    <w:rsid w:val="000634B5"/>
    <w:rsid w:val="000636FD"/>
    <w:rsid w:val="00063A7B"/>
    <w:rsid w:val="00064148"/>
    <w:rsid w:val="000641AD"/>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642"/>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67D"/>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1078"/>
    <w:rsid w:val="000C254D"/>
    <w:rsid w:val="000C269E"/>
    <w:rsid w:val="000C2D7C"/>
    <w:rsid w:val="000C3365"/>
    <w:rsid w:val="000C3390"/>
    <w:rsid w:val="000C3827"/>
    <w:rsid w:val="000C3BCA"/>
    <w:rsid w:val="000C3F29"/>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79"/>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D74"/>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516"/>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5C5"/>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54C"/>
    <w:rsid w:val="001176AC"/>
    <w:rsid w:val="00117809"/>
    <w:rsid w:val="00120092"/>
    <w:rsid w:val="0012041B"/>
    <w:rsid w:val="00120D59"/>
    <w:rsid w:val="001218C4"/>
    <w:rsid w:val="0012246B"/>
    <w:rsid w:val="001228AC"/>
    <w:rsid w:val="001230A0"/>
    <w:rsid w:val="00123111"/>
    <w:rsid w:val="00123475"/>
    <w:rsid w:val="00123633"/>
    <w:rsid w:val="001242E9"/>
    <w:rsid w:val="001244D8"/>
    <w:rsid w:val="00124782"/>
    <w:rsid w:val="0012486F"/>
    <w:rsid w:val="00124BC5"/>
    <w:rsid w:val="0012511D"/>
    <w:rsid w:val="001252B3"/>
    <w:rsid w:val="00125676"/>
    <w:rsid w:val="00125709"/>
    <w:rsid w:val="00125A6B"/>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0D2"/>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CCB"/>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A8E"/>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6D5"/>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2E60"/>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0EEF"/>
    <w:rsid w:val="00211075"/>
    <w:rsid w:val="00211747"/>
    <w:rsid w:val="002117DD"/>
    <w:rsid w:val="00211AC7"/>
    <w:rsid w:val="00212101"/>
    <w:rsid w:val="0021239F"/>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6D69"/>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915"/>
    <w:rsid w:val="00257F30"/>
    <w:rsid w:val="00257FED"/>
    <w:rsid w:val="002600A1"/>
    <w:rsid w:val="0026099A"/>
    <w:rsid w:val="00260CB3"/>
    <w:rsid w:val="0026181D"/>
    <w:rsid w:val="00261B1F"/>
    <w:rsid w:val="00261BCC"/>
    <w:rsid w:val="00261BE8"/>
    <w:rsid w:val="00261C7F"/>
    <w:rsid w:val="00262168"/>
    <w:rsid w:val="002622B0"/>
    <w:rsid w:val="0026258F"/>
    <w:rsid w:val="00262898"/>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90F"/>
    <w:rsid w:val="00267DD0"/>
    <w:rsid w:val="0027011C"/>
    <w:rsid w:val="00270243"/>
    <w:rsid w:val="00270817"/>
    <w:rsid w:val="00270869"/>
    <w:rsid w:val="0027086E"/>
    <w:rsid w:val="00270CEF"/>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3E91"/>
    <w:rsid w:val="002743CC"/>
    <w:rsid w:val="00274C38"/>
    <w:rsid w:val="00274CA6"/>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C1B"/>
    <w:rsid w:val="002B1D36"/>
    <w:rsid w:val="002B23F8"/>
    <w:rsid w:val="002B270E"/>
    <w:rsid w:val="002B3F94"/>
    <w:rsid w:val="002B4A7C"/>
    <w:rsid w:val="002B548E"/>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E9C"/>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965"/>
    <w:rsid w:val="002D4B23"/>
    <w:rsid w:val="002D7AA5"/>
    <w:rsid w:val="002E03B0"/>
    <w:rsid w:val="002E0ED2"/>
    <w:rsid w:val="002E1116"/>
    <w:rsid w:val="002E1F33"/>
    <w:rsid w:val="002E22BE"/>
    <w:rsid w:val="002E2436"/>
    <w:rsid w:val="002E2BE3"/>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2B2E"/>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BF8"/>
    <w:rsid w:val="00392F4B"/>
    <w:rsid w:val="00393FAA"/>
    <w:rsid w:val="0039415F"/>
    <w:rsid w:val="003941AC"/>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E43"/>
    <w:rsid w:val="003B0FCB"/>
    <w:rsid w:val="003B1499"/>
    <w:rsid w:val="003B1604"/>
    <w:rsid w:val="003B1A16"/>
    <w:rsid w:val="003B1D62"/>
    <w:rsid w:val="003B1F7B"/>
    <w:rsid w:val="003B21FD"/>
    <w:rsid w:val="003B2810"/>
    <w:rsid w:val="003B2B97"/>
    <w:rsid w:val="003B2C2B"/>
    <w:rsid w:val="003B2E0D"/>
    <w:rsid w:val="003B2F4B"/>
    <w:rsid w:val="003B3A12"/>
    <w:rsid w:val="003B3D40"/>
    <w:rsid w:val="003B443D"/>
    <w:rsid w:val="003B4750"/>
    <w:rsid w:val="003B47C3"/>
    <w:rsid w:val="003B53BD"/>
    <w:rsid w:val="003B5600"/>
    <w:rsid w:val="003B57ED"/>
    <w:rsid w:val="003B5908"/>
    <w:rsid w:val="003B68B1"/>
    <w:rsid w:val="003B6AB2"/>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5A0"/>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0D0F"/>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024"/>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B3"/>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4F6"/>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441"/>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DB8"/>
    <w:rsid w:val="00455FB7"/>
    <w:rsid w:val="004565E0"/>
    <w:rsid w:val="00456F3C"/>
    <w:rsid w:val="0045706A"/>
    <w:rsid w:val="00457877"/>
    <w:rsid w:val="00457963"/>
    <w:rsid w:val="0045796F"/>
    <w:rsid w:val="0046064B"/>
    <w:rsid w:val="00460B70"/>
    <w:rsid w:val="00460EB8"/>
    <w:rsid w:val="00461991"/>
    <w:rsid w:val="004620C7"/>
    <w:rsid w:val="00462C55"/>
    <w:rsid w:val="00463436"/>
    <w:rsid w:val="0046343D"/>
    <w:rsid w:val="00463440"/>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0AA"/>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285"/>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849"/>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4E5"/>
    <w:rsid w:val="004C0676"/>
    <w:rsid w:val="004C0BDF"/>
    <w:rsid w:val="004C0D7D"/>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555"/>
    <w:rsid w:val="004D5882"/>
    <w:rsid w:val="004D6821"/>
    <w:rsid w:val="004D6B9C"/>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29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3E3C"/>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1E97"/>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043B"/>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0FE0"/>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55F"/>
    <w:rsid w:val="005E4EEA"/>
    <w:rsid w:val="005E6040"/>
    <w:rsid w:val="005E6758"/>
    <w:rsid w:val="005E69D4"/>
    <w:rsid w:val="005E7A2A"/>
    <w:rsid w:val="005E7E31"/>
    <w:rsid w:val="005F0199"/>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42F2"/>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8C4"/>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1C30"/>
    <w:rsid w:val="0065203B"/>
    <w:rsid w:val="00652B82"/>
    <w:rsid w:val="006534E7"/>
    <w:rsid w:val="00654108"/>
    <w:rsid w:val="006549E1"/>
    <w:rsid w:val="00654BE5"/>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3F"/>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3FB1"/>
    <w:rsid w:val="00694268"/>
    <w:rsid w:val="00694C72"/>
    <w:rsid w:val="00694D4B"/>
    <w:rsid w:val="00694F35"/>
    <w:rsid w:val="006953A7"/>
    <w:rsid w:val="00695A70"/>
    <w:rsid w:val="006963ED"/>
    <w:rsid w:val="006A094B"/>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37E"/>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3F60"/>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4C23"/>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A7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07845"/>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03E"/>
    <w:rsid w:val="00735EAB"/>
    <w:rsid w:val="0073663C"/>
    <w:rsid w:val="0073689E"/>
    <w:rsid w:val="00737F14"/>
    <w:rsid w:val="00740175"/>
    <w:rsid w:val="007405E1"/>
    <w:rsid w:val="00740A8B"/>
    <w:rsid w:val="00740ECE"/>
    <w:rsid w:val="0074107F"/>
    <w:rsid w:val="0074158C"/>
    <w:rsid w:val="007423F3"/>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8D3"/>
    <w:rsid w:val="00761F4F"/>
    <w:rsid w:val="00762184"/>
    <w:rsid w:val="0076251F"/>
    <w:rsid w:val="00762550"/>
    <w:rsid w:val="007632F6"/>
    <w:rsid w:val="0076340E"/>
    <w:rsid w:val="007635D1"/>
    <w:rsid w:val="007639C1"/>
    <w:rsid w:val="00763CDF"/>
    <w:rsid w:val="007640BA"/>
    <w:rsid w:val="00764958"/>
    <w:rsid w:val="00764D97"/>
    <w:rsid w:val="0076509D"/>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241"/>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2EFD"/>
    <w:rsid w:val="00793391"/>
    <w:rsid w:val="007934ED"/>
    <w:rsid w:val="0079410E"/>
    <w:rsid w:val="00794E09"/>
    <w:rsid w:val="007950C9"/>
    <w:rsid w:val="007950E0"/>
    <w:rsid w:val="00795DB4"/>
    <w:rsid w:val="0079673D"/>
    <w:rsid w:val="007967C5"/>
    <w:rsid w:val="00796EDD"/>
    <w:rsid w:val="00797016"/>
    <w:rsid w:val="00797573"/>
    <w:rsid w:val="00797622"/>
    <w:rsid w:val="00797CC4"/>
    <w:rsid w:val="00797CDB"/>
    <w:rsid w:val="007A0829"/>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0B95"/>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B33"/>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4E8"/>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229"/>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0B3"/>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0E80"/>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EFA"/>
    <w:rsid w:val="00837F11"/>
    <w:rsid w:val="0084009E"/>
    <w:rsid w:val="00840C91"/>
    <w:rsid w:val="00840F2D"/>
    <w:rsid w:val="0084171D"/>
    <w:rsid w:val="00841981"/>
    <w:rsid w:val="00842222"/>
    <w:rsid w:val="008423B5"/>
    <w:rsid w:val="008425C1"/>
    <w:rsid w:val="00842607"/>
    <w:rsid w:val="00842E33"/>
    <w:rsid w:val="008436A5"/>
    <w:rsid w:val="008440AA"/>
    <w:rsid w:val="00844805"/>
    <w:rsid w:val="0084597A"/>
    <w:rsid w:val="00845A1D"/>
    <w:rsid w:val="008462E5"/>
    <w:rsid w:val="00846597"/>
    <w:rsid w:val="008468B6"/>
    <w:rsid w:val="00846B00"/>
    <w:rsid w:val="00846D14"/>
    <w:rsid w:val="008473E4"/>
    <w:rsid w:val="0084799E"/>
    <w:rsid w:val="008501F6"/>
    <w:rsid w:val="008505BB"/>
    <w:rsid w:val="00850E2A"/>
    <w:rsid w:val="008511B9"/>
    <w:rsid w:val="00851A7F"/>
    <w:rsid w:val="0085219D"/>
    <w:rsid w:val="00852497"/>
    <w:rsid w:val="00852D2C"/>
    <w:rsid w:val="00852DF1"/>
    <w:rsid w:val="008531CC"/>
    <w:rsid w:val="00853988"/>
    <w:rsid w:val="00853A46"/>
    <w:rsid w:val="00853F2C"/>
    <w:rsid w:val="0085407B"/>
    <w:rsid w:val="00854A0F"/>
    <w:rsid w:val="00854B2A"/>
    <w:rsid w:val="00855AE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644"/>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1F99"/>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B05"/>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031"/>
    <w:rsid w:val="008D53CB"/>
    <w:rsid w:val="008D55C0"/>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4D6"/>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DE4"/>
    <w:rsid w:val="008F5EE0"/>
    <w:rsid w:val="008F6075"/>
    <w:rsid w:val="008F6E4D"/>
    <w:rsid w:val="008F6F72"/>
    <w:rsid w:val="008F744E"/>
    <w:rsid w:val="008F7726"/>
    <w:rsid w:val="008F79B2"/>
    <w:rsid w:val="008F7DDE"/>
    <w:rsid w:val="008F7FD8"/>
    <w:rsid w:val="00900131"/>
    <w:rsid w:val="009001FD"/>
    <w:rsid w:val="009006D6"/>
    <w:rsid w:val="00900783"/>
    <w:rsid w:val="00900C0C"/>
    <w:rsid w:val="00900E9A"/>
    <w:rsid w:val="00901562"/>
    <w:rsid w:val="009022C6"/>
    <w:rsid w:val="009024DD"/>
    <w:rsid w:val="00902ABC"/>
    <w:rsid w:val="00904093"/>
    <w:rsid w:val="009042E1"/>
    <w:rsid w:val="00904372"/>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B1A"/>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67F7B"/>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853"/>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1A6"/>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26EA"/>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0D7"/>
    <w:rsid w:val="009D5A20"/>
    <w:rsid w:val="009D65EF"/>
    <w:rsid w:val="009D6C3C"/>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1949"/>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6AD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0E9"/>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81E"/>
    <w:rsid w:val="00A55AF8"/>
    <w:rsid w:val="00A60698"/>
    <w:rsid w:val="00A608E7"/>
    <w:rsid w:val="00A60D7C"/>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40F"/>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0E0"/>
    <w:rsid w:val="00A9596E"/>
    <w:rsid w:val="00A95EFD"/>
    <w:rsid w:val="00A95F86"/>
    <w:rsid w:val="00A96357"/>
    <w:rsid w:val="00A9679B"/>
    <w:rsid w:val="00A96887"/>
    <w:rsid w:val="00A97778"/>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1C77"/>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1B7"/>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283"/>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074"/>
    <w:rsid w:val="00AF77F6"/>
    <w:rsid w:val="00AF7AB9"/>
    <w:rsid w:val="00AF7FD7"/>
    <w:rsid w:val="00B004A4"/>
    <w:rsid w:val="00B008AC"/>
    <w:rsid w:val="00B00994"/>
    <w:rsid w:val="00B00DA6"/>
    <w:rsid w:val="00B01269"/>
    <w:rsid w:val="00B0144E"/>
    <w:rsid w:val="00B015E4"/>
    <w:rsid w:val="00B01604"/>
    <w:rsid w:val="00B01B58"/>
    <w:rsid w:val="00B0257E"/>
    <w:rsid w:val="00B02AEE"/>
    <w:rsid w:val="00B03701"/>
    <w:rsid w:val="00B03CDB"/>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CAD"/>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3CD0"/>
    <w:rsid w:val="00B2433C"/>
    <w:rsid w:val="00B246D4"/>
    <w:rsid w:val="00B263B3"/>
    <w:rsid w:val="00B26540"/>
    <w:rsid w:val="00B269AD"/>
    <w:rsid w:val="00B26D2C"/>
    <w:rsid w:val="00B26F9C"/>
    <w:rsid w:val="00B27393"/>
    <w:rsid w:val="00B2760B"/>
    <w:rsid w:val="00B307C0"/>
    <w:rsid w:val="00B30C90"/>
    <w:rsid w:val="00B31095"/>
    <w:rsid w:val="00B316A1"/>
    <w:rsid w:val="00B3211B"/>
    <w:rsid w:val="00B34B4D"/>
    <w:rsid w:val="00B34F72"/>
    <w:rsid w:val="00B35B06"/>
    <w:rsid w:val="00B36966"/>
    <w:rsid w:val="00B3776C"/>
    <w:rsid w:val="00B37969"/>
    <w:rsid w:val="00B37E10"/>
    <w:rsid w:val="00B40690"/>
    <w:rsid w:val="00B40E61"/>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94C"/>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02C"/>
    <w:rsid w:val="00B531EB"/>
    <w:rsid w:val="00B53C93"/>
    <w:rsid w:val="00B542E1"/>
    <w:rsid w:val="00B5430E"/>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33"/>
    <w:rsid w:val="00B67544"/>
    <w:rsid w:val="00B6778A"/>
    <w:rsid w:val="00B67D70"/>
    <w:rsid w:val="00B70B15"/>
    <w:rsid w:val="00B70CF9"/>
    <w:rsid w:val="00B71257"/>
    <w:rsid w:val="00B713CB"/>
    <w:rsid w:val="00B71976"/>
    <w:rsid w:val="00B71D0B"/>
    <w:rsid w:val="00B71DF9"/>
    <w:rsid w:val="00B71E13"/>
    <w:rsid w:val="00B71E54"/>
    <w:rsid w:val="00B7215D"/>
    <w:rsid w:val="00B724E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2F31"/>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981"/>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916"/>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1C4"/>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1C86"/>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716"/>
    <w:rsid w:val="00C03FCA"/>
    <w:rsid w:val="00C049F6"/>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AE4"/>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7C6"/>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168"/>
    <w:rsid w:val="00C337ED"/>
    <w:rsid w:val="00C339C7"/>
    <w:rsid w:val="00C33BEC"/>
    <w:rsid w:val="00C34819"/>
    <w:rsid w:val="00C353D3"/>
    <w:rsid w:val="00C35BA8"/>
    <w:rsid w:val="00C3647A"/>
    <w:rsid w:val="00C37DCF"/>
    <w:rsid w:val="00C41448"/>
    <w:rsid w:val="00C41C5D"/>
    <w:rsid w:val="00C41E93"/>
    <w:rsid w:val="00C4240D"/>
    <w:rsid w:val="00C4332F"/>
    <w:rsid w:val="00C44908"/>
    <w:rsid w:val="00C450B6"/>
    <w:rsid w:val="00C4540E"/>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7BD"/>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9F"/>
    <w:rsid w:val="00C632AB"/>
    <w:rsid w:val="00C63AFE"/>
    <w:rsid w:val="00C63CA0"/>
    <w:rsid w:val="00C63E7E"/>
    <w:rsid w:val="00C648F9"/>
    <w:rsid w:val="00C64A4E"/>
    <w:rsid w:val="00C64DF6"/>
    <w:rsid w:val="00C659B5"/>
    <w:rsid w:val="00C65EF5"/>
    <w:rsid w:val="00C65F8D"/>
    <w:rsid w:val="00C66842"/>
    <w:rsid w:val="00C67B2C"/>
    <w:rsid w:val="00C67C64"/>
    <w:rsid w:val="00C70F76"/>
    <w:rsid w:val="00C713DC"/>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062"/>
    <w:rsid w:val="00CD3149"/>
    <w:rsid w:val="00CD36D9"/>
    <w:rsid w:val="00CD3943"/>
    <w:rsid w:val="00CD4A96"/>
    <w:rsid w:val="00CD4F59"/>
    <w:rsid w:val="00CD51BB"/>
    <w:rsid w:val="00CD6538"/>
    <w:rsid w:val="00CD73C1"/>
    <w:rsid w:val="00CD7E51"/>
    <w:rsid w:val="00CD7E93"/>
    <w:rsid w:val="00CD7ED1"/>
    <w:rsid w:val="00CE0671"/>
    <w:rsid w:val="00CE094F"/>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01B"/>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95E"/>
    <w:rsid w:val="00D10CCF"/>
    <w:rsid w:val="00D10FB9"/>
    <w:rsid w:val="00D11532"/>
    <w:rsid w:val="00D11902"/>
    <w:rsid w:val="00D11A9C"/>
    <w:rsid w:val="00D11AC3"/>
    <w:rsid w:val="00D12095"/>
    <w:rsid w:val="00D120DA"/>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2EE9"/>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69F6"/>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0C4"/>
    <w:rsid w:val="00D63133"/>
    <w:rsid w:val="00D6390E"/>
    <w:rsid w:val="00D6471F"/>
    <w:rsid w:val="00D64ADC"/>
    <w:rsid w:val="00D654BD"/>
    <w:rsid w:val="00D654E8"/>
    <w:rsid w:val="00D65A37"/>
    <w:rsid w:val="00D65B15"/>
    <w:rsid w:val="00D65BEB"/>
    <w:rsid w:val="00D6600F"/>
    <w:rsid w:val="00D66682"/>
    <w:rsid w:val="00D6680B"/>
    <w:rsid w:val="00D70FBB"/>
    <w:rsid w:val="00D716F8"/>
    <w:rsid w:val="00D717D2"/>
    <w:rsid w:val="00D719F8"/>
    <w:rsid w:val="00D71BD7"/>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68E"/>
    <w:rsid w:val="00D91A5A"/>
    <w:rsid w:val="00D91D02"/>
    <w:rsid w:val="00D920A4"/>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6BF"/>
    <w:rsid w:val="00DA2736"/>
    <w:rsid w:val="00DA2A5B"/>
    <w:rsid w:val="00DA3248"/>
    <w:rsid w:val="00DA39AE"/>
    <w:rsid w:val="00DA3C43"/>
    <w:rsid w:val="00DA4309"/>
    <w:rsid w:val="00DA5132"/>
    <w:rsid w:val="00DA52E4"/>
    <w:rsid w:val="00DA576A"/>
    <w:rsid w:val="00DA589A"/>
    <w:rsid w:val="00DA5BD5"/>
    <w:rsid w:val="00DA5EFA"/>
    <w:rsid w:val="00DA6204"/>
    <w:rsid w:val="00DA6B1C"/>
    <w:rsid w:val="00DA7044"/>
    <w:rsid w:val="00DA797F"/>
    <w:rsid w:val="00DA7C57"/>
    <w:rsid w:val="00DB0256"/>
    <w:rsid w:val="00DB02F7"/>
    <w:rsid w:val="00DB0B10"/>
    <w:rsid w:val="00DB0EEF"/>
    <w:rsid w:val="00DB1CCB"/>
    <w:rsid w:val="00DB20E0"/>
    <w:rsid w:val="00DB226E"/>
    <w:rsid w:val="00DB25B6"/>
    <w:rsid w:val="00DB2621"/>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5D0"/>
    <w:rsid w:val="00E23AE7"/>
    <w:rsid w:val="00E23AF1"/>
    <w:rsid w:val="00E24CF0"/>
    <w:rsid w:val="00E24DB4"/>
    <w:rsid w:val="00E254C4"/>
    <w:rsid w:val="00E25B75"/>
    <w:rsid w:val="00E261C2"/>
    <w:rsid w:val="00E26215"/>
    <w:rsid w:val="00E2624C"/>
    <w:rsid w:val="00E263EF"/>
    <w:rsid w:val="00E26401"/>
    <w:rsid w:val="00E27914"/>
    <w:rsid w:val="00E279C6"/>
    <w:rsid w:val="00E31516"/>
    <w:rsid w:val="00E316D8"/>
    <w:rsid w:val="00E31C2B"/>
    <w:rsid w:val="00E31F77"/>
    <w:rsid w:val="00E320EE"/>
    <w:rsid w:val="00E3271E"/>
    <w:rsid w:val="00E32E84"/>
    <w:rsid w:val="00E32FB1"/>
    <w:rsid w:val="00E33E05"/>
    <w:rsid w:val="00E33E6A"/>
    <w:rsid w:val="00E35061"/>
    <w:rsid w:val="00E35BAD"/>
    <w:rsid w:val="00E36130"/>
    <w:rsid w:val="00E36A21"/>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4D5"/>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14A"/>
    <w:rsid w:val="00E654A3"/>
    <w:rsid w:val="00E65977"/>
    <w:rsid w:val="00E65D1E"/>
    <w:rsid w:val="00E661E7"/>
    <w:rsid w:val="00E66A4B"/>
    <w:rsid w:val="00E66DDE"/>
    <w:rsid w:val="00E66F30"/>
    <w:rsid w:val="00E670F9"/>
    <w:rsid w:val="00E671AC"/>
    <w:rsid w:val="00E673C3"/>
    <w:rsid w:val="00E7013C"/>
    <w:rsid w:val="00E704CD"/>
    <w:rsid w:val="00E711FC"/>
    <w:rsid w:val="00E71A25"/>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2684"/>
    <w:rsid w:val="00EA329B"/>
    <w:rsid w:val="00EA408D"/>
    <w:rsid w:val="00EA4777"/>
    <w:rsid w:val="00EA5284"/>
    <w:rsid w:val="00EA619F"/>
    <w:rsid w:val="00EA6B6D"/>
    <w:rsid w:val="00EA6E3B"/>
    <w:rsid w:val="00EA6FB0"/>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1273"/>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2EB7"/>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950"/>
    <w:rsid w:val="00EE1BF3"/>
    <w:rsid w:val="00EE300D"/>
    <w:rsid w:val="00EE3456"/>
    <w:rsid w:val="00EE3842"/>
    <w:rsid w:val="00EE3E2B"/>
    <w:rsid w:val="00EE47B3"/>
    <w:rsid w:val="00EE4D70"/>
    <w:rsid w:val="00EE4FF5"/>
    <w:rsid w:val="00EE521D"/>
    <w:rsid w:val="00EE59CC"/>
    <w:rsid w:val="00EE6450"/>
    <w:rsid w:val="00EE64AC"/>
    <w:rsid w:val="00EE6632"/>
    <w:rsid w:val="00EE6BF5"/>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5A08"/>
    <w:rsid w:val="00EF624B"/>
    <w:rsid w:val="00EF635B"/>
    <w:rsid w:val="00EF6780"/>
    <w:rsid w:val="00EF6F04"/>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A4D"/>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08D"/>
    <w:rsid w:val="00F20D23"/>
    <w:rsid w:val="00F212BC"/>
    <w:rsid w:val="00F21701"/>
    <w:rsid w:val="00F21F26"/>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3F0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40"/>
    <w:rsid w:val="00F50CC1"/>
    <w:rsid w:val="00F51B4B"/>
    <w:rsid w:val="00F5238B"/>
    <w:rsid w:val="00F52808"/>
    <w:rsid w:val="00F528F1"/>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4B77"/>
    <w:rsid w:val="00F65323"/>
    <w:rsid w:val="00F6600E"/>
    <w:rsid w:val="00F665DD"/>
    <w:rsid w:val="00F66CF5"/>
    <w:rsid w:val="00F66F55"/>
    <w:rsid w:val="00F66FC8"/>
    <w:rsid w:val="00F67038"/>
    <w:rsid w:val="00F671AA"/>
    <w:rsid w:val="00F673B1"/>
    <w:rsid w:val="00F67FA3"/>
    <w:rsid w:val="00F7002B"/>
    <w:rsid w:val="00F70190"/>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50C"/>
    <w:rsid w:val="00F82AFD"/>
    <w:rsid w:val="00F82FA8"/>
    <w:rsid w:val="00F83668"/>
    <w:rsid w:val="00F836F3"/>
    <w:rsid w:val="00F83BB6"/>
    <w:rsid w:val="00F83E66"/>
    <w:rsid w:val="00F83FD9"/>
    <w:rsid w:val="00F846AE"/>
    <w:rsid w:val="00F84D40"/>
    <w:rsid w:val="00F851EF"/>
    <w:rsid w:val="00F85A24"/>
    <w:rsid w:val="00F85DA4"/>
    <w:rsid w:val="00F85F94"/>
    <w:rsid w:val="00F86448"/>
    <w:rsid w:val="00F870D7"/>
    <w:rsid w:val="00F874AD"/>
    <w:rsid w:val="00F9070F"/>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A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18C"/>
    <w:rsid w:val="00FB37D8"/>
    <w:rsid w:val="00FB37FF"/>
    <w:rsid w:val="00FB3A28"/>
    <w:rsid w:val="00FB3FD2"/>
    <w:rsid w:val="00FB41C7"/>
    <w:rsid w:val="00FB495D"/>
    <w:rsid w:val="00FB4B75"/>
    <w:rsid w:val="00FB4E73"/>
    <w:rsid w:val="00FB5084"/>
    <w:rsid w:val="00FB52E5"/>
    <w:rsid w:val="00FB5502"/>
    <w:rsid w:val="00FB595F"/>
    <w:rsid w:val="00FB609A"/>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5B4"/>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CA4"/>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0B"/>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1438"/>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2206280"/>
    <w:rsid w:val="037F0A9E"/>
    <w:rsid w:val="03BFC2F1"/>
    <w:rsid w:val="18C0DE0A"/>
    <w:rsid w:val="60059E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5914DC26-4A27-4D58-8D6F-34E5935D3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normaltextrun">
    <w:name w:val="normaltextrun"/>
    <w:basedOn w:val="DefaultParagraphFont"/>
    <w:rsid w:val="00967F7B"/>
  </w:style>
  <w:style w:type="paragraph" w:customStyle="1" w:styleId="paragraph">
    <w:name w:val="paragraph"/>
    <w:basedOn w:val="Normal"/>
    <w:rsid w:val="00F50C4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aboriginal.employment@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careers.vic.gov.au/victorian-public-sector/public-sector-values-integrity"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deeca.vic.gov.au" TargetMode="External"/><Relationship Id="rId27"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 PreviousValue="true"/>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2010c018c6b058f27eb74c44211e94be">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7b3692988253556c14935da2c0a3f1b7"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18</Value>
      <Value>91</Value>
    </TaxCatchAll>
    <SharedWithUsers xmlns="59d12b91-b74f-4b49-b03f-48db312c8174">
      <UserInfo>
        <DisplayName>Laurie Barker (DEECA)</DisplayName>
        <AccountId>1470</AccountId>
        <AccountType/>
      </UserInfo>
    </SharedWithUsers>
    <AdaLastReviewedDate xmlns="59d12b91-b74f-4b49-b03f-48db312c8174">2024-08-18T14:00:00+00:00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B3833F-1519-41BD-AFDE-0923945C2226}">
  <ds:schemaRefs>
    <ds:schemaRef ds:uri="Microsoft.SharePoint.Taxonomy.ContentTypeSync"/>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C8D92376-D631-4A1E-9E2C-A7E1EA0DF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1747</Words>
  <Characters>9963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Martin Breheny (DEECA)</cp:lastModifiedBy>
  <cp:revision>3</cp:revision>
  <cp:lastPrinted>2022-06-17T02:14:00Z</cp:lastPrinted>
  <dcterms:created xsi:type="dcterms:W3CDTF">2026-06-11T04:43:00Z</dcterms:created>
  <dcterms:modified xsi:type="dcterms:W3CDTF">2026-06-12T04:31:00Z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ies>
</file>