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9802EEF">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68FAF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66D366A" w:rsidR="00495B3B" w:rsidRPr="00495B3B" w:rsidRDefault="00720151" w:rsidP="00495B3B">
            <w:pPr>
              <w:spacing w:before="0" w:after="0"/>
              <w:ind w:left="57" w:right="-450"/>
              <w:rPr>
                <w:rFonts w:ascii="Arial" w:hAnsi="Arial" w:cs="Arial"/>
                <w:color w:val="363534"/>
                <w:szCs w:val="22"/>
              </w:rPr>
            </w:pPr>
            <w:r w:rsidRPr="00720151">
              <w:rPr>
                <w:rFonts w:ascii="Arial" w:hAnsi="Arial"/>
                <w:szCs w:val="22"/>
              </w:rPr>
              <w:t>Test Analyst (Finance)</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A42E537" w:rsidR="00495B3B" w:rsidRPr="00495B3B" w:rsidRDefault="00953DFA" w:rsidP="00495B3B">
            <w:pPr>
              <w:spacing w:before="0" w:after="0"/>
              <w:ind w:left="57" w:right="-450"/>
              <w:rPr>
                <w:rFonts w:ascii="Arial" w:hAnsi="Arial" w:cs="Arial"/>
                <w:color w:val="363534"/>
                <w:szCs w:val="22"/>
              </w:rPr>
            </w:pPr>
            <w:r>
              <w:rPr>
                <w:rFonts w:ascii="Arial" w:hAnsi="Arial"/>
                <w:szCs w:val="22"/>
              </w:rPr>
              <w:t>50944484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0969571" w:rsidR="00495B3B" w:rsidRPr="00495B3B" w:rsidRDefault="005F55AE"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A5D48B6" w:rsidR="00495B3B" w:rsidRPr="00495B3B" w:rsidRDefault="00FB0128" w:rsidP="00495B3B">
            <w:pPr>
              <w:spacing w:before="0" w:after="0"/>
              <w:ind w:left="57" w:right="-450"/>
              <w:rPr>
                <w:rFonts w:ascii="Arial" w:hAnsi="Arial" w:cs="Arial"/>
                <w:color w:val="363534"/>
                <w:szCs w:val="22"/>
              </w:rPr>
            </w:pPr>
            <w:r w:rsidRPr="00FB0128">
              <w:rPr>
                <w:rFonts w:ascii="Arial" w:hAnsi="Arial" w:cs="Arial"/>
                <w:color w:val="363534"/>
                <w:szCs w:val="22"/>
              </w:rPr>
              <w:t>$116,413 - $140,849</w:t>
            </w:r>
            <w:r>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2290340"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w:t>
            </w:r>
            <w:r w:rsidR="005F55AE">
              <w:rPr>
                <w:rFonts w:ascii="Arial" w:hAnsi="Arial" w:cs="Arial"/>
                <w:color w:val="363534"/>
                <w:szCs w:val="22"/>
              </w:rPr>
              <w:t xml:space="preserve"> until </w:t>
            </w:r>
            <w:r w:rsidR="0023715B">
              <w:rPr>
                <w:rFonts w:ascii="Arial" w:hAnsi="Arial" w:cs="Arial"/>
                <w:color w:val="363534"/>
                <w:szCs w:val="22"/>
              </w:rPr>
              <w:t>30</w:t>
            </w:r>
            <w:r w:rsidR="00720151">
              <w:rPr>
                <w:rFonts w:ascii="Arial" w:hAnsi="Arial" w:cs="Arial"/>
                <w:color w:val="363534"/>
                <w:szCs w:val="22"/>
                <w:vertAlign w:val="superscript"/>
              </w:rPr>
              <w:t xml:space="preserve"> </w:t>
            </w:r>
            <w:r w:rsidR="00953DFA">
              <w:rPr>
                <w:rFonts w:ascii="Arial" w:hAnsi="Arial" w:cs="Arial"/>
                <w:color w:val="363534"/>
                <w:szCs w:val="22"/>
              </w:rPr>
              <w:t>J</w:t>
            </w:r>
            <w:r w:rsidR="0023715B">
              <w:rPr>
                <w:rFonts w:ascii="Arial" w:hAnsi="Arial" w:cs="Arial"/>
                <w:color w:val="363534"/>
                <w:szCs w:val="22"/>
              </w:rPr>
              <w:t>une</w:t>
            </w:r>
            <w:r w:rsidR="005F55AE">
              <w:rPr>
                <w:rFonts w:ascii="Arial" w:hAnsi="Arial" w:cs="Arial"/>
                <w:color w:val="363534"/>
                <w:szCs w:val="22"/>
              </w:rPr>
              <w:t xml:space="preserve"> 202</w:t>
            </w:r>
            <w:r w:rsidR="00CD0519">
              <w:rPr>
                <w:rFonts w:ascii="Arial" w:hAnsi="Arial" w:cs="Arial"/>
                <w:color w:val="363534"/>
                <w:szCs w:val="22"/>
              </w:rPr>
              <w:t>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FBFC16C" w:rsidR="00495B3B" w:rsidRPr="00495B3B" w:rsidRDefault="00E05D16" w:rsidP="00495B3B">
            <w:pPr>
              <w:spacing w:before="0" w:after="0"/>
              <w:ind w:left="57" w:right="-450"/>
              <w:rPr>
                <w:rFonts w:ascii="Arial" w:hAnsi="Arial" w:cs="Arial"/>
                <w:color w:val="363534"/>
                <w:szCs w:val="22"/>
              </w:rPr>
            </w:pPr>
            <w:r>
              <w:rPr>
                <w:rFonts w:ascii="Arial" w:hAnsi="Arial"/>
                <w:szCs w:val="22"/>
              </w:rPr>
              <w:t>Corporate Services</w:t>
            </w:r>
          </w:p>
        </w:tc>
      </w:tr>
      <w:tr w:rsidR="00737028" w:rsidRPr="00495B3B" w14:paraId="1EBFF7E6" w14:textId="77777777" w:rsidTr="00495B3B">
        <w:trPr>
          <w:trHeight w:val="399"/>
        </w:trPr>
        <w:tc>
          <w:tcPr>
            <w:tcW w:w="2580" w:type="dxa"/>
            <w:tcBorders>
              <w:top w:val="nil"/>
              <w:bottom w:val="nil"/>
              <w:right w:val="nil"/>
            </w:tcBorders>
            <w:vAlign w:val="center"/>
          </w:tcPr>
          <w:p w14:paraId="2AB5EF48" w14:textId="77777777" w:rsidR="00737028" w:rsidRPr="00495B3B" w:rsidRDefault="00737028" w:rsidP="00737028">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F543DA9" w:rsidR="00737028" w:rsidRPr="00495B3B" w:rsidRDefault="00737028" w:rsidP="00737028">
            <w:pPr>
              <w:spacing w:before="0" w:after="0"/>
              <w:ind w:left="57" w:right="-450"/>
              <w:rPr>
                <w:rFonts w:ascii="Arial" w:hAnsi="Arial" w:cs="Arial"/>
                <w:color w:val="363534"/>
                <w:szCs w:val="22"/>
              </w:rPr>
            </w:pPr>
            <w:r>
              <w:rPr>
                <w:rFonts w:ascii="Arial" w:hAnsi="Arial"/>
                <w:szCs w:val="22"/>
              </w:rPr>
              <w:t>Information Services Division/ICT Project Delivery and Enterprise Support</w:t>
            </w:r>
          </w:p>
        </w:tc>
      </w:tr>
      <w:tr w:rsidR="00737028" w:rsidRPr="00495B3B" w14:paraId="37A0D7CE" w14:textId="77777777" w:rsidTr="00495B3B">
        <w:trPr>
          <w:trHeight w:val="399"/>
        </w:trPr>
        <w:tc>
          <w:tcPr>
            <w:tcW w:w="2580" w:type="dxa"/>
            <w:tcBorders>
              <w:top w:val="nil"/>
              <w:bottom w:val="nil"/>
              <w:right w:val="nil"/>
            </w:tcBorders>
            <w:vAlign w:val="center"/>
          </w:tcPr>
          <w:p w14:paraId="4595FCF5" w14:textId="77777777" w:rsidR="00737028" w:rsidRPr="00495B3B" w:rsidRDefault="00737028" w:rsidP="00737028">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FFB1FD3" w:rsidR="00737028" w:rsidRPr="00495B3B" w:rsidRDefault="005D5137" w:rsidP="00737028">
            <w:pPr>
              <w:spacing w:before="0" w:after="0"/>
              <w:ind w:left="57" w:right="-450"/>
              <w:rPr>
                <w:rFonts w:ascii="Arial" w:hAnsi="Arial" w:cs="Arial"/>
                <w:color w:val="363534"/>
                <w:szCs w:val="22"/>
              </w:rPr>
            </w:pPr>
            <w:r>
              <w:rPr>
                <w:rFonts w:ascii="Arial" w:hAnsi="Arial"/>
                <w:szCs w:val="22"/>
              </w:rPr>
              <w:t>Melbourne CBD</w:t>
            </w:r>
            <w:r w:rsidR="00737028" w:rsidRPr="00495B3B">
              <w:rPr>
                <w:rFonts w:ascii="Arial" w:hAnsi="Arial" w:cs="Arial"/>
                <w:color w:val="363534"/>
                <w:szCs w:val="22"/>
              </w:rPr>
              <w:t xml:space="preserve"> </w:t>
            </w:r>
          </w:p>
          <w:p w14:paraId="3B7CA3B3" w14:textId="6C70C1C7" w:rsidR="00737028" w:rsidRPr="00495B3B" w:rsidRDefault="00737028" w:rsidP="00737028">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D5137">
              <w:rPr>
                <w:rFonts w:ascii="Arial" w:hAnsi="Arial" w:cs="Arial"/>
                <w:color w:val="363534"/>
                <w:szCs w:val="22"/>
              </w:rPr>
              <w:fldChar w:fldCharType="begin">
                <w:ffData>
                  <w:name w:val=""/>
                  <w:enabled/>
                  <w:calcOnExit w:val="0"/>
                  <w:checkBox>
                    <w:size w:val="26"/>
                    <w:default w:val="1"/>
                  </w:checkBox>
                </w:ffData>
              </w:fldChar>
            </w:r>
            <w:r w:rsidR="005D5137">
              <w:rPr>
                <w:rFonts w:ascii="Arial" w:hAnsi="Arial" w:cs="Arial"/>
                <w:color w:val="363534"/>
                <w:szCs w:val="22"/>
              </w:rPr>
              <w:instrText xml:space="preserve"> FORMCHECKBOX </w:instrText>
            </w:r>
            <w:r w:rsidR="005D5137">
              <w:rPr>
                <w:rFonts w:ascii="Arial" w:hAnsi="Arial" w:cs="Arial"/>
                <w:color w:val="363534"/>
                <w:szCs w:val="22"/>
              </w:rPr>
            </w:r>
            <w:r w:rsidR="005D5137">
              <w:rPr>
                <w:rFonts w:ascii="Arial" w:hAnsi="Arial" w:cs="Arial"/>
                <w:color w:val="363534"/>
                <w:szCs w:val="22"/>
              </w:rPr>
              <w:fldChar w:fldCharType="separate"/>
            </w:r>
            <w:r w:rsidR="005D513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737028" w:rsidRPr="00495B3B" w14:paraId="4352AE4A" w14:textId="77777777" w:rsidTr="00495B3B">
        <w:trPr>
          <w:trHeight w:val="399"/>
        </w:trPr>
        <w:tc>
          <w:tcPr>
            <w:tcW w:w="2580" w:type="dxa"/>
            <w:tcBorders>
              <w:top w:val="nil"/>
              <w:bottom w:val="nil"/>
              <w:right w:val="nil"/>
            </w:tcBorders>
            <w:vAlign w:val="center"/>
          </w:tcPr>
          <w:p w14:paraId="3083C225" w14:textId="77777777" w:rsidR="00737028" w:rsidRPr="00495B3B" w:rsidRDefault="00737028" w:rsidP="0073702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7740CE3" w:rsidR="00737028" w:rsidRPr="00495B3B" w:rsidRDefault="00CD0519" w:rsidP="00737028">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Mario </w:t>
            </w:r>
            <w:r w:rsidR="00CD0B36">
              <w:rPr>
                <w:rFonts w:ascii="Arial" w:hAnsi="Arial" w:cs="Arial"/>
                <w:color w:val="363534"/>
                <w:szCs w:val="22"/>
              </w:rPr>
              <w:t>Terzigni;</w:t>
            </w:r>
            <w:r>
              <w:rPr>
                <w:rFonts w:ascii="Arial" w:hAnsi="Arial" w:cs="Arial"/>
                <w:color w:val="363534"/>
                <w:szCs w:val="22"/>
              </w:rPr>
              <w:t xml:space="preserve"> </w:t>
            </w:r>
            <w:r w:rsidR="00FB0128" w:rsidRPr="00FB0128">
              <w:rPr>
                <w:rFonts w:ascii="Arial" w:hAnsi="Arial" w:cs="Arial"/>
                <w:color w:val="363534"/>
                <w:szCs w:val="22"/>
              </w:rPr>
              <w:t>Manager Release and Test</w:t>
            </w:r>
            <w:r w:rsidR="00737028" w:rsidRPr="00495B3B">
              <w:rPr>
                <w:rFonts w:ascii="Arial" w:hAnsi="Arial" w:cs="Arial"/>
                <w:color w:val="363534"/>
                <w:szCs w:val="22"/>
              </w:rPr>
              <w:tab/>
            </w:r>
            <w:r w:rsidR="00737028" w:rsidRPr="00495B3B">
              <w:rPr>
                <w:rFonts w:ascii="Arial" w:hAnsi="Arial" w:cs="Arial"/>
                <w:color w:val="363534"/>
                <w:szCs w:val="22"/>
              </w:rPr>
              <w:tab/>
            </w:r>
          </w:p>
        </w:tc>
      </w:tr>
      <w:tr w:rsidR="00737028" w:rsidRPr="00495B3B" w14:paraId="35F6D00F" w14:textId="77777777" w:rsidTr="00495B3B">
        <w:trPr>
          <w:trHeight w:val="399"/>
        </w:trPr>
        <w:tc>
          <w:tcPr>
            <w:tcW w:w="2580" w:type="dxa"/>
            <w:tcBorders>
              <w:top w:val="nil"/>
              <w:bottom w:val="nil"/>
              <w:right w:val="nil"/>
            </w:tcBorders>
            <w:vAlign w:val="center"/>
          </w:tcPr>
          <w:p w14:paraId="55F53688" w14:textId="77777777" w:rsidR="00737028" w:rsidRPr="00495B3B" w:rsidRDefault="00737028" w:rsidP="00737028">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293F07B" w:rsidR="00737028" w:rsidRPr="00495B3B" w:rsidRDefault="00737028" w:rsidP="00737028">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5D5137">
              <w:rPr>
                <w:rFonts w:ascii="Arial" w:hAnsi="Arial" w:cs="Arial"/>
                <w:color w:val="363534"/>
                <w:szCs w:val="22"/>
              </w:rPr>
              <w:fldChar w:fldCharType="begin">
                <w:ffData>
                  <w:name w:val=""/>
                  <w:enabled/>
                  <w:calcOnExit w:val="0"/>
                  <w:checkBox>
                    <w:size w:val="26"/>
                    <w:default w:val="1"/>
                  </w:checkBox>
                </w:ffData>
              </w:fldChar>
            </w:r>
            <w:r w:rsidR="005D5137">
              <w:rPr>
                <w:rFonts w:ascii="Arial" w:hAnsi="Arial" w:cs="Arial"/>
                <w:color w:val="363534"/>
                <w:szCs w:val="22"/>
              </w:rPr>
              <w:instrText xml:space="preserve"> FORMCHECKBOX </w:instrText>
            </w:r>
            <w:r w:rsidR="005D5137">
              <w:rPr>
                <w:rFonts w:ascii="Arial" w:hAnsi="Arial" w:cs="Arial"/>
                <w:color w:val="363534"/>
                <w:szCs w:val="22"/>
              </w:rPr>
            </w:r>
            <w:r w:rsidR="005D5137">
              <w:rPr>
                <w:rFonts w:ascii="Arial" w:hAnsi="Arial" w:cs="Arial"/>
                <w:color w:val="363534"/>
                <w:szCs w:val="22"/>
              </w:rPr>
              <w:fldChar w:fldCharType="separate"/>
            </w:r>
            <w:r w:rsidR="005D5137">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737028" w:rsidRPr="00495B3B" w14:paraId="70C7CF88" w14:textId="77777777" w:rsidTr="00495B3B">
        <w:trPr>
          <w:trHeight w:val="399"/>
        </w:trPr>
        <w:tc>
          <w:tcPr>
            <w:tcW w:w="2580" w:type="dxa"/>
            <w:tcBorders>
              <w:top w:val="nil"/>
              <w:bottom w:val="nil"/>
              <w:right w:val="nil"/>
            </w:tcBorders>
            <w:vAlign w:val="center"/>
          </w:tcPr>
          <w:p w14:paraId="58989FFF" w14:textId="77777777" w:rsidR="00737028" w:rsidRPr="00495B3B" w:rsidRDefault="00737028" w:rsidP="00737028">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9B63A52" w:rsidR="00737028" w:rsidRPr="00495B3B" w:rsidRDefault="00CD0B36" w:rsidP="00737028">
            <w:pPr>
              <w:spacing w:before="0" w:after="0"/>
              <w:ind w:left="57" w:right="-450"/>
              <w:rPr>
                <w:rFonts w:ascii="Arial" w:hAnsi="Arial" w:cs="Arial"/>
                <w:color w:val="363534"/>
                <w:szCs w:val="22"/>
              </w:rPr>
            </w:pPr>
            <w:r>
              <w:rPr>
                <w:rFonts w:ascii="Arial" w:hAnsi="Arial" w:cs="Arial"/>
                <w:color w:val="363534"/>
                <w:szCs w:val="22"/>
              </w:rPr>
              <w:t>R</w:t>
            </w:r>
            <w:r w:rsidR="003F3EAF">
              <w:rPr>
                <w:rFonts w:ascii="Arial" w:hAnsi="Arial" w:cs="Arial"/>
                <w:color w:val="363534"/>
                <w:szCs w:val="22"/>
              </w:rPr>
              <w:t xml:space="preserve">ama Sunkara </w:t>
            </w:r>
            <w:r w:rsidR="00BC793B">
              <w:rPr>
                <w:rFonts w:ascii="Arial" w:hAnsi="Arial" w:cs="Arial"/>
                <w:color w:val="363534"/>
                <w:szCs w:val="22"/>
              </w:rPr>
              <w:t>–</w:t>
            </w:r>
            <w:r>
              <w:rPr>
                <w:rFonts w:ascii="Arial" w:hAnsi="Arial" w:cs="Arial"/>
                <w:color w:val="363534"/>
                <w:szCs w:val="22"/>
              </w:rPr>
              <w:t xml:space="preserve"> </w:t>
            </w:r>
            <w:r w:rsidR="00BC793B">
              <w:rPr>
                <w:rFonts w:ascii="Arial" w:hAnsi="Arial" w:cs="Arial"/>
                <w:color w:val="363534"/>
                <w:szCs w:val="22"/>
              </w:rPr>
              <w:t xml:space="preserve">A/Manager Test and Release - </w:t>
            </w:r>
            <w:r w:rsidR="00BC793B" w:rsidRPr="00BC793B">
              <w:rPr>
                <w:rFonts w:ascii="Arial" w:hAnsi="Arial" w:cs="Arial"/>
                <w:color w:val="363534"/>
                <w:szCs w:val="22"/>
              </w:rPr>
              <w:t>rama.sunkara@deeca.vic.gov.au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F3218C" w14:textId="476344B9" w:rsidR="003D7926" w:rsidRPr="00325E25" w:rsidRDefault="003D7926" w:rsidP="003D7926">
      <w:pPr>
        <w:autoSpaceDE w:val="0"/>
        <w:autoSpaceDN w:val="0"/>
        <w:adjustRightInd w:val="0"/>
        <w:rPr>
          <w:rFonts w:asciiTheme="majorHAnsi" w:hAnsiTheme="majorHAnsi" w:cstheme="majorHAnsi"/>
          <w:color w:val="000000"/>
          <w:szCs w:val="22"/>
        </w:rPr>
      </w:pPr>
      <w:r>
        <w:rPr>
          <w:rFonts w:asciiTheme="majorHAnsi" w:hAnsiTheme="majorHAnsi" w:cstheme="majorHAnsi"/>
          <w:color w:val="000000"/>
          <w:szCs w:val="22"/>
        </w:rPr>
        <w:t xml:space="preserve">The </w:t>
      </w:r>
      <w:r w:rsidRPr="00325E25">
        <w:rPr>
          <w:rFonts w:asciiTheme="majorHAnsi" w:hAnsiTheme="majorHAnsi" w:cstheme="majorHAnsi"/>
          <w:color w:val="000000"/>
          <w:szCs w:val="22"/>
        </w:rPr>
        <w:t xml:space="preserve">Test and Release </w:t>
      </w:r>
      <w:r>
        <w:rPr>
          <w:rFonts w:asciiTheme="majorHAnsi" w:hAnsiTheme="majorHAnsi" w:cstheme="majorHAnsi"/>
          <w:color w:val="000000"/>
          <w:szCs w:val="22"/>
        </w:rPr>
        <w:t>t</w:t>
      </w:r>
      <w:r w:rsidRPr="00325E25">
        <w:rPr>
          <w:rFonts w:asciiTheme="majorHAnsi" w:hAnsiTheme="majorHAnsi" w:cstheme="majorHAnsi"/>
          <w:color w:val="000000"/>
          <w:szCs w:val="22"/>
        </w:rPr>
        <w:t>eam partners with the business and</w:t>
      </w:r>
      <w:r>
        <w:rPr>
          <w:rFonts w:asciiTheme="majorHAnsi" w:hAnsiTheme="majorHAnsi" w:cstheme="majorHAnsi"/>
          <w:color w:val="000000"/>
          <w:szCs w:val="22"/>
        </w:rPr>
        <w:t xml:space="preserve"> information communications technology (</w:t>
      </w:r>
      <w:r w:rsidRPr="00325E25">
        <w:rPr>
          <w:rFonts w:asciiTheme="majorHAnsi" w:hAnsiTheme="majorHAnsi" w:cstheme="majorHAnsi"/>
          <w:color w:val="000000"/>
          <w:szCs w:val="22"/>
        </w:rPr>
        <w:t>ICT</w:t>
      </w:r>
      <w:r>
        <w:rPr>
          <w:rFonts w:asciiTheme="majorHAnsi" w:hAnsiTheme="majorHAnsi" w:cstheme="majorHAnsi"/>
          <w:color w:val="000000"/>
          <w:szCs w:val="22"/>
        </w:rPr>
        <w:t>)</w:t>
      </w:r>
      <w:r w:rsidRPr="00325E25">
        <w:rPr>
          <w:rFonts w:asciiTheme="majorHAnsi" w:hAnsiTheme="majorHAnsi" w:cstheme="majorHAnsi"/>
          <w:color w:val="000000"/>
          <w:szCs w:val="22"/>
        </w:rPr>
        <w:t xml:space="preserve"> </w:t>
      </w:r>
      <w:r>
        <w:rPr>
          <w:rFonts w:asciiTheme="majorHAnsi" w:hAnsiTheme="majorHAnsi" w:cstheme="majorHAnsi"/>
          <w:color w:val="000000"/>
          <w:szCs w:val="22"/>
        </w:rPr>
        <w:t>t</w:t>
      </w:r>
      <w:r w:rsidRPr="00325E25">
        <w:rPr>
          <w:rFonts w:asciiTheme="majorHAnsi" w:hAnsiTheme="majorHAnsi" w:cstheme="majorHAnsi"/>
          <w:color w:val="000000"/>
          <w:szCs w:val="22"/>
        </w:rPr>
        <w:t xml:space="preserve">echnical owners to provide testing services for </w:t>
      </w:r>
      <w:r>
        <w:rPr>
          <w:rFonts w:asciiTheme="majorHAnsi" w:hAnsiTheme="majorHAnsi" w:cstheme="majorHAnsi"/>
          <w:color w:val="000000"/>
          <w:szCs w:val="22"/>
        </w:rPr>
        <w:t>operational applications including</w:t>
      </w:r>
      <w:r w:rsidR="004E0ED7">
        <w:rPr>
          <w:rFonts w:asciiTheme="majorHAnsi" w:hAnsiTheme="majorHAnsi" w:cstheme="majorHAnsi"/>
          <w:color w:val="000000"/>
          <w:szCs w:val="22"/>
        </w:rPr>
        <w:t xml:space="preserve"> Oracle, Zycus</w:t>
      </w:r>
      <w:r>
        <w:rPr>
          <w:rFonts w:asciiTheme="majorHAnsi" w:hAnsiTheme="majorHAnsi" w:cstheme="majorHAnsi"/>
          <w:color w:val="000000"/>
          <w:szCs w:val="22"/>
        </w:rPr>
        <w:t xml:space="preserve">, finance and other applications, this includes minor changes (tickets), application updates and </w:t>
      </w:r>
      <w:r w:rsidRPr="00325E25">
        <w:rPr>
          <w:rFonts w:asciiTheme="majorHAnsi" w:hAnsiTheme="majorHAnsi" w:cstheme="majorHAnsi"/>
          <w:color w:val="000000"/>
          <w:szCs w:val="22"/>
        </w:rPr>
        <w:t>releases</w:t>
      </w:r>
      <w:r>
        <w:rPr>
          <w:rFonts w:asciiTheme="majorHAnsi" w:hAnsiTheme="majorHAnsi" w:cstheme="majorHAnsi"/>
          <w:color w:val="000000"/>
          <w:szCs w:val="22"/>
        </w:rPr>
        <w:t xml:space="preserve"> and small to medium projects (dependent upon capacity). </w:t>
      </w:r>
      <w:r w:rsidRPr="00325E25">
        <w:rPr>
          <w:rFonts w:asciiTheme="majorHAnsi" w:hAnsiTheme="majorHAnsi" w:cstheme="majorHAnsi"/>
          <w:color w:val="000000"/>
          <w:szCs w:val="22"/>
        </w:rPr>
        <w:t xml:space="preserve">We are seeking a committed, and proactive </w:t>
      </w:r>
      <w:r>
        <w:rPr>
          <w:rFonts w:asciiTheme="majorHAnsi" w:hAnsiTheme="majorHAnsi" w:cstheme="majorHAnsi"/>
          <w:color w:val="000000"/>
          <w:szCs w:val="22"/>
        </w:rPr>
        <w:t>t</w:t>
      </w:r>
      <w:r w:rsidRPr="00325E25">
        <w:rPr>
          <w:rFonts w:asciiTheme="majorHAnsi" w:hAnsiTheme="majorHAnsi" w:cstheme="majorHAnsi"/>
          <w:color w:val="000000"/>
          <w:szCs w:val="22"/>
        </w:rPr>
        <w:t xml:space="preserve">est </w:t>
      </w:r>
      <w:r>
        <w:rPr>
          <w:rFonts w:asciiTheme="majorHAnsi" w:hAnsiTheme="majorHAnsi" w:cstheme="majorHAnsi"/>
          <w:color w:val="000000"/>
          <w:szCs w:val="22"/>
        </w:rPr>
        <w:t>a</w:t>
      </w:r>
      <w:r w:rsidRPr="00325E25">
        <w:rPr>
          <w:rFonts w:asciiTheme="majorHAnsi" w:hAnsiTheme="majorHAnsi" w:cstheme="majorHAnsi"/>
          <w:color w:val="000000"/>
          <w:szCs w:val="22"/>
        </w:rPr>
        <w:t>nalyst with excellent collaboration and technical skills</w:t>
      </w:r>
      <w:r>
        <w:rPr>
          <w:rFonts w:asciiTheme="majorHAnsi" w:hAnsiTheme="majorHAnsi" w:cstheme="majorHAnsi"/>
          <w:color w:val="000000"/>
          <w:szCs w:val="22"/>
        </w:rPr>
        <w:t xml:space="preserve"> to primarily provide project support for our </w:t>
      </w:r>
      <w:r w:rsidR="004E0ED7">
        <w:rPr>
          <w:rFonts w:asciiTheme="majorHAnsi" w:hAnsiTheme="majorHAnsi" w:cstheme="majorHAnsi"/>
          <w:color w:val="000000"/>
          <w:szCs w:val="22"/>
        </w:rPr>
        <w:t>Finance applications</w:t>
      </w:r>
      <w:r>
        <w:rPr>
          <w:rFonts w:asciiTheme="majorHAnsi" w:hAnsiTheme="majorHAnsi" w:cstheme="majorHAnsi"/>
          <w:color w:val="000000"/>
          <w:szCs w:val="22"/>
        </w:rPr>
        <w:t>.</w:t>
      </w:r>
    </w:p>
    <w:p w14:paraId="685AFF7A" w14:textId="77777777" w:rsidR="003D7926" w:rsidRPr="00325E25" w:rsidRDefault="003D7926" w:rsidP="003D7926">
      <w:pPr>
        <w:autoSpaceDE w:val="0"/>
        <w:autoSpaceDN w:val="0"/>
        <w:adjustRightInd w:val="0"/>
        <w:rPr>
          <w:rFonts w:asciiTheme="majorHAnsi" w:hAnsiTheme="majorHAnsi" w:cstheme="majorBidi"/>
          <w:color w:val="000000"/>
        </w:rPr>
      </w:pPr>
      <w:r w:rsidRPr="341E3911">
        <w:rPr>
          <w:rFonts w:asciiTheme="majorHAnsi" w:hAnsiTheme="majorHAnsi" w:cstheme="majorBidi"/>
          <w:color w:val="000000"/>
        </w:rPr>
        <w:t xml:space="preserve">The </w:t>
      </w:r>
      <w:r>
        <w:rPr>
          <w:rFonts w:asciiTheme="majorHAnsi" w:hAnsiTheme="majorHAnsi" w:cstheme="majorBidi"/>
          <w:color w:val="000000"/>
        </w:rPr>
        <w:t>t</w:t>
      </w:r>
      <w:r w:rsidRPr="341E3911">
        <w:rPr>
          <w:rFonts w:ascii="Arial" w:hAnsi="Arial"/>
        </w:rPr>
        <w:t xml:space="preserve">est </w:t>
      </w:r>
      <w:r>
        <w:rPr>
          <w:rFonts w:ascii="Arial" w:hAnsi="Arial"/>
        </w:rPr>
        <w:t>a</w:t>
      </w:r>
      <w:r w:rsidRPr="341E3911">
        <w:rPr>
          <w:rFonts w:ascii="Arial" w:hAnsi="Arial"/>
        </w:rPr>
        <w:t>nalyst</w:t>
      </w:r>
      <w:r w:rsidRPr="341E3911">
        <w:rPr>
          <w:rFonts w:asciiTheme="majorHAnsi" w:hAnsiTheme="majorHAnsi" w:cstheme="majorBidi"/>
          <w:color w:val="000000"/>
        </w:rPr>
        <w:t xml:space="preserve"> will provide testing services across multiple environments</w:t>
      </w:r>
      <w:r>
        <w:rPr>
          <w:rFonts w:asciiTheme="majorHAnsi" w:hAnsiTheme="majorHAnsi" w:cstheme="majorBidi"/>
          <w:color w:val="000000"/>
        </w:rPr>
        <w:t>, work collaboratively with business stakeholders</w:t>
      </w:r>
      <w:r w:rsidRPr="341E3911">
        <w:rPr>
          <w:rFonts w:asciiTheme="majorHAnsi" w:hAnsiTheme="majorHAnsi" w:cstheme="majorBidi"/>
          <w:color w:val="000000"/>
        </w:rPr>
        <w:t xml:space="preserve"> </w:t>
      </w:r>
      <w:r>
        <w:rPr>
          <w:rFonts w:asciiTheme="majorHAnsi" w:hAnsiTheme="majorHAnsi" w:cstheme="majorBidi"/>
          <w:color w:val="000000"/>
        </w:rPr>
        <w:t>&amp;</w:t>
      </w:r>
      <w:r w:rsidRPr="341E3911">
        <w:rPr>
          <w:rFonts w:asciiTheme="majorHAnsi" w:hAnsiTheme="majorHAnsi" w:cstheme="majorBidi"/>
          <w:color w:val="000000"/>
        </w:rPr>
        <w:t xml:space="preserve"> assist the Manager</w:t>
      </w:r>
      <w:r>
        <w:rPr>
          <w:rFonts w:asciiTheme="majorHAnsi" w:hAnsiTheme="majorHAnsi" w:cstheme="majorBidi"/>
          <w:color w:val="000000"/>
        </w:rPr>
        <w:t>, Test and Release inputting to test p</w:t>
      </w:r>
      <w:r w:rsidRPr="341E3911">
        <w:rPr>
          <w:rFonts w:asciiTheme="majorHAnsi" w:hAnsiTheme="majorHAnsi" w:cstheme="majorBidi"/>
          <w:color w:val="000000"/>
        </w:rPr>
        <w:t xml:space="preserve">lanning </w:t>
      </w:r>
      <w:r>
        <w:rPr>
          <w:rFonts w:asciiTheme="majorHAnsi" w:hAnsiTheme="majorHAnsi" w:cstheme="majorBidi"/>
          <w:color w:val="000000"/>
        </w:rPr>
        <w:t>&amp; c</w:t>
      </w:r>
      <w:r w:rsidRPr="341E3911">
        <w:rPr>
          <w:rFonts w:asciiTheme="majorHAnsi" w:hAnsiTheme="majorHAnsi" w:cstheme="majorBidi"/>
          <w:color w:val="000000"/>
        </w:rPr>
        <w:t xml:space="preserve">losure activities. </w:t>
      </w:r>
      <w:r>
        <w:rPr>
          <w:rFonts w:asciiTheme="majorHAnsi" w:hAnsiTheme="majorHAnsi" w:cstheme="majorBidi"/>
          <w:color w:val="000000"/>
        </w:rPr>
        <w:t>As the branch matures its testing practices the test analyst will also gain experience and involvement in automation of testing processes and application of test automation tools.</w:t>
      </w:r>
    </w:p>
    <w:p w14:paraId="0607E2D6" w14:textId="77777777" w:rsidR="003D7926" w:rsidRDefault="003D7926" w:rsidP="003D7926">
      <w:pPr>
        <w:keepNext/>
        <w:spacing w:line="240" w:lineRule="auto"/>
        <w:rPr>
          <w:rFonts w:asciiTheme="majorHAnsi" w:hAnsiTheme="majorHAnsi" w:cstheme="majorHAnsi"/>
          <w:color w:val="000000"/>
          <w:szCs w:val="22"/>
        </w:rPr>
      </w:pPr>
      <w:r w:rsidRPr="00325E25">
        <w:rPr>
          <w:rFonts w:asciiTheme="majorHAnsi" w:hAnsiTheme="majorHAnsi" w:cstheme="majorHAnsi"/>
          <w:color w:val="000000"/>
          <w:szCs w:val="22"/>
        </w:rPr>
        <w:t xml:space="preserve">This role offers the opportunity for a skilled and experienced testing professional to contribute to building a strong ICT project delivery culture within </w:t>
      </w:r>
      <w:r>
        <w:rPr>
          <w:rFonts w:asciiTheme="majorHAnsi" w:hAnsiTheme="majorHAnsi" w:cstheme="majorHAnsi"/>
          <w:color w:val="000000"/>
          <w:szCs w:val="22"/>
        </w:rPr>
        <w:t>DEECA</w:t>
      </w:r>
    </w:p>
    <w:p w14:paraId="360FE7E0" w14:textId="5A548159" w:rsidR="00495B3B" w:rsidRDefault="00495B3B" w:rsidP="00495B3B">
      <w:pPr>
        <w:tabs>
          <w:tab w:val="left" w:pos="10178"/>
        </w:tabs>
        <w:spacing w:before="0" w:after="0"/>
        <w:ind w:right="114"/>
        <w:rPr>
          <w:rFonts w:ascii="Arial" w:hAnsi="Arial" w:cs="Arial"/>
          <w:noProof/>
          <w:color w:val="363534"/>
          <w:szCs w:val="22"/>
          <w:lang w:eastAsia="zh-CN"/>
        </w:rPr>
      </w:pPr>
    </w:p>
    <w:p w14:paraId="4FC747B8" w14:textId="77777777" w:rsidR="00E2431B" w:rsidRPr="00495B3B" w:rsidRDefault="00E2431B"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73D320B" w14:textId="718CB563" w:rsidR="00F23349" w:rsidRDefault="00F23349" w:rsidP="00F23349">
      <w:pPr>
        <w:pStyle w:val="BodyText"/>
        <w:jc w:val="both"/>
      </w:pPr>
      <w:r>
        <w:t xml:space="preserve">Corporate Services enables good governance, delivers efficient and effective services that meet customer needs, and partners to deliver the One DEECA Corporate plan. </w:t>
      </w:r>
      <w:bookmarkStart w:id="2" w:name="_Hlk534703805"/>
      <w:r>
        <w:t>Together we deliver better, by working across our Group and with our colleagues in other divisions to deliver services across People and Culture, Finance, Information Services, Digital and Customer Communications, Legal and Governance, and Strategy and Performance</w:t>
      </w:r>
      <w:bookmarkEnd w:id="2"/>
      <w:r>
        <w:t>.</w:t>
      </w:r>
    </w:p>
    <w:p w14:paraId="51B585A5" w14:textId="77777777" w:rsidR="00F23349" w:rsidRDefault="00F23349" w:rsidP="00F23349">
      <w:pPr>
        <w:jc w:val="both"/>
      </w:pPr>
      <w:r w:rsidRPr="00634FF3">
        <w:rPr>
          <w:lang w:eastAsia="en-US"/>
        </w:rPr>
        <w:lastRenderedPageBreak/>
        <w:t>Corporate Services supports the delivery of the department's key strategies and business initiatives</w:t>
      </w:r>
      <w:r>
        <w:rPr>
          <w:lang w:eastAsia="en-US"/>
        </w:rPr>
        <w:t xml:space="preserve">. </w:t>
      </w:r>
      <w:r>
        <w:t>We are doing this through a consistent approach to our services, putting the customer at the centre, and developing strong partnerships – all based on having a constructive culture.</w:t>
      </w:r>
    </w:p>
    <w:p w14:paraId="3BD4E6E1" w14:textId="77777777" w:rsidR="00F23349" w:rsidRDefault="00F23349" w:rsidP="00F23349">
      <w:pPr>
        <w:spacing w:before="160"/>
        <w:rPr>
          <w:rFonts w:ascii="Arial" w:hAnsi="Arial"/>
          <w:b/>
          <w:bCs/>
          <w:i/>
          <w:color w:val="000000"/>
          <w:szCs w:val="22"/>
        </w:rPr>
      </w:pPr>
    </w:p>
    <w:p w14:paraId="71AA1AB4" w14:textId="77777777" w:rsidR="00F23349" w:rsidRPr="0002675D" w:rsidRDefault="00F23349" w:rsidP="00F23349">
      <w:pPr>
        <w:spacing w:before="160"/>
        <w:rPr>
          <w:rFonts w:ascii="Arial" w:hAnsi="Arial"/>
          <w:b/>
          <w:bCs/>
          <w:i/>
          <w:color w:val="000000"/>
          <w:szCs w:val="22"/>
        </w:rPr>
      </w:pPr>
      <w:r w:rsidRPr="0002675D">
        <w:rPr>
          <w:rFonts w:ascii="Arial" w:hAnsi="Arial"/>
          <w:b/>
          <w:bCs/>
          <w:i/>
          <w:color w:val="000000"/>
          <w:szCs w:val="22"/>
        </w:rPr>
        <w:t>Information Services</w:t>
      </w:r>
    </w:p>
    <w:p w14:paraId="25CF6AD8" w14:textId="241BB604" w:rsidR="00F23349" w:rsidRDefault="00F23349" w:rsidP="00F23349">
      <w:pPr>
        <w:jc w:val="both"/>
        <w:rPr>
          <w:rFonts w:cstheme="minorHAnsi"/>
        </w:rPr>
      </w:pPr>
      <w:r>
        <w:rPr>
          <w:rFonts w:cstheme="minorHAnsi"/>
        </w:rPr>
        <w:t>I</w:t>
      </w:r>
      <w:r w:rsidRPr="00572215">
        <w:rPr>
          <w:rFonts w:cstheme="minorHAnsi"/>
        </w:rPr>
        <w:t xml:space="preserve">nformation Services </w:t>
      </w:r>
      <w:r>
        <w:t xml:space="preserve">leads </w:t>
      </w:r>
      <w:r w:rsidR="00305080">
        <w:t>DEECA</w:t>
      </w:r>
      <w:r>
        <w:t xml:space="preserve"> in the provision and adoption of technology and processes that enable business groups to achieve their strategic objectives. </w:t>
      </w:r>
      <w:r w:rsidRPr="00572215">
        <w:rPr>
          <w:rFonts w:cstheme="minorHAnsi"/>
        </w:rPr>
        <w:t>Core activities of ISD are:</w:t>
      </w:r>
    </w:p>
    <w:p w14:paraId="2142B943" w14:textId="77777777" w:rsidR="00F23349" w:rsidRPr="00572215" w:rsidRDefault="00F23349" w:rsidP="00F23349">
      <w:pPr>
        <w:autoSpaceDE w:val="0"/>
        <w:autoSpaceDN w:val="0"/>
        <w:adjustRightInd w:val="0"/>
        <w:spacing w:line="240" w:lineRule="auto"/>
        <w:rPr>
          <w:rFonts w:cstheme="minorHAnsi"/>
        </w:rPr>
      </w:pPr>
    </w:p>
    <w:p w14:paraId="17C9FC2F" w14:textId="77777777" w:rsidR="00F23349" w:rsidRPr="000F27BF" w:rsidRDefault="00F23349" w:rsidP="00F23349">
      <w:pPr>
        <w:pStyle w:val="ListParagraph"/>
        <w:numPr>
          <w:ilvl w:val="0"/>
          <w:numId w:val="45"/>
        </w:numPr>
        <w:autoSpaceDE w:val="0"/>
        <w:autoSpaceDN w:val="0"/>
        <w:adjustRightInd w:val="0"/>
        <w:spacing w:before="0" w:after="0" w:line="240" w:lineRule="auto"/>
        <w:ind w:left="360"/>
        <w:jc w:val="both"/>
        <w:rPr>
          <w:rFonts w:cstheme="minorHAnsi"/>
        </w:rPr>
      </w:pPr>
      <w:r w:rsidRPr="000F27BF">
        <w:rPr>
          <w:rFonts w:cstheme="minorHAnsi"/>
          <w:b/>
        </w:rPr>
        <w:t xml:space="preserve">Customer Engagement </w:t>
      </w:r>
      <w:r w:rsidRPr="000F27BF">
        <w:rPr>
          <w:rFonts w:cstheme="minorHAnsi"/>
        </w:rPr>
        <w:t xml:space="preserve">builds confidence in ISD through effective relationship and change management, facilitates efficient access to ICT advice, information, and enterprise services and supports an integrated change and training approach for our </w:t>
      </w:r>
      <w:r>
        <w:rPr>
          <w:rFonts w:cstheme="minorHAnsi"/>
        </w:rPr>
        <w:t>technology</w:t>
      </w:r>
      <w:r w:rsidRPr="000F27BF">
        <w:rPr>
          <w:rFonts w:cstheme="minorHAnsi"/>
        </w:rPr>
        <w:t>.</w:t>
      </w:r>
    </w:p>
    <w:p w14:paraId="3ADC5D6F" w14:textId="77777777" w:rsidR="00F23349" w:rsidRDefault="00F23349" w:rsidP="00F23349">
      <w:pPr>
        <w:jc w:val="both"/>
        <w:rPr>
          <w:rFonts w:cstheme="minorHAnsi"/>
        </w:rPr>
      </w:pPr>
    </w:p>
    <w:p w14:paraId="32F9344E" w14:textId="49AACD8A" w:rsidR="00F23349" w:rsidRDefault="00F23349" w:rsidP="00F23349">
      <w:pPr>
        <w:pStyle w:val="ListParagraph"/>
        <w:numPr>
          <w:ilvl w:val="0"/>
          <w:numId w:val="45"/>
        </w:numPr>
        <w:autoSpaceDE w:val="0"/>
        <w:autoSpaceDN w:val="0"/>
        <w:adjustRightInd w:val="0"/>
        <w:spacing w:before="0" w:after="0" w:line="240" w:lineRule="auto"/>
        <w:ind w:left="360"/>
        <w:jc w:val="both"/>
        <w:rPr>
          <w:rFonts w:cstheme="minorHAnsi"/>
        </w:rPr>
      </w:pPr>
      <w:r w:rsidRPr="00AF6EB1">
        <w:rPr>
          <w:rFonts w:cstheme="minorHAnsi"/>
          <w:b/>
        </w:rPr>
        <w:t xml:space="preserve">Architecture, Security and Governance </w:t>
      </w:r>
      <w:r w:rsidRPr="00AF6EB1">
        <w:rPr>
          <w:rFonts w:cstheme="minorHAnsi"/>
        </w:rPr>
        <w:t xml:space="preserve">delivers Enterprise Architecture for </w:t>
      </w:r>
      <w:r w:rsidR="00646E24">
        <w:rPr>
          <w:rFonts w:cstheme="minorHAnsi"/>
        </w:rPr>
        <w:t>DEECA</w:t>
      </w:r>
      <w:r w:rsidRPr="00AF6EB1">
        <w:rPr>
          <w:rFonts w:cstheme="minorHAnsi"/>
        </w:rPr>
        <w:t xml:space="preserve">’s enterprise and shared ICT, and solution architecture for key enterprise initiatives as well as advisory services; it leads the implementation of our Cyber Security Strategy and embeds information and cyber security considerations in technology procurement, design and delivery practices; Governance and Policy develops, delivers and maintains information and technology policy and standards for </w:t>
      </w:r>
      <w:r w:rsidR="00646E24">
        <w:rPr>
          <w:rFonts w:cstheme="minorHAnsi"/>
        </w:rPr>
        <w:t>DEECA</w:t>
      </w:r>
      <w:r w:rsidRPr="00AF6EB1">
        <w:rPr>
          <w:rFonts w:cstheme="minorHAnsi"/>
        </w:rPr>
        <w:t>, and is responsible for the department’s ICT governance framework</w:t>
      </w:r>
      <w:r>
        <w:rPr>
          <w:rFonts w:cstheme="minorHAnsi"/>
        </w:rPr>
        <w:t>.</w:t>
      </w:r>
    </w:p>
    <w:p w14:paraId="1D586B08" w14:textId="77777777" w:rsidR="00F23349" w:rsidRPr="00AF6EB1" w:rsidRDefault="00F23349" w:rsidP="00F23349">
      <w:pPr>
        <w:pStyle w:val="ListParagraph"/>
        <w:rPr>
          <w:rFonts w:cstheme="minorHAnsi"/>
        </w:rPr>
      </w:pPr>
    </w:p>
    <w:p w14:paraId="640ECB73" w14:textId="50E531D1" w:rsidR="00F23349" w:rsidRPr="00794FE0" w:rsidRDefault="00F23349" w:rsidP="00F23349">
      <w:pPr>
        <w:pStyle w:val="paragraph1"/>
        <w:numPr>
          <w:ilvl w:val="0"/>
          <w:numId w:val="47"/>
        </w:numPr>
        <w:autoSpaceDE w:val="0"/>
        <w:autoSpaceDN w:val="0"/>
        <w:adjustRightInd w:val="0"/>
        <w:ind w:left="284"/>
        <w:jc w:val="both"/>
        <w:textAlignment w:val="baseline"/>
        <w:rPr>
          <w:rFonts w:asciiTheme="majorHAnsi" w:hAnsiTheme="majorHAnsi" w:cstheme="majorHAnsi"/>
          <w:sz w:val="20"/>
          <w:szCs w:val="20"/>
        </w:rPr>
      </w:pPr>
      <w:r w:rsidRPr="00794FE0">
        <w:rPr>
          <w:rFonts w:asciiTheme="majorHAnsi" w:hAnsiTheme="majorHAnsi" w:cstheme="majorHAnsi"/>
          <w:b/>
          <w:sz w:val="20"/>
          <w:szCs w:val="20"/>
        </w:rPr>
        <w:t>Project Services</w:t>
      </w:r>
      <w:r w:rsidRPr="00794FE0">
        <w:rPr>
          <w:rFonts w:asciiTheme="majorHAnsi" w:hAnsiTheme="majorHAnsi" w:cstheme="majorHAnsi"/>
          <w:sz w:val="20"/>
          <w:szCs w:val="20"/>
        </w:rPr>
        <w:t xml:space="preserve"> </w:t>
      </w:r>
      <w:r w:rsidRPr="00794FE0">
        <w:rPr>
          <w:rStyle w:val="normaltextrun1"/>
          <w:rFonts w:asciiTheme="majorHAnsi" w:hAnsiTheme="majorHAnsi" w:cstheme="majorHAnsi"/>
          <w:sz w:val="20"/>
          <w:szCs w:val="20"/>
        </w:rPr>
        <w:t xml:space="preserve">provides the ICT Project Delivery Framework for </w:t>
      </w:r>
      <w:r w:rsidR="00646E24">
        <w:rPr>
          <w:rStyle w:val="normaltextrun1"/>
          <w:rFonts w:asciiTheme="majorHAnsi" w:hAnsiTheme="majorHAnsi" w:cstheme="majorHAnsi"/>
          <w:sz w:val="20"/>
          <w:szCs w:val="20"/>
        </w:rPr>
        <w:t>DEECA</w:t>
      </w:r>
      <w:r w:rsidRPr="00794FE0">
        <w:rPr>
          <w:rStyle w:val="normaltextrun1"/>
          <w:rFonts w:asciiTheme="majorHAnsi" w:hAnsiTheme="majorHAnsi" w:cstheme="majorHAnsi"/>
          <w:sz w:val="20"/>
          <w:szCs w:val="20"/>
        </w:rPr>
        <w:t>, Project Management Office, delivers the organisation’s ICT project portfolio, and fosters and delivers ICT project management practices.</w:t>
      </w:r>
    </w:p>
    <w:p w14:paraId="269FE7CD" w14:textId="77777777" w:rsidR="00F23349" w:rsidRPr="00AF6EB1" w:rsidRDefault="00F23349" w:rsidP="00F23349">
      <w:pPr>
        <w:autoSpaceDE w:val="0"/>
        <w:autoSpaceDN w:val="0"/>
        <w:adjustRightInd w:val="0"/>
        <w:spacing w:line="240" w:lineRule="auto"/>
        <w:jc w:val="both"/>
        <w:rPr>
          <w:rFonts w:cstheme="minorHAnsi"/>
        </w:rPr>
      </w:pPr>
    </w:p>
    <w:p w14:paraId="5F8C61F6" w14:textId="77777777" w:rsidR="00F23349" w:rsidRPr="000769AF" w:rsidRDefault="00F23349" w:rsidP="00F23349">
      <w:pPr>
        <w:pStyle w:val="ListParagraph"/>
        <w:numPr>
          <w:ilvl w:val="0"/>
          <w:numId w:val="46"/>
        </w:numPr>
        <w:autoSpaceDE w:val="0"/>
        <w:autoSpaceDN w:val="0"/>
        <w:adjustRightInd w:val="0"/>
        <w:spacing w:before="0" w:after="0" w:line="240" w:lineRule="auto"/>
        <w:ind w:left="360"/>
        <w:jc w:val="both"/>
        <w:rPr>
          <w:rFonts w:cstheme="minorHAnsi"/>
        </w:rPr>
      </w:pPr>
      <w:r w:rsidRPr="000769AF">
        <w:rPr>
          <w:rFonts w:cstheme="minorHAnsi"/>
          <w:b/>
        </w:rPr>
        <w:t>ICT Delivery</w:t>
      </w:r>
      <w:r w:rsidRPr="000769AF">
        <w:rPr>
          <w:rFonts w:cstheme="minorHAnsi"/>
        </w:rPr>
        <w:t xml:space="preserve"> provides enterprise services and advice on best practice IT operations through category and contract management</w:t>
      </w:r>
      <w:r>
        <w:rPr>
          <w:rFonts w:cstheme="minorHAnsi"/>
        </w:rPr>
        <w:t>,</w:t>
      </w:r>
      <w:r w:rsidRPr="000769AF">
        <w:rPr>
          <w:rFonts w:cstheme="minorHAnsi"/>
        </w:rPr>
        <w:t xml:space="preserve"> enterprise application services, enterprise spatial services, enterprise </w:t>
      </w:r>
      <w:r>
        <w:rPr>
          <w:rFonts w:cstheme="minorHAnsi"/>
        </w:rPr>
        <w:t>cloud</w:t>
      </w:r>
      <w:r w:rsidRPr="000769AF">
        <w:rPr>
          <w:rFonts w:cstheme="minorHAnsi"/>
        </w:rPr>
        <w:t xml:space="preserve"> services, workplace and service management, and records services.</w:t>
      </w:r>
    </w:p>
    <w:p w14:paraId="279706F1" w14:textId="77777777" w:rsidR="00F23349" w:rsidRPr="00E0299B" w:rsidRDefault="00F23349" w:rsidP="00F23349">
      <w:pPr>
        <w:widowControl w:val="0"/>
        <w:jc w:val="both"/>
        <w:rPr>
          <w:rFonts w:asciiTheme="majorHAnsi" w:hAnsiTheme="majorHAnsi" w:cstheme="majorHAnsi"/>
        </w:rPr>
      </w:pPr>
    </w:p>
    <w:p w14:paraId="68094B95" w14:textId="67F20698"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A396039" w14:textId="0B86536C" w:rsidR="00DA7D64" w:rsidRDefault="00DA7D64" w:rsidP="00DA7D64">
      <w:pPr>
        <w:pStyle w:val="ListBullet"/>
        <w:rPr>
          <w:rFonts w:eastAsiaTheme="minorEastAsia"/>
        </w:rPr>
      </w:pPr>
      <w:r>
        <w:rPr>
          <w:rFonts w:eastAsiaTheme="minorEastAsia"/>
        </w:rPr>
        <w:t xml:space="preserve">Conduct the end-to-end test, release, and deployment processes for finance related </w:t>
      </w:r>
      <w:r w:rsidR="00D644C6">
        <w:rPr>
          <w:rFonts w:eastAsiaTheme="minorEastAsia"/>
        </w:rPr>
        <w:t>systems (Oracle, Zycus)</w:t>
      </w:r>
      <w:r>
        <w:rPr>
          <w:rFonts w:eastAsiaTheme="minorEastAsia"/>
        </w:rPr>
        <w:t xml:space="preserve"> and other applications as agreed with the Manager, Test and Release.</w:t>
      </w:r>
    </w:p>
    <w:p w14:paraId="662D44FE" w14:textId="77777777" w:rsidR="00DA7D64" w:rsidRPr="00C42C44" w:rsidRDefault="00DA7D64" w:rsidP="00DA7D64">
      <w:pPr>
        <w:pStyle w:val="ListBullet"/>
        <w:rPr>
          <w:rFonts w:eastAsiaTheme="minorEastAsia"/>
        </w:rPr>
      </w:pPr>
      <w:bookmarkStart w:id="3" w:name="_Hlk139469412"/>
      <w:r w:rsidRPr="00C42C44">
        <w:rPr>
          <w:rFonts w:eastAsiaTheme="minorEastAsia"/>
        </w:rPr>
        <w:t xml:space="preserve">Develop and maintain strong working relationships </w:t>
      </w:r>
      <w:r>
        <w:rPr>
          <w:rFonts w:eastAsiaTheme="minorEastAsia"/>
        </w:rPr>
        <w:t xml:space="preserve">in </w:t>
      </w:r>
      <w:r w:rsidRPr="00C42C44">
        <w:rPr>
          <w:rFonts w:eastAsiaTheme="minorEastAsia"/>
        </w:rPr>
        <w:t xml:space="preserve">the delivery of required services across a range of stakeholders within the ISD division, broader people and culture and finance teams and DEECA groups. </w:t>
      </w:r>
      <w:bookmarkEnd w:id="3"/>
    </w:p>
    <w:p w14:paraId="71BCBFC1" w14:textId="77777777" w:rsidR="00DA7D64" w:rsidRPr="00C42C44" w:rsidRDefault="00DA7D64" w:rsidP="00DA7D64">
      <w:pPr>
        <w:pStyle w:val="ListBullet"/>
        <w:rPr>
          <w:rFonts w:ascii="Arial" w:hAnsi="Arial" w:cs="Arial"/>
          <w:szCs w:val="22"/>
          <w:lang w:eastAsia="zh-CN"/>
        </w:rPr>
      </w:pPr>
      <w:r>
        <w:rPr>
          <w:rFonts w:ascii="Arial" w:hAnsi="Arial" w:cs="Arial"/>
          <w:szCs w:val="22"/>
          <w:lang w:eastAsia="zh-CN"/>
        </w:rPr>
        <w:t>Execute</w:t>
      </w:r>
      <w:r w:rsidRPr="0018310C">
        <w:rPr>
          <w:rFonts w:ascii="Arial" w:hAnsi="Arial" w:cs="Arial"/>
          <w:szCs w:val="22"/>
          <w:lang w:eastAsia="zh-CN"/>
        </w:rPr>
        <w:t xml:space="preserve"> testing activities for </w:t>
      </w:r>
      <w:r>
        <w:rPr>
          <w:rFonts w:ascii="Arial" w:hAnsi="Arial" w:cs="Arial"/>
          <w:szCs w:val="22"/>
          <w:lang w:eastAsia="zh-CN"/>
        </w:rPr>
        <w:t>operational</w:t>
      </w:r>
      <w:r w:rsidRPr="0018310C">
        <w:rPr>
          <w:rFonts w:ascii="Arial" w:hAnsi="Arial" w:cs="Arial"/>
          <w:szCs w:val="22"/>
          <w:lang w:eastAsia="zh-CN"/>
        </w:rPr>
        <w:t xml:space="preserve"> tickets, system upgrades</w:t>
      </w:r>
      <w:r>
        <w:rPr>
          <w:rFonts w:ascii="Arial" w:hAnsi="Arial" w:cs="Arial"/>
          <w:szCs w:val="22"/>
          <w:lang w:eastAsia="zh-CN"/>
        </w:rPr>
        <w:t xml:space="preserve"> and</w:t>
      </w:r>
      <w:r w:rsidRPr="0018310C">
        <w:rPr>
          <w:rFonts w:ascii="Arial" w:hAnsi="Arial" w:cs="Arial"/>
          <w:szCs w:val="22"/>
          <w:lang w:eastAsia="zh-CN"/>
        </w:rPr>
        <w:t xml:space="preserve"> system related project changes</w:t>
      </w:r>
      <w:r>
        <w:rPr>
          <w:rFonts w:ascii="Arial" w:hAnsi="Arial" w:cs="Arial"/>
          <w:szCs w:val="22"/>
          <w:lang w:eastAsia="zh-CN"/>
        </w:rPr>
        <w:t xml:space="preserve">. This </w:t>
      </w:r>
      <w:r w:rsidRPr="0018310C">
        <w:rPr>
          <w:rFonts w:ascii="Arial" w:hAnsi="Arial" w:cs="Arial"/>
          <w:szCs w:val="22"/>
          <w:lang w:eastAsia="zh-CN"/>
        </w:rPr>
        <w:t>includes</w:t>
      </w:r>
      <w:r>
        <w:rPr>
          <w:rFonts w:ascii="Arial" w:hAnsi="Arial" w:cs="Arial"/>
          <w:szCs w:val="22"/>
          <w:lang w:eastAsia="zh-CN"/>
        </w:rPr>
        <w:t xml:space="preserve"> </w:t>
      </w:r>
      <w:r w:rsidRPr="0018310C">
        <w:rPr>
          <w:rFonts w:ascii="Arial" w:hAnsi="Arial" w:cs="Arial"/>
          <w:szCs w:val="22"/>
          <w:lang w:eastAsia="zh-CN"/>
        </w:rPr>
        <w:t>writing, and implementing test strategies, test plans, test scenarios, running test readiness &amp; other quality gate milestone reviews, executing test scenarios, managing defects, and provide test closure reports and other test phase artefacts.</w:t>
      </w:r>
    </w:p>
    <w:p w14:paraId="71153623" w14:textId="77777777" w:rsidR="00DA7D64" w:rsidRPr="0045492C" w:rsidRDefault="00DA7D64" w:rsidP="00DA7D64">
      <w:pPr>
        <w:pStyle w:val="ListBullet"/>
        <w:rPr>
          <w:rFonts w:ascii="Arial" w:eastAsia="PMingLiU" w:hAnsi="Arial"/>
        </w:rPr>
      </w:pPr>
      <w:r>
        <w:rPr>
          <w:rFonts w:eastAsiaTheme="minorEastAsia"/>
        </w:rPr>
        <w:t xml:space="preserve">Complete </w:t>
      </w:r>
      <w:r w:rsidRPr="0045492C">
        <w:rPr>
          <w:rFonts w:eastAsiaTheme="minorEastAsia"/>
        </w:rPr>
        <w:t>the delivery of testing services compliant to ISD test and release standards and processes</w:t>
      </w:r>
      <w:r>
        <w:rPr>
          <w:rFonts w:eastAsiaTheme="minorEastAsia"/>
        </w:rPr>
        <w:t xml:space="preserve"> &amp; which meet the business objectives.</w:t>
      </w:r>
    </w:p>
    <w:p w14:paraId="55CAD3A0" w14:textId="77777777" w:rsidR="00DA7D64" w:rsidRPr="00C42C44" w:rsidRDefault="00DA7D64" w:rsidP="00DA7D64">
      <w:pPr>
        <w:pStyle w:val="ListBullet"/>
        <w:rPr>
          <w:rFonts w:ascii="Arial" w:hAnsi="Arial" w:cs="Arial"/>
          <w:szCs w:val="22"/>
          <w:lang w:eastAsia="zh-CN"/>
        </w:rPr>
      </w:pPr>
      <w:r w:rsidRPr="00C42C44">
        <w:rPr>
          <w:rFonts w:ascii="Arial" w:hAnsi="Arial" w:cs="Arial"/>
          <w:szCs w:val="22"/>
          <w:lang w:eastAsia="zh-CN"/>
        </w:rPr>
        <w:t>Support the maturity &amp; continuous improvement (including increasing automation) of the test &amp; release processes and systems across ISD.</w:t>
      </w:r>
    </w:p>
    <w:p w14:paraId="61258527" w14:textId="77777777" w:rsidR="00DA7D64" w:rsidRPr="00C42C44" w:rsidRDefault="00DA7D64" w:rsidP="00DA7D64">
      <w:pPr>
        <w:pStyle w:val="ListBullet"/>
        <w:rPr>
          <w:rFonts w:ascii="Arial" w:hAnsi="Arial" w:cs="Arial"/>
          <w:szCs w:val="22"/>
          <w:lang w:eastAsia="zh-CN"/>
        </w:rPr>
      </w:pPr>
      <w:r w:rsidRPr="00C42C44">
        <w:rPr>
          <w:rFonts w:ascii="Arial" w:hAnsi="Arial" w:cs="Arial"/>
          <w:szCs w:val="22"/>
          <w:lang w:eastAsia="zh-CN"/>
        </w:rPr>
        <w:t>Provide input and challenge to the ISD rolling release schedule across all in-scope applications managing demand against supply of resourcing.</w:t>
      </w:r>
    </w:p>
    <w:p w14:paraId="6EBBB4EF" w14:textId="1BBE8CA6" w:rsidR="00DA7D64" w:rsidRPr="00FB0128" w:rsidRDefault="00DA7D64" w:rsidP="00FB0128">
      <w:pPr>
        <w:pStyle w:val="ListBullet"/>
        <w:rPr>
          <w:rFonts w:ascii="Arial" w:hAnsi="Arial" w:cs="Arial"/>
          <w:szCs w:val="22"/>
          <w:lang w:eastAsia="zh-CN"/>
        </w:rPr>
      </w:pPr>
      <w:r w:rsidRPr="00C42C44">
        <w:rPr>
          <w:rFonts w:ascii="Arial" w:hAnsi="Arial" w:cs="Arial"/>
          <w:szCs w:val="22"/>
          <w:lang w:eastAsia="zh-CN"/>
        </w:rPr>
        <w:t>Demonstrate a strong commitment to the values of service excellence, teamwork, collaboration, wellbeing, and safety.  Critical to success will be the ability of this position to align personal goals and passion with the values of the DEECA workplace and Government.</w:t>
      </w:r>
    </w:p>
    <w:p w14:paraId="32193614" w14:textId="77777777" w:rsidR="00DA7D64" w:rsidRPr="00495B3B" w:rsidRDefault="00DA7D64" w:rsidP="00DA7D64">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0C3C5D7C" w14:textId="77777777" w:rsidR="00DA7D64" w:rsidRPr="00495B3B" w:rsidRDefault="00DA7D64" w:rsidP="00DA7D64">
      <w:pPr>
        <w:spacing w:before="0" w:after="0" w:line="240" w:lineRule="auto"/>
        <w:ind w:left="360"/>
        <w:rPr>
          <w:rFonts w:ascii="Arial" w:hAnsi="Arial" w:cs="Arial"/>
          <w:lang w:eastAsia="zh-CN"/>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7357844" w14:textId="279F99AC" w:rsidR="00134847" w:rsidRPr="00E612ED" w:rsidRDefault="00134847" w:rsidP="00134847">
      <w:pPr>
        <w:pStyle w:val="ListBullet"/>
        <w:numPr>
          <w:ilvl w:val="0"/>
          <w:numId w:val="43"/>
        </w:numPr>
        <w:spacing w:before="0" w:after="0" w:line="240" w:lineRule="auto"/>
        <w:rPr>
          <w:rFonts w:cstheme="minorHAnsi"/>
        </w:rPr>
      </w:pPr>
      <w:r>
        <w:rPr>
          <w:rFonts w:cstheme="minorBidi"/>
        </w:rPr>
        <w:t xml:space="preserve">Experience as a functional </w:t>
      </w:r>
      <w:r w:rsidR="00563BED">
        <w:rPr>
          <w:rFonts w:cstheme="minorBidi"/>
        </w:rPr>
        <w:t>test</w:t>
      </w:r>
      <w:r w:rsidR="00F42657">
        <w:rPr>
          <w:rFonts w:cstheme="minorBidi"/>
        </w:rPr>
        <w:t>er that can</w:t>
      </w:r>
      <w:r>
        <w:rPr>
          <w:rFonts w:cstheme="minorBidi"/>
        </w:rPr>
        <w:t xml:space="preserve"> support at least two of the</w:t>
      </w:r>
      <w:r w:rsidRPr="1D15E445">
        <w:rPr>
          <w:rFonts w:cstheme="minorBidi"/>
        </w:rPr>
        <w:t xml:space="preserve"> following </w:t>
      </w:r>
      <w:r>
        <w:rPr>
          <w:rFonts w:cstheme="minorBidi"/>
        </w:rPr>
        <w:t>Cloud based ERP</w:t>
      </w:r>
      <w:r w:rsidRPr="1D15E445">
        <w:rPr>
          <w:rFonts w:cstheme="minorBidi"/>
        </w:rPr>
        <w:t xml:space="preserve"> Application</w:t>
      </w:r>
      <w:r>
        <w:rPr>
          <w:rFonts w:cstheme="minorBidi"/>
        </w:rPr>
        <w:t>s - Oracle Financials, Oracle Procurement</w:t>
      </w:r>
      <w:r w:rsidR="00097E3B">
        <w:rPr>
          <w:rFonts w:cstheme="minorBidi"/>
        </w:rPr>
        <w:t>, Zycus.</w:t>
      </w:r>
    </w:p>
    <w:p w14:paraId="4D495143" w14:textId="77777777" w:rsidR="006F1715" w:rsidRDefault="006F1715" w:rsidP="006F1715">
      <w:pPr>
        <w:numPr>
          <w:ilvl w:val="0"/>
          <w:numId w:val="43"/>
        </w:numPr>
        <w:spacing w:line="240" w:lineRule="auto"/>
        <w:rPr>
          <w:rFonts w:eastAsiaTheme="minorEastAsia" w:cstheme="minorBidi"/>
          <w:color w:val="000000"/>
          <w:lang w:eastAsia="zh-CN"/>
        </w:rPr>
      </w:pPr>
      <w:r>
        <w:rPr>
          <w:rFonts w:eastAsiaTheme="minorEastAsia" w:cstheme="minorBidi"/>
          <w:color w:val="000000"/>
          <w:lang w:eastAsia="zh-CN"/>
        </w:rPr>
        <w:t>Advanced s</w:t>
      </w:r>
      <w:r w:rsidRPr="6F43843C">
        <w:rPr>
          <w:rFonts w:eastAsiaTheme="minorEastAsia" w:cstheme="minorBidi"/>
          <w:color w:val="000000"/>
          <w:lang w:eastAsia="zh-CN"/>
        </w:rPr>
        <w:t xml:space="preserve">ubject matter </w:t>
      </w:r>
      <w:r>
        <w:rPr>
          <w:rFonts w:eastAsiaTheme="minorEastAsia" w:cstheme="minorBidi"/>
          <w:color w:val="000000"/>
          <w:lang w:eastAsia="zh-CN"/>
        </w:rPr>
        <w:t xml:space="preserve">expertise </w:t>
      </w:r>
      <w:r w:rsidRPr="6F43843C">
        <w:rPr>
          <w:rFonts w:eastAsiaTheme="minorEastAsia" w:cstheme="minorBidi"/>
          <w:color w:val="000000"/>
          <w:lang w:eastAsia="zh-CN"/>
        </w:rPr>
        <w:t xml:space="preserve">in </w:t>
      </w:r>
      <w:r>
        <w:rPr>
          <w:rFonts w:eastAsiaTheme="minorEastAsia" w:cstheme="minorBidi"/>
          <w:color w:val="000000"/>
          <w:lang w:eastAsia="zh-CN"/>
        </w:rPr>
        <w:t>test &amp; release management – ISTQB certification (preferred).</w:t>
      </w:r>
    </w:p>
    <w:p w14:paraId="10BF4CC3" w14:textId="77777777" w:rsidR="006F1715" w:rsidRPr="00103445" w:rsidRDefault="006F1715" w:rsidP="006F1715">
      <w:pPr>
        <w:numPr>
          <w:ilvl w:val="0"/>
          <w:numId w:val="43"/>
        </w:numPr>
        <w:spacing w:before="0" w:line="240" w:lineRule="auto"/>
        <w:rPr>
          <w:rFonts w:eastAsiaTheme="minorEastAsia" w:cstheme="minorBidi"/>
          <w:color w:val="000000"/>
          <w:lang w:eastAsia="zh-CN"/>
        </w:rPr>
      </w:pPr>
      <w:r>
        <w:rPr>
          <w:rFonts w:eastAsiaTheme="minorEastAsia" w:cstheme="minorBidi"/>
          <w:color w:val="000000"/>
          <w:lang w:eastAsia="zh-CN"/>
        </w:rPr>
        <w:t xml:space="preserve">2-5 years of experience of test planning and execution experience in a similar application environment. </w:t>
      </w:r>
    </w:p>
    <w:p w14:paraId="4811D871" w14:textId="77777777" w:rsidR="006F1715" w:rsidRPr="0050467A" w:rsidRDefault="006F1715" w:rsidP="006F1715">
      <w:pPr>
        <w:pStyle w:val="ListParagraph"/>
        <w:numPr>
          <w:ilvl w:val="0"/>
          <w:numId w:val="43"/>
        </w:numPr>
        <w:spacing w:before="0" w:after="0" w:line="276" w:lineRule="auto"/>
        <w:jc w:val="both"/>
        <w:rPr>
          <w:rFonts w:ascii="Arial" w:hAnsi="Arial"/>
        </w:rPr>
      </w:pPr>
      <w:r w:rsidRPr="00857FE8">
        <w:rPr>
          <w:rFonts w:ascii="Arial" w:hAnsi="Arial"/>
        </w:rPr>
        <w:t>ITIL v3 or v4 Foundation certification desirable, but not mandatory</w:t>
      </w:r>
      <w:r>
        <w:rPr>
          <w:rFonts w:ascii="Arial" w:hAnsi="Arial"/>
        </w:rPr>
        <w:t>.</w:t>
      </w:r>
    </w:p>
    <w:p w14:paraId="6FA94588" w14:textId="77777777" w:rsidR="006F1715" w:rsidRPr="0050467A" w:rsidRDefault="006F1715" w:rsidP="006F1715">
      <w:pPr>
        <w:pStyle w:val="ListParagraph"/>
        <w:numPr>
          <w:ilvl w:val="0"/>
          <w:numId w:val="43"/>
        </w:numPr>
        <w:spacing w:before="0" w:after="0"/>
        <w:rPr>
          <w:rFonts w:ascii="Arial" w:hAnsi="Arial"/>
          <w:color w:val="000000"/>
          <w:lang w:eastAsia="zh-CN"/>
        </w:rPr>
      </w:pPr>
      <w:r w:rsidRPr="00517137">
        <w:rPr>
          <w:rFonts w:ascii="Arial" w:hAnsi="Arial"/>
          <w:color w:val="000000"/>
          <w:lang w:eastAsia="zh-CN"/>
        </w:rPr>
        <w:t>Hands on experience across the entire testing lifecycle</w:t>
      </w:r>
      <w:r>
        <w:rPr>
          <w:rFonts w:ascii="Arial" w:hAnsi="Arial"/>
          <w:color w:val="000000"/>
          <w:lang w:eastAsia="zh-CN"/>
        </w:rPr>
        <w:t xml:space="preserve"> (ST, SIT, UAT)</w:t>
      </w:r>
    </w:p>
    <w:p w14:paraId="4BDD747B" w14:textId="77777777" w:rsidR="006F1715" w:rsidRPr="00495B3B" w:rsidRDefault="006F1715" w:rsidP="006F1715">
      <w:pPr>
        <w:spacing w:before="0" w:after="0" w:line="276" w:lineRule="auto"/>
        <w:ind w:left="360"/>
        <w:contextualSpacing/>
        <w:rPr>
          <w:rFonts w:ascii="Arial" w:hAnsi="Arial" w:cs="Arial"/>
          <w:b/>
          <w:color w:val="363534"/>
        </w:rPr>
      </w:pPr>
      <w:r>
        <w:rPr>
          <w:rFonts w:ascii="Arial" w:hAnsi="Arial"/>
          <w:color w:val="000000"/>
          <w:lang w:eastAsia="zh-CN"/>
        </w:rPr>
        <w:t xml:space="preserve">      </w:t>
      </w:r>
      <w:r w:rsidRPr="001C12E1">
        <w:rPr>
          <w:rFonts w:ascii="Arial" w:hAnsi="Arial"/>
          <w:color w:val="000000"/>
          <w:lang w:eastAsia="zh-CN"/>
        </w:rPr>
        <w:t>Manual expertise is required</w:t>
      </w:r>
      <w:r>
        <w:rPr>
          <w:rFonts w:ascii="Arial" w:hAnsi="Arial"/>
          <w:color w:val="000000"/>
          <w:lang w:eastAsia="zh-CN"/>
        </w:rPr>
        <w:t>, exposure to automation testing tools and processes preferred.</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9C87E51" w14:textId="77777777" w:rsidR="00AD46A4" w:rsidRPr="003F3F89" w:rsidRDefault="00AD46A4" w:rsidP="00AD46A4">
      <w:pPr>
        <w:pStyle w:val="ListParagraph"/>
        <w:numPr>
          <w:ilvl w:val="0"/>
          <w:numId w:val="43"/>
        </w:numPr>
        <w:spacing w:line="20" w:lineRule="atLeast"/>
        <w:jc w:val="both"/>
        <w:rPr>
          <w:rFonts w:asciiTheme="majorHAnsi" w:hAnsiTheme="majorHAnsi" w:cstheme="majorHAnsi"/>
        </w:rPr>
      </w:pPr>
      <w:bookmarkStart w:id="4" w:name="_Hlk102550785"/>
      <w:r w:rsidRPr="003F3F89">
        <w:rPr>
          <w:rFonts w:asciiTheme="majorHAnsi" w:hAnsiTheme="majorHAnsi" w:cstheme="majorHAnsi"/>
          <w:b/>
          <w:bCs/>
        </w:rPr>
        <w:t>Working Collaboratively</w:t>
      </w:r>
      <w:r w:rsidRPr="003F3F89">
        <w:rPr>
          <w:rFonts w:asciiTheme="majorHAnsi" w:hAnsiTheme="majorHAnsi" w:cstheme="majorHAnsi"/>
        </w:rPr>
        <w:t>: Build a culture of collaboration across the organisation; Looks for and facilitates opportunities to collaborate with external stakeholders; Identifies and overcomes barriers to communication with internal and external stakeholders.</w:t>
      </w:r>
    </w:p>
    <w:p w14:paraId="1D67E8C9" w14:textId="77777777" w:rsidR="004C7FC3" w:rsidRPr="00925577" w:rsidRDefault="004C7FC3" w:rsidP="004C7FC3">
      <w:pPr>
        <w:pStyle w:val="ListBullet"/>
        <w:numPr>
          <w:ilvl w:val="0"/>
          <w:numId w:val="43"/>
        </w:numPr>
      </w:pPr>
      <w:r>
        <w:rPr>
          <w:b/>
          <w:bCs/>
        </w:rPr>
        <w:t>Customer Focus:</w:t>
      </w:r>
      <w:r>
        <w:t xml:space="preserve"> </w:t>
      </w:r>
      <w:r w:rsidRPr="000B09B7">
        <w:t>Identifies and responds to customer requirements; Use understanding of the customers’ context to tailor services and ensure outcomes are delivered; Effectively manages risks to service delivery.</w:t>
      </w:r>
    </w:p>
    <w:p w14:paraId="6138D1C5" w14:textId="77777777" w:rsidR="007C1616" w:rsidRPr="00925577" w:rsidRDefault="007C1616" w:rsidP="007C1616">
      <w:pPr>
        <w:pStyle w:val="ListBullet"/>
        <w:numPr>
          <w:ilvl w:val="0"/>
          <w:numId w:val="43"/>
        </w:numPr>
      </w:pPr>
      <w:r w:rsidRPr="00303F34">
        <w:rPr>
          <w:b/>
          <w:bCs/>
        </w:rPr>
        <w:t xml:space="preserve">Stakeholder Engagement: </w:t>
      </w:r>
      <w:r w:rsidRPr="00303F34">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F0DBF13" w14:textId="77777777" w:rsidR="004C7FC3" w:rsidRPr="00110621" w:rsidRDefault="004C7FC3" w:rsidP="007C1616">
      <w:pPr>
        <w:spacing w:before="60" w:after="0" w:line="240" w:lineRule="auto"/>
        <w:ind w:left="357"/>
        <w:jc w:val="both"/>
        <w:rPr>
          <w:rFonts w:ascii="Arial" w:hAnsi="Arial"/>
          <w:color w:val="000000"/>
          <w:szCs w:val="22"/>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EE173E7" w:rsidR="00495B3B" w:rsidRPr="00495B3B" w:rsidRDefault="000638B9"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0638B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000D617" w:rsidR="00495B3B" w:rsidRPr="000638B9" w:rsidRDefault="00495B3B" w:rsidP="000638B9">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0638B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3B830788" w:rsidR="00495B3B" w:rsidRPr="00495B3B" w:rsidRDefault="00495B3B" w:rsidP="000638B9">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4FDDBD29" w14:textId="77777777" w:rsidR="00FB0128" w:rsidRPr="00495B3B" w:rsidRDefault="00FB0128" w:rsidP="00FB0128">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8AEADA8" w14:textId="77777777" w:rsidR="00FB0128" w:rsidRPr="00495B3B" w:rsidRDefault="00FB0128" w:rsidP="00FB012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1ADB780"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4"/>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174EAD2" w14:textId="77777777" w:rsidR="00FB0128" w:rsidRPr="00495B3B" w:rsidRDefault="00FB0128" w:rsidP="00FB0128">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D615614" w14:textId="77777777" w:rsidR="00FB0128" w:rsidRPr="00495B3B" w:rsidRDefault="00FB0128" w:rsidP="00FB0128">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6A30044C" w:rsidR="00495B3B" w:rsidRPr="00495B3B" w:rsidRDefault="00FB0128" w:rsidP="00FB0128">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FB0128"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FB0128" w:rsidRPr="00495B3B" w:rsidRDefault="00FB0128" w:rsidP="00FB0128">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A6A7A7B" w:rsidR="00FB0128" w:rsidRPr="00495B3B" w:rsidRDefault="00FB0128" w:rsidP="00FB0128">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612E9CA" w14:textId="77777777" w:rsidR="00FB0128" w:rsidRPr="00495B3B" w:rsidRDefault="00FB0128" w:rsidP="00FB012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E9FC62B" w14:textId="77777777" w:rsidR="00FB0128" w:rsidRPr="00454423" w:rsidRDefault="00FB0128" w:rsidP="00FB012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2824D04" w14:textId="77777777" w:rsidR="00FB0128" w:rsidRPr="005763CD" w:rsidRDefault="00FB0128" w:rsidP="00FB0128">
      <w:pPr>
        <w:spacing w:before="0" w:after="0"/>
        <w:rPr>
          <w:rFonts w:ascii="Arial" w:hAnsi="Arial" w:cs="Arial"/>
        </w:rPr>
      </w:pPr>
      <w:r w:rsidRPr="005763CD">
        <w:rPr>
          <w:rFonts w:ascii="Arial" w:hAnsi="Arial" w:cs="Arial"/>
        </w:rPr>
        <w:lastRenderedPageBreak/>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BD173C9" w14:textId="77777777" w:rsidR="00FB0128" w:rsidRPr="005763CD" w:rsidRDefault="00FB0128" w:rsidP="00FB0128">
      <w:pPr>
        <w:spacing w:before="0" w:after="0"/>
        <w:rPr>
          <w:rFonts w:ascii="Arial" w:hAnsi="Arial" w:cs="Arial"/>
        </w:rPr>
      </w:pPr>
    </w:p>
    <w:p w14:paraId="3D53BDFC" w14:textId="77777777" w:rsidR="00FB0128" w:rsidRPr="005763CD" w:rsidRDefault="00FB0128" w:rsidP="00FB012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50AC4FD3" w14:textId="77777777" w:rsidR="00FB0128" w:rsidRPr="00495B3B" w:rsidRDefault="00FB0128" w:rsidP="00FB012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D7F4557" w14:textId="77777777" w:rsidR="00FB0128" w:rsidRPr="002775A7" w:rsidRDefault="00FB0128" w:rsidP="00FB0128">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7B06D28" w14:textId="37357FEC" w:rsidR="00FB0128" w:rsidRPr="00FB0128" w:rsidRDefault="00FB0128" w:rsidP="00FB0128">
      <w:pPr>
        <w:rPr>
          <w:rFonts w:ascii="Arial" w:hAnsi="Arial" w:cs="Arial"/>
          <w:color w:val="000000"/>
          <w:szCs w:val="22"/>
        </w:rPr>
      </w:pPr>
      <w:r w:rsidRPr="00AC1638">
        <w:rPr>
          <w:rFonts w:ascii="Arial" w:eastAsia="Microsoft JhengHei" w:hAnsi="Arial"/>
          <w:color w:val="442D97"/>
          <w:sz w:val="28"/>
          <w:szCs w:val="28"/>
        </w:rPr>
        <w:t>Our Community Charter</w:t>
      </w:r>
    </w:p>
    <w:p w14:paraId="56587AE3" w14:textId="77777777" w:rsidR="00FB0128" w:rsidRPr="00AC1638" w:rsidRDefault="00FB0128" w:rsidP="00FB012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B6F2AC3" w14:textId="77777777" w:rsidR="00FB0128" w:rsidRPr="00495B3B" w:rsidRDefault="00FB0128" w:rsidP="00FB012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2C83B95" w14:textId="77777777" w:rsidR="00FB0128" w:rsidRDefault="00FB0128" w:rsidP="00FB012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6A27435" w14:textId="77777777" w:rsidR="00FB0128" w:rsidRPr="00495B3B" w:rsidRDefault="00FB0128" w:rsidP="00FB0128">
      <w:pPr>
        <w:spacing w:line="240" w:lineRule="auto"/>
        <w:contextualSpacing/>
        <w:outlineLvl w:val="1"/>
        <w:rPr>
          <w:rFonts w:ascii="Arial" w:hAnsi="Arial" w:cs="Arial"/>
          <w:color w:val="363534"/>
        </w:rPr>
      </w:pPr>
    </w:p>
    <w:p w14:paraId="4150EE1E" w14:textId="77777777" w:rsidR="00FB0128" w:rsidRPr="00495B3B" w:rsidRDefault="00FB0128" w:rsidP="00FB012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8CBDF12" w14:textId="77777777" w:rsidR="00FB0128" w:rsidRPr="00495B3B" w:rsidRDefault="00FB0128" w:rsidP="00FB012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0399E24" w14:textId="77777777" w:rsidR="00FB0128" w:rsidRPr="00495B3B" w:rsidRDefault="00FB0128" w:rsidP="00FB012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D74946E" w14:textId="77777777" w:rsidR="00FB0128" w:rsidRPr="00495B3B" w:rsidRDefault="00FB0128" w:rsidP="00FB012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C6F397E" w14:textId="77777777" w:rsidR="00FB0128" w:rsidRPr="00495B3B" w:rsidRDefault="00FB0128" w:rsidP="00FB0128">
      <w:pPr>
        <w:rPr>
          <w:rFonts w:ascii="Arial" w:hAnsi="Arial" w:cs="Arial"/>
          <w:b/>
          <w:bCs/>
          <w:color w:val="363534"/>
        </w:rPr>
      </w:pPr>
      <w:r w:rsidRPr="00495B3B">
        <w:rPr>
          <w:rFonts w:ascii="Arial" w:hAnsi="Arial" w:cs="Arial"/>
          <w:b/>
          <w:bCs/>
          <w:color w:val="363534"/>
        </w:rPr>
        <w:t>Aboriginal Cultural Safety</w:t>
      </w:r>
    </w:p>
    <w:p w14:paraId="31FD8871" w14:textId="77777777" w:rsidR="00FB0128" w:rsidRPr="00495B3B" w:rsidRDefault="00FB0128" w:rsidP="00FB012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66681F94" w14:textId="77777777" w:rsidR="00FB0128" w:rsidRPr="00495B3B" w:rsidRDefault="00FB0128" w:rsidP="00FB0128">
      <w:pPr>
        <w:rPr>
          <w:rFonts w:ascii="Arial" w:hAnsi="Arial" w:cs="Arial"/>
          <w:b/>
          <w:color w:val="363534"/>
          <w:szCs w:val="22"/>
        </w:rPr>
      </w:pPr>
      <w:r w:rsidRPr="00495B3B">
        <w:rPr>
          <w:rFonts w:ascii="Arial" w:hAnsi="Arial" w:cs="Arial"/>
          <w:b/>
          <w:color w:val="363534"/>
          <w:szCs w:val="22"/>
        </w:rPr>
        <w:t>Balancing your Life / Hybrid Working</w:t>
      </w:r>
    </w:p>
    <w:p w14:paraId="43906A60" w14:textId="77777777" w:rsidR="00FB0128" w:rsidRPr="00495B3B" w:rsidRDefault="00FB0128" w:rsidP="00FB012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64DB726" w14:textId="77777777" w:rsidR="00FB0128" w:rsidRPr="00495B3B" w:rsidRDefault="00FB0128" w:rsidP="00FB012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3779" w14:textId="77777777" w:rsidR="00E00495" w:rsidRDefault="00E00495" w:rsidP="00CD157B">
      <w:pPr>
        <w:pStyle w:val="NoSpacing"/>
      </w:pPr>
    </w:p>
    <w:p w14:paraId="0FE0228F" w14:textId="77777777" w:rsidR="00E00495" w:rsidRDefault="00E00495"/>
  </w:endnote>
  <w:endnote w:type="continuationSeparator" w:id="0">
    <w:p w14:paraId="54BA5F10" w14:textId="77777777" w:rsidR="00E00495" w:rsidRDefault="00E00495" w:rsidP="00CD157B">
      <w:pPr>
        <w:pStyle w:val="NoSpacing"/>
      </w:pPr>
    </w:p>
    <w:p w14:paraId="0CDDCDE5" w14:textId="77777777" w:rsidR="00E00495" w:rsidRDefault="00E00495"/>
  </w:endnote>
  <w:endnote w:type="continuationNotice" w:id="1">
    <w:p w14:paraId="4382B898" w14:textId="77777777" w:rsidR="00E00495" w:rsidRDefault="00E00495" w:rsidP="00CD157B">
      <w:pPr>
        <w:pStyle w:val="NoSpacing"/>
      </w:pPr>
    </w:p>
    <w:p w14:paraId="08F07F48" w14:textId="77777777" w:rsidR="00E00495" w:rsidRDefault="00E00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E1EE" w14:textId="77777777" w:rsidR="00E00495" w:rsidRPr="0056073C" w:rsidRDefault="00E00495" w:rsidP="005D764F">
      <w:pPr>
        <w:pStyle w:val="FootnoteSeparator"/>
      </w:pPr>
    </w:p>
    <w:p w14:paraId="28B21DDC" w14:textId="77777777" w:rsidR="00E00495" w:rsidRDefault="00E00495"/>
  </w:footnote>
  <w:footnote w:type="continuationSeparator" w:id="0">
    <w:p w14:paraId="5D59050C" w14:textId="77777777" w:rsidR="00E00495" w:rsidRPr="00CA30B7" w:rsidRDefault="00E00495" w:rsidP="006D5A90">
      <w:pPr>
        <w:rPr>
          <w:lang w:val="en-US"/>
        </w:rPr>
      </w:pPr>
      <w:r w:rsidRPr="00CA30B7">
        <w:rPr>
          <w:lang w:val="en-US"/>
        </w:rPr>
        <w:t>_______</w:t>
      </w:r>
    </w:p>
    <w:p w14:paraId="3B237A32" w14:textId="77777777" w:rsidR="00E00495" w:rsidRDefault="00E00495"/>
  </w:footnote>
  <w:footnote w:type="continuationNotice" w:id="1">
    <w:p w14:paraId="1CBB568C" w14:textId="77777777" w:rsidR="00E00495" w:rsidRDefault="00E00495" w:rsidP="006D5A90"/>
    <w:p w14:paraId="59F3EFB5" w14:textId="77777777" w:rsidR="00E00495" w:rsidRDefault="00E00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E3F1F54">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83F1425">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FBBFD23">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1231BED">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2B740EE">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B9890FB">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640761E">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0181767">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8384EED">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8A75C6B">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87210CD">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E78A732">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D4D5DBF">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A64BCB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36B9F5F">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A02BE30">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29266DA">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EE05DB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67F96A6">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DC0CD5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29F0C8A">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172BFF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3F35A6F">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B6F803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01848B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DC25515"/>
    <w:multiLevelType w:val="hybridMultilevel"/>
    <w:tmpl w:val="A840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FEF3186"/>
    <w:multiLevelType w:val="hybridMultilevel"/>
    <w:tmpl w:val="247E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7AB4BD3"/>
    <w:multiLevelType w:val="hybridMultilevel"/>
    <w:tmpl w:val="9B7C5CB4"/>
    <w:lvl w:ilvl="0" w:tplc="BFB06F86">
      <w:start w:val="1"/>
      <w:numFmt w:val="bullet"/>
      <w:lvlText w:val=""/>
      <w:lvlJc w:val="left"/>
      <w:pPr>
        <w:ind w:left="100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3A011F9"/>
    <w:multiLevelType w:val="hybridMultilevel"/>
    <w:tmpl w:val="85FA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2"/>
  </w:num>
  <w:num w:numId="5" w16cid:durableId="1872112631">
    <w:abstractNumId w:val="16"/>
  </w:num>
  <w:num w:numId="6" w16cid:durableId="336812815">
    <w:abstractNumId w:val="31"/>
  </w:num>
  <w:num w:numId="7" w16cid:durableId="155153463">
    <w:abstractNumId w:val="4"/>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7"/>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1008094034">
    <w:abstractNumId w:val="51"/>
  </w:num>
  <w:num w:numId="46" w16cid:durableId="1663119146">
    <w:abstractNumId w:val="13"/>
  </w:num>
  <w:num w:numId="47" w16cid:durableId="279148270">
    <w:abstractNumId w:val="18"/>
  </w:num>
  <w:num w:numId="48" w16cid:durableId="1510214892">
    <w:abstractNumId w:val="53"/>
  </w:num>
  <w:num w:numId="49" w16cid:durableId="49934970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4AF"/>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8B9"/>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E3B"/>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847"/>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C32"/>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2A5"/>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1ACA"/>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15B"/>
    <w:rsid w:val="002373DE"/>
    <w:rsid w:val="00240884"/>
    <w:rsid w:val="002408CA"/>
    <w:rsid w:val="0024178C"/>
    <w:rsid w:val="002421DA"/>
    <w:rsid w:val="00242490"/>
    <w:rsid w:val="00242651"/>
    <w:rsid w:val="00242821"/>
    <w:rsid w:val="00242847"/>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593"/>
    <w:rsid w:val="00304AC1"/>
    <w:rsid w:val="00305080"/>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3CD"/>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89B"/>
    <w:rsid w:val="003A1206"/>
    <w:rsid w:val="003A2BFF"/>
    <w:rsid w:val="003A2FE3"/>
    <w:rsid w:val="003A3301"/>
    <w:rsid w:val="003A373B"/>
    <w:rsid w:val="003A3ACA"/>
    <w:rsid w:val="003A3D15"/>
    <w:rsid w:val="003A3D8A"/>
    <w:rsid w:val="003A3E19"/>
    <w:rsid w:val="003A3E80"/>
    <w:rsid w:val="003A3F2F"/>
    <w:rsid w:val="003A40CE"/>
    <w:rsid w:val="003A414F"/>
    <w:rsid w:val="003A44F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926"/>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EAF"/>
    <w:rsid w:val="003F3FC7"/>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C7FC3"/>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0ED7"/>
    <w:rsid w:val="004E1CE0"/>
    <w:rsid w:val="004E22A8"/>
    <w:rsid w:val="004E236D"/>
    <w:rsid w:val="004E283A"/>
    <w:rsid w:val="004E2E7E"/>
    <w:rsid w:val="004E3F1F"/>
    <w:rsid w:val="004E5182"/>
    <w:rsid w:val="004E60F4"/>
    <w:rsid w:val="004E69FB"/>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BED"/>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1E6"/>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BFE"/>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137"/>
    <w:rsid w:val="005D5F39"/>
    <w:rsid w:val="005D65AD"/>
    <w:rsid w:val="005D6763"/>
    <w:rsid w:val="005D72DA"/>
    <w:rsid w:val="005D73FF"/>
    <w:rsid w:val="005D764F"/>
    <w:rsid w:val="005D7F05"/>
    <w:rsid w:val="005E0EAB"/>
    <w:rsid w:val="005E2165"/>
    <w:rsid w:val="005E22F3"/>
    <w:rsid w:val="005E28DE"/>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5AE"/>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E24"/>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715"/>
    <w:rsid w:val="006F1C0F"/>
    <w:rsid w:val="006F1DED"/>
    <w:rsid w:val="006F2759"/>
    <w:rsid w:val="006F2A91"/>
    <w:rsid w:val="006F2D33"/>
    <w:rsid w:val="006F2D7A"/>
    <w:rsid w:val="006F2FF5"/>
    <w:rsid w:val="006F379C"/>
    <w:rsid w:val="006F4220"/>
    <w:rsid w:val="006F4EAD"/>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187"/>
    <w:rsid w:val="00717478"/>
    <w:rsid w:val="0071774E"/>
    <w:rsid w:val="007200F0"/>
    <w:rsid w:val="00720151"/>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517"/>
    <w:rsid w:val="0073168B"/>
    <w:rsid w:val="00731937"/>
    <w:rsid w:val="00732030"/>
    <w:rsid w:val="00732288"/>
    <w:rsid w:val="00732488"/>
    <w:rsid w:val="007325D6"/>
    <w:rsid w:val="00732AD8"/>
    <w:rsid w:val="00734E3B"/>
    <w:rsid w:val="00735EAB"/>
    <w:rsid w:val="0073663C"/>
    <w:rsid w:val="0073689E"/>
    <w:rsid w:val="00737028"/>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16"/>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354"/>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A0E"/>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586"/>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998"/>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917"/>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DFA"/>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59B"/>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0CF2"/>
    <w:rsid w:val="00A010A7"/>
    <w:rsid w:val="00A016AF"/>
    <w:rsid w:val="00A029F4"/>
    <w:rsid w:val="00A037E2"/>
    <w:rsid w:val="00A03B5B"/>
    <w:rsid w:val="00A059B5"/>
    <w:rsid w:val="00A05B0B"/>
    <w:rsid w:val="00A06056"/>
    <w:rsid w:val="00A0688C"/>
    <w:rsid w:val="00A06A01"/>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B12"/>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6A4"/>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C9F"/>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1CC"/>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3B"/>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5A9"/>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3EA"/>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33"/>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519"/>
    <w:rsid w:val="00CD0784"/>
    <w:rsid w:val="00CD083E"/>
    <w:rsid w:val="00CD0B36"/>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4C6"/>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A7D64"/>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495"/>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D16"/>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31B"/>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56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349"/>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657"/>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128"/>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091"/>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7B0C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semiHidden/>
    <w:unhideWhenUsed/>
    <w:rsid w:val="0058629F"/>
  </w:style>
  <w:style w:type="character" w:customStyle="1" w:styleId="CommentTextChar">
    <w:name w:val="Comment Text Char"/>
    <w:basedOn w:val="DefaultParagraphFont"/>
    <w:link w:val="CommentText"/>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1">
    <w:name w:val="normaltextrun1"/>
    <w:basedOn w:val="DefaultParagraphFont"/>
    <w:rsid w:val="00F23349"/>
  </w:style>
  <w:style w:type="paragraph" w:customStyle="1" w:styleId="paragraph1">
    <w:name w:val="paragraph1"/>
    <w:basedOn w:val="Normal"/>
    <w:rsid w:val="00F23349"/>
    <w:pPr>
      <w:spacing w:before="0" w:after="0" w:line="240" w:lineRule="auto"/>
    </w:pPr>
    <w:rPr>
      <w:rFonts w:ascii="Times New Roman" w:hAnsi="Times New Roman"/>
      <w:sz w:val="24"/>
      <w:szCs w:val="24"/>
    </w:rPr>
  </w:style>
  <w:style w:type="paragraph" w:customStyle="1" w:styleId="DTPLIbodycopy">
    <w:name w:val="DTPLI body copy"/>
    <w:basedOn w:val="Normal"/>
    <w:qFormat/>
    <w:rsid w:val="005E28DE"/>
    <w:pPr>
      <w:spacing w:before="0" w:line="240" w:lineRule="auto"/>
      <w:ind w:right="-2"/>
    </w:pPr>
    <w:rPr>
      <w:rFonts w:ascii="Tahoma" w:hAnsi="Tahoma" w:cs="Arial"/>
      <w:sz w:val="18"/>
    </w:rPr>
  </w:style>
  <w:style w:type="character" w:styleId="Mention">
    <w:name w:val="Mention"/>
    <w:basedOn w:val="DefaultParagraphFont"/>
    <w:uiPriority w:val="99"/>
    <w:unhideWhenUsed/>
    <w:rsid w:val="005E28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9829671BC7C77458F01DEBC53F5AAB7" ma:contentTypeVersion="331" ma:contentTypeDescription="For use with ECM V2 HR Administration libraries. Documents relating to the hiring, on boarding, secondment, higher duties etc. of staff and contractors. &#10;!Note: Performance Management is in EPP " ma:contentTypeScope="" ma:versionID="9f7db4ae34051a785a2e31d3daf952ad">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6713ea59-627a-4043-9651-ac28ea461a8f" xmlns:ns6="153f2783-1c70-4464-955e-85040a58200f" targetNamespace="http://schemas.microsoft.com/office/2006/metadata/properties" ma:root="true" ma:fieldsID="20939dbadb8d145a5dcda5ad0d30807a" ns1:_="" ns2:_="" ns3:_="" ns4:_="" ns5:_="" ns6:_="">
    <xsd:import namespace="http://schemas.microsoft.com/sharepoint/v3"/>
    <xsd:import namespace="9fd47c19-1c4a-4d7d-b342-c10cef269344"/>
    <xsd:import namespace="a5f32de4-e402-4188-b034-e71ca7d22e54"/>
    <xsd:import namespace="9c4c9ff1-6507-4003-9a10-6bc219b54808"/>
    <xsd:import namespace="6713ea59-627a-4043-9651-ac28ea461a8f"/>
    <xsd:import namespace="153f2783-1c70-4464-955e-85040a58200f"/>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2:g91c59fb10974fa1a03160ad8386f0f4" minOccurs="0"/>
                <xsd:element ref="ns4:DLCPolicyLabelClientValue" minOccurs="0"/>
                <xsd:element ref="ns4:DLCPolicyLabelLock" minOccurs="0"/>
                <xsd:element ref="ns2:Employee_Name" minOccurs="0"/>
                <xsd:element ref="ns1:ManagersName" minOccurs="0"/>
                <xsd:element ref="ns5:MediaServiceMetadata" minOccurs="0"/>
                <xsd:element ref="ns5:MediaServiceFastMetadata" minOccurs="0"/>
                <xsd:element ref="ns5:MediaServiceAutoKeyPoints" minOccurs="0"/>
                <xsd:element ref="ns5:MediaServiceKeyPoints" minOccurs="0"/>
                <xsd:element ref="ns1:_dlc_Exempt" minOccurs="0"/>
                <xsd:element ref="ns4:DLCPolicyLabelValue" minOccurs="0"/>
                <xsd:element ref="ns6:SharedWithUsers" minOccurs="0"/>
                <xsd:element ref="ns6:SharedWithDetails" minOccurs="0"/>
                <xsd:element ref="ns2:pb0badcc4c144703855597c78047301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5" nillable="true" ma:displayName="Manager's Name" ma:internalName="ManagersName">
      <xsd:simpleType>
        <xsd:restriction base="dms:Text"/>
      </xsd:simpleType>
    </xsd:element>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4"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0badcc4c144703855597c78047301a" ma:index="35"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3ea59-627a-4043-9651-ac28ea461a8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171</Value>
      <Value>2</Value>
      <Value>119</Value>
    </TaxCatchAll>
    <SharedWithUsers xmlns="153f2783-1c70-4464-955e-85040a58200f">
      <UserInfo>
        <DisplayName>Laurie Barker (DEECA)</DisplayName>
        <AccountId>1470</AccountId>
        <AccountType/>
      </UserInfo>
    </SharedWithUsers>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_dlc_DocId xmlns="a5f32de4-e402-4188-b034-e71ca7d22e54">DOCID7-455801791-509</_dlc_DocId>
    <_dlc_DocIdUrl xmlns="a5f32de4-e402-4188-b034-e71ca7d22e54">
      <Url>https://delwpvicgovau.sharepoint.com/sites/ecm_7/_layouts/15/DocIdRedir.aspx?ID=DOCID7-455801791-509</Url>
      <Description>DOCID7-455801791-509</Description>
    </_dlc_DocIdUrl>
    <DLCPolicyLabelValue xmlns="9c4c9ff1-6507-4003-9a10-6bc219b54808">Version {_UIVersionString}</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18633D-665B-4E7A-8CFA-2BBCD23A9C6E}">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A713E796-29A6-476D-BE8D-2699C03DB2A7}">
  <ds:schemaRefs>
    <ds:schemaRef ds:uri="office.server.policy"/>
  </ds:schemaRefs>
</ds:datastoreItem>
</file>

<file path=customXml/itemProps6.xml><?xml version="1.0" encoding="utf-8"?>
<ds:datastoreItem xmlns:ds="http://schemas.openxmlformats.org/officeDocument/2006/customXml" ds:itemID="{CA9DCACD-7805-48FE-ACA2-F59212BD1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6713ea59-627a-4043-9651-ac28ea461a8f"/>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DCFD8AE-7D77-4DB6-94F5-1D4D7A98A017}">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153f2783-1c70-4464-955e-85040a58200f"/>
    <ds:schemaRef ds:uri="http://schemas.microsoft.com/sharepoint/v3"/>
    <ds:schemaRef ds:uri="a5f32de4-e402-4188-b034-e71ca7d22e54"/>
    <ds:schemaRef ds:uri="9c4c9ff1-6507-4003-9a10-6bc219b54808"/>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10</cp:revision>
  <cp:lastPrinted>2022-06-17T02:14:00Z</cp:lastPrinted>
  <dcterms:created xsi:type="dcterms:W3CDTF">2026-06-04T01:42:00Z</dcterms:created>
  <dcterms:modified xsi:type="dcterms:W3CDTF">2026-06-18T04:06:00Z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0x0101009298E819CE1EBB4F8D2096B3E0F0C2910F0069829671BC7C77458F01DEBC53F5AAB7</vt:lpwstr>
  </property>
  <property fmtid="{D5CDD505-2E9C-101B-9397-08002B2CF9AE}" pid="5" name="MediaServiceImageTags">
    <vt:lpwstr/>
  </property>
  <property fmtid="{D5CDD505-2E9C-101B-9397-08002B2CF9AE}" pid="6" name="_dlc_DocIdItemGuid">
    <vt:lpwstr>4b48a446-1495-476e-b637-3c86358d4de3</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171;#Template|ad5654aa-69da-4dc8-81ae-e984a44f2180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Security_x0020_Classification">
    <vt:lpwstr>3;#Unclassified|7fa379f4-4aba-4692-ab80-7d39d3a23cf4</vt:lpwstr>
  </property>
  <property fmtid="{D5CDD505-2E9C-101B-9397-08002B2CF9AE}" pid="26" name="Department_x0020_Document_x0020_Type">
    <vt:lpwstr>171;#Template|ad5654aa-69da-4dc8-81ae-e984a44f2180</vt:lpwstr>
  </property>
  <property fmtid="{D5CDD505-2E9C-101B-9397-08002B2CF9AE}" pid="27" name="Dissemination_x0020_Limiting_x0020_Marker">
    <vt:lpwstr>2;#FOUO|955eb6fc-b35a-4808-8aa5-31e514fa3f26</vt:lpwstr>
  </property>
  <property fmtid="{D5CDD505-2E9C-101B-9397-08002B2CF9AE}" pid="28" name="Records_x0020_Class_x0020_HR_x0020_Admin">
    <vt:lpwstr>119;#Position Description|9b605b16-5ff4-4142-9815-57489365a519</vt:lpwstr>
  </property>
  <property fmtid="{D5CDD505-2E9C-101B-9397-08002B2CF9AE}" pid="29" name="Records Class HR Admin">
    <vt:lpwstr>119;#Position Description|9b605b16-5ff4-4142-9815-57489365a519</vt:lpwstr>
  </property>
</Properties>
</file>