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3E106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5"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6"/>
          <w:footerReference w:type="even" r:id="rId17"/>
          <w:footerReference w:type="default" r:id="rId18"/>
          <w:footerReference w:type="first" r:id="rId19"/>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DE06412">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0A60337" w:rsidR="00495B3B" w:rsidRPr="009027CD" w:rsidRDefault="009027CD" w:rsidP="00495B3B">
            <w:pPr>
              <w:spacing w:before="0" w:after="0"/>
              <w:ind w:left="57" w:right="-450"/>
              <w:rPr>
                <w:rFonts w:ascii="Arial" w:hAnsi="Arial" w:cs="Arial"/>
                <w:color w:val="232222" w:themeColor="text1"/>
                <w:szCs w:val="22"/>
              </w:rPr>
            </w:pPr>
            <w:r>
              <w:rPr>
                <w:rFonts w:ascii="Arial" w:hAnsi="Arial"/>
                <w:color w:val="232222" w:themeColor="text1"/>
              </w:rPr>
              <w:t>Manager, Traditional Owner Partnership</w:t>
            </w:r>
            <w:r w:rsidR="002135D1">
              <w:rPr>
                <w:rFonts w:ascii="Arial" w:hAnsi="Arial"/>
                <w:color w:val="232222" w:themeColor="text1"/>
              </w:rPr>
              <w:t>s</w:t>
            </w:r>
          </w:p>
        </w:tc>
      </w:tr>
      <w:tr w:rsidR="00914881" w:rsidRPr="00495B3B" w14:paraId="5F8F815C" w14:textId="77777777" w:rsidTr="7DE06412">
        <w:trPr>
          <w:trHeight w:val="399"/>
        </w:trPr>
        <w:tc>
          <w:tcPr>
            <w:tcW w:w="2580" w:type="dxa"/>
            <w:tcBorders>
              <w:top w:val="nil"/>
              <w:bottom w:val="nil"/>
              <w:right w:val="nil"/>
            </w:tcBorders>
            <w:vAlign w:val="center"/>
          </w:tcPr>
          <w:p w14:paraId="29F28D7E"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8EFEEFE" w:rsidR="00914881" w:rsidRPr="009027CD" w:rsidRDefault="009027CD" w:rsidP="00914881">
            <w:pPr>
              <w:spacing w:before="0" w:after="0"/>
              <w:ind w:left="57" w:right="-450"/>
              <w:rPr>
                <w:rFonts w:ascii="Arial" w:hAnsi="Arial" w:cs="Arial"/>
                <w:color w:val="232222" w:themeColor="text1"/>
                <w:szCs w:val="22"/>
              </w:rPr>
            </w:pPr>
            <w:r w:rsidRPr="009027CD">
              <w:rPr>
                <w:rFonts w:ascii="Arial" w:hAnsi="Arial" w:cs="Arial"/>
                <w:color w:val="232222" w:themeColor="text1"/>
                <w:szCs w:val="22"/>
              </w:rPr>
              <w:t>50927849</w:t>
            </w:r>
          </w:p>
        </w:tc>
      </w:tr>
      <w:tr w:rsidR="00914881" w:rsidRPr="00495B3B" w14:paraId="6052E497" w14:textId="77777777" w:rsidTr="7DE06412">
        <w:trPr>
          <w:trHeight w:val="399"/>
        </w:trPr>
        <w:tc>
          <w:tcPr>
            <w:tcW w:w="2580" w:type="dxa"/>
            <w:tcBorders>
              <w:top w:val="nil"/>
              <w:bottom w:val="nil"/>
              <w:right w:val="nil"/>
            </w:tcBorders>
            <w:vAlign w:val="center"/>
          </w:tcPr>
          <w:p w14:paraId="1F62A115"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693DCC5" w:rsidR="00914881" w:rsidRPr="009027CD" w:rsidRDefault="00914881" w:rsidP="00914881">
            <w:pPr>
              <w:spacing w:before="0" w:after="0"/>
              <w:ind w:left="57" w:right="-450"/>
              <w:rPr>
                <w:rFonts w:ascii="Arial" w:hAnsi="Arial" w:cs="Arial"/>
                <w:color w:val="232222" w:themeColor="text1"/>
                <w:szCs w:val="22"/>
              </w:rPr>
            </w:pPr>
            <w:r w:rsidRPr="009027CD">
              <w:rPr>
                <w:rFonts w:ascii="Arial" w:hAnsi="Arial"/>
                <w:color w:val="232222" w:themeColor="text1"/>
                <w:szCs w:val="22"/>
              </w:rPr>
              <w:t>VPS</w:t>
            </w:r>
            <w:r w:rsidR="002E680E" w:rsidRPr="009027CD">
              <w:rPr>
                <w:rFonts w:ascii="Arial" w:hAnsi="Arial"/>
                <w:color w:val="232222" w:themeColor="text1"/>
                <w:szCs w:val="22"/>
              </w:rPr>
              <w:t xml:space="preserve"> Grade </w:t>
            </w:r>
            <w:r w:rsidR="009027CD" w:rsidRPr="009027CD">
              <w:rPr>
                <w:rFonts w:ascii="Arial" w:hAnsi="Arial"/>
                <w:color w:val="232222" w:themeColor="text1"/>
                <w:szCs w:val="22"/>
              </w:rPr>
              <w:t>5</w:t>
            </w:r>
          </w:p>
        </w:tc>
      </w:tr>
      <w:tr w:rsidR="00914881" w:rsidRPr="00495B3B" w14:paraId="513E600D" w14:textId="77777777" w:rsidTr="7DE06412">
        <w:trPr>
          <w:trHeight w:val="399"/>
        </w:trPr>
        <w:tc>
          <w:tcPr>
            <w:tcW w:w="2580" w:type="dxa"/>
            <w:tcBorders>
              <w:top w:val="nil"/>
              <w:bottom w:val="nil"/>
              <w:right w:val="nil"/>
            </w:tcBorders>
            <w:vAlign w:val="center"/>
          </w:tcPr>
          <w:p w14:paraId="67184DB8"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BAC610B" w:rsidR="00914881" w:rsidRPr="009027CD" w:rsidRDefault="009027CD" w:rsidP="00914881">
            <w:pPr>
              <w:spacing w:before="0" w:after="0"/>
              <w:ind w:left="57" w:right="-450"/>
              <w:rPr>
                <w:rFonts w:ascii="Arial" w:hAnsi="Arial" w:cs="Arial"/>
                <w:color w:val="232222" w:themeColor="text1"/>
                <w:szCs w:val="22"/>
              </w:rPr>
            </w:pPr>
            <w:r w:rsidRPr="009027CD">
              <w:rPr>
                <w:rFonts w:ascii="Arial" w:hAnsi="Arial" w:cs="Arial"/>
                <w:color w:val="232222" w:themeColor="text1"/>
                <w:szCs w:val="22"/>
              </w:rPr>
              <w:t>$</w:t>
            </w:r>
            <w:r w:rsidR="009B3328">
              <w:rPr>
                <w:rFonts w:ascii="Arial" w:hAnsi="Arial" w:cs="Arial"/>
                <w:color w:val="232222" w:themeColor="text1"/>
                <w:szCs w:val="22"/>
              </w:rPr>
              <w:t>116,413</w:t>
            </w:r>
            <w:r w:rsidR="00120DA6">
              <w:rPr>
                <w:rFonts w:ascii="Arial" w:hAnsi="Arial" w:cs="Arial"/>
                <w:color w:val="232222" w:themeColor="text1"/>
                <w:szCs w:val="22"/>
              </w:rPr>
              <w:t xml:space="preserve"> - $</w:t>
            </w:r>
            <w:r w:rsidR="009B3328">
              <w:rPr>
                <w:rFonts w:ascii="Arial" w:hAnsi="Arial" w:cs="Arial"/>
                <w:color w:val="232222" w:themeColor="text1"/>
                <w:szCs w:val="22"/>
              </w:rPr>
              <w:t>140,849</w:t>
            </w:r>
            <w:r w:rsidRPr="009027CD">
              <w:rPr>
                <w:rFonts w:ascii="Arial" w:hAnsi="Arial" w:cs="Arial"/>
                <w:color w:val="232222" w:themeColor="text1"/>
                <w:szCs w:val="22"/>
              </w:rPr>
              <w:t xml:space="preserve"> plus superannuation</w:t>
            </w:r>
          </w:p>
        </w:tc>
      </w:tr>
      <w:tr w:rsidR="00914881" w:rsidRPr="00495B3B" w14:paraId="2A722203" w14:textId="77777777" w:rsidTr="7DE06412">
        <w:trPr>
          <w:trHeight w:val="399"/>
        </w:trPr>
        <w:tc>
          <w:tcPr>
            <w:tcW w:w="2580" w:type="dxa"/>
            <w:tcBorders>
              <w:top w:val="nil"/>
              <w:bottom w:val="nil"/>
              <w:right w:val="nil"/>
            </w:tcBorders>
            <w:vAlign w:val="center"/>
          </w:tcPr>
          <w:p w14:paraId="60F7C270"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EFAE7A3" w:rsidR="00914881" w:rsidRPr="009027CD" w:rsidRDefault="00640D3D" w:rsidP="00914881">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Fixed term, until 30 June 2028</w:t>
            </w:r>
          </w:p>
        </w:tc>
      </w:tr>
      <w:tr w:rsidR="00914881" w:rsidRPr="00495B3B" w14:paraId="73E4C712" w14:textId="77777777" w:rsidTr="7DE06412">
        <w:trPr>
          <w:trHeight w:val="399"/>
        </w:trPr>
        <w:tc>
          <w:tcPr>
            <w:tcW w:w="2580" w:type="dxa"/>
            <w:tcBorders>
              <w:top w:val="nil"/>
              <w:bottom w:val="nil"/>
              <w:right w:val="nil"/>
            </w:tcBorders>
            <w:vAlign w:val="center"/>
          </w:tcPr>
          <w:p w14:paraId="778F959E"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CD07B04" w:rsidR="00914881" w:rsidRPr="009027CD" w:rsidRDefault="00914881" w:rsidP="00914881">
            <w:pPr>
              <w:spacing w:before="0" w:after="0"/>
              <w:ind w:left="57" w:right="-450"/>
              <w:rPr>
                <w:rFonts w:ascii="Arial" w:hAnsi="Arial" w:cs="Arial"/>
                <w:color w:val="232222" w:themeColor="text1"/>
                <w:szCs w:val="22"/>
              </w:rPr>
            </w:pPr>
            <w:r w:rsidRPr="009027CD">
              <w:rPr>
                <w:rFonts w:ascii="Arial" w:hAnsi="Arial" w:cs="Arial"/>
                <w:color w:val="232222" w:themeColor="text1"/>
                <w:szCs w:val="22"/>
              </w:rPr>
              <w:t>Water and Catchments</w:t>
            </w:r>
          </w:p>
        </w:tc>
      </w:tr>
      <w:tr w:rsidR="00914881" w:rsidRPr="00495B3B" w14:paraId="1EBFF7E6" w14:textId="77777777" w:rsidTr="7DE06412">
        <w:trPr>
          <w:trHeight w:val="399"/>
        </w:trPr>
        <w:tc>
          <w:tcPr>
            <w:tcW w:w="2580" w:type="dxa"/>
            <w:tcBorders>
              <w:top w:val="nil"/>
              <w:bottom w:val="nil"/>
              <w:right w:val="nil"/>
            </w:tcBorders>
            <w:vAlign w:val="center"/>
          </w:tcPr>
          <w:p w14:paraId="2AB5EF48"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1F02497" w:rsidR="00914881" w:rsidRPr="009027CD" w:rsidRDefault="00A41FD6" w:rsidP="00914881">
            <w:pPr>
              <w:spacing w:before="0" w:after="0"/>
              <w:ind w:left="57" w:right="-450"/>
              <w:rPr>
                <w:rFonts w:ascii="Arial" w:hAnsi="Arial" w:cs="Arial"/>
                <w:color w:val="232222" w:themeColor="text1"/>
                <w:szCs w:val="22"/>
              </w:rPr>
            </w:pPr>
            <w:r w:rsidRPr="009027CD">
              <w:rPr>
                <w:rFonts w:ascii="Arial" w:hAnsi="Arial" w:cs="Arial"/>
                <w:color w:val="232222" w:themeColor="text1"/>
                <w:szCs w:val="22"/>
              </w:rPr>
              <w:t>Water Sector Strategy and Partnerships; First Nations Water</w:t>
            </w:r>
          </w:p>
        </w:tc>
      </w:tr>
      <w:tr w:rsidR="00914881" w:rsidRPr="00495B3B" w14:paraId="37A0D7CE" w14:textId="77777777" w:rsidTr="7DE06412">
        <w:trPr>
          <w:trHeight w:val="399"/>
        </w:trPr>
        <w:tc>
          <w:tcPr>
            <w:tcW w:w="2580" w:type="dxa"/>
            <w:tcBorders>
              <w:top w:val="nil"/>
              <w:bottom w:val="nil"/>
              <w:right w:val="nil"/>
            </w:tcBorders>
            <w:vAlign w:val="center"/>
          </w:tcPr>
          <w:p w14:paraId="4595FCF5"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92C6284" w:rsidR="00914881" w:rsidRPr="009027CD" w:rsidRDefault="00914881" w:rsidP="1181E4A0">
            <w:pPr>
              <w:spacing w:before="0" w:after="0"/>
              <w:ind w:left="57" w:right="-450"/>
              <w:rPr>
                <w:rFonts w:ascii="Arial" w:hAnsi="Arial" w:cs="Arial"/>
                <w:color w:val="232222" w:themeColor="text1"/>
              </w:rPr>
            </w:pPr>
            <w:r w:rsidRPr="1181E4A0">
              <w:rPr>
                <w:rFonts w:ascii="Arial" w:hAnsi="Arial" w:cs="Arial"/>
                <w:color w:val="232222" w:themeColor="text1"/>
              </w:rPr>
              <w:t xml:space="preserve">Flexible within Victoria </w:t>
            </w:r>
          </w:p>
          <w:p w14:paraId="3B7CA3B3" w14:textId="770AF53A" w:rsidR="00914881" w:rsidRPr="009027CD" w:rsidRDefault="00914881" w:rsidP="00914881">
            <w:pPr>
              <w:spacing w:before="0" w:after="0"/>
              <w:ind w:left="57" w:right="-450"/>
              <w:rPr>
                <w:rFonts w:ascii="Arial" w:hAnsi="Arial" w:cs="Arial"/>
                <w:color w:val="232222" w:themeColor="text1"/>
                <w:szCs w:val="22"/>
              </w:rPr>
            </w:pPr>
            <w:r w:rsidRPr="009027CD">
              <w:rPr>
                <w:rFonts w:ascii="Arial" w:hAnsi="Arial" w:cs="Arial"/>
                <w:color w:val="232222" w:themeColor="text1"/>
                <w:szCs w:val="22"/>
              </w:rPr>
              <w:t xml:space="preserve">Hybrid work arrangement available: </w:t>
            </w:r>
            <w:r w:rsidRPr="009027CD">
              <w:rPr>
                <w:rFonts w:ascii="Arial" w:hAnsi="Arial"/>
                <w:color w:val="232222" w:themeColor="text1"/>
                <w:szCs w:val="22"/>
              </w:rPr>
              <w:fldChar w:fldCharType="begin">
                <w:ffData>
                  <w:name w:val=""/>
                  <w:enabled/>
                  <w:calcOnExit w:val="0"/>
                  <w:checkBox>
                    <w:size w:val="26"/>
                    <w:default w:val="1"/>
                  </w:checkBox>
                </w:ffData>
              </w:fldChar>
            </w:r>
            <w:r w:rsidRPr="009027CD">
              <w:rPr>
                <w:rFonts w:ascii="Arial" w:hAnsi="Arial"/>
                <w:color w:val="232222" w:themeColor="text1"/>
                <w:szCs w:val="22"/>
              </w:rPr>
              <w:instrText xml:space="preserve"> FORMCHECKBOX </w:instrText>
            </w:r>
            <w:r w:rsidRPr="009027CD">
              <w:rPr>
                <w:rFonts w:ascii="Arial" w:hAnsi="Arial"/>
                <w:color w:val="232222" w:themeColor="text1"/>
                <w:szCs w:val="22"/>
              </w:rPr>
            </w:r>
            <w:r w:rsidRPr="009027CD">
              <w:rPr>
                <w:rFonts w:ascii="Arial" w:hAnsi="Arial"/>
                <w:color w:val="232222" w:themeColor="text1"/>
                <w:szCs w:val="22"/>
              </w:rPr>
              <w:fldChar w:fldCharType="separate"/>
            </w:r>
            <w:r w:rsidRPr="009027CD">
              <w:rPr>
                <w:rFonts w:ascii="Arial" w:hAnsi="Arial"/>
                <w:color w:val="232222" w:themeColor="text1"/>
                <w:szCs w:val="22"/>
              </w:rPr>
              <w:fldChar w:fldCharType="end"/>
            </w:r>
            <w:r w:rsidRPr="009027CD">
              <w:rPr>
                <w:rFonts w:ascii="Arial" w:hAnsi="Arial"/>
                <w:color w:val="232222" w:themeColor="text1"/>
                <w:szCs w:val="22"/>
              </w:rPr>
              <w:t xml:space="preserve"> </w:t>
            </w:r>
            <w:r w:rsidRPr="009027CD">
              <w:rPr>
                <w:rFonts w:ascii="Arial" w:hAnsi="Arial" w:cs="Arial"/>
                <w:color w:val="232222" w:themeColor="text1"/>
                <w:szCs w:val="22"/>
              </w:rPr>
              <w:t>Yes</w:t>
            </w:r>
            <w:r w:rsidRPr="009027CD">
              <w:rPr>
                <w:rFonts w:ascii="Arial" w:hAnsi="Arial" w:cs="Arial"/>
                <w:color w:val="232222" w:themeColor="text1"/>
                <w:szCs w:val="22"/>
              </w:rPr>
              <w:tab/>
            </w:r>
            <w:r w:rsidRPr="009027CD">
              <w:rPr>
                <w:rFonts w:ascii="Arial" w:hAnsi="Arial" w:cs="Arial"/>
                <w:color w:val="232222" w:themeColor="text1"/>
                <w:szCs w:val="22"/>
              </w:rPr>
              <w:fldChar w:fldCharType="begin">
                <w:ffData>
                  <w:name w:val=""/>
                  <w:enabled/>
                  <w:calcOnExit w:val="0"/>
                  <w:checkBox>
                    <w:size w:val="26"/>
                    <w:default w:val="0"/>
                    <w:checked w:val="0"/>
                  </w:checkBox>
                </w:ffData>
              </w:fldChar>
            </w:r>
            <w:r w:rsidRPr="009027CD">
              <w:rPr>
                <w:rFonts w:ascii="Arial" w:hAnsi="Arial" w:cs="Arial"/>
                <w:color w:val="232222" w:themeColor="text1"/>
                <w:szCs w:val="22"/>
              </w:rPr>
              <w:instrText xml:space="preserve"> FORMCHECKBOX </w:instrText>
            </w:r>
            <w:r w:rsidRPr="009027CD">
              <w:rPr>
                <w:rFonts w:ascii="Arial" w:hAnsi="Arial" w:cs="Arial"/>
                <w:color w:val="232222" w:themeColor="text1"/>
                <w:szCs w:val="22"/>
              </w:rPr>
            </w:r>
            <w:r w:rsidRPr="009027CD">
              <w:rPr>
                <w:rFonts w:ascii="Arial" w:hAnsi="Arial" w:cs="Arial"/>
                <w:color w:val="232222" w:themeColor="text1"/>
                <w:szCs w:val="22"/>
              </w:rPr>
              <w:fldChar w:fldCharType="separate"/>
            </w:r>
            <w:r w:rsidRPr="009027CD">
              <w:rPr>
                <w:rFonts w:ascii="Arial" w:hAnsi="Arial" w:cs="Arial"/>
                <w:color w:val="232222" w:themeColor="text1"/>
                <w:szCs w:val="22"/>
              </w:rPr>
              <w:fldChar w:fldCharType="end"/>
            </w:r>
            <w:r w:rsidRPr="009027CD">
              <w:rPr>
                <w:rFonts w:ascii="Arial" w:hAnsi="Arial" w:cs="Arial"/>
                <w:color w:val="232222" w:themeColor="text1"/>
                <w:szCs w:val="22"/>
              </w:rPr>
              <w:t xml:space="preserve"> No                </w:t>
            </w:r>
          </w:p>
        </w:tc>
      </w:tr>
      <w:tr w:rsidR="00914881" w:rsidRPr="00495B3B" w14:paraId="4352AE4A" w14:textId="77777777" w:rsidTr="00120DA6">
        <w:trPr>
          <w:trHeight w:val="450"/>
        </w:trPr>
        <w:tc>
          <w:tcPr>
            <w:tcW w:w="2580" w:type="dxa"/>
            <w:tcBorders>
              <w:top w:val="nil"/>
              <w:bottom w:val="nil"/>
              <w:right w:val="nil"/>
            </w:tcBorders>
            <w:vAlign w:val="center"/>
          </w:tcPr>
          <w:p w14:paraId="3083C225" w14:textId="77777777" w:rsidR="00914881" w:rsidRPr="00495B3B" w:rsidRDefault="00914881" w:rsidP="0091488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B9FD3EC" w:rsidR="00914881" w:rsidRPr="009027CD" w:rsidRDefault="000B6FCA" w:rsidP="00914881">
            <w:pPr>
              <w:tabs>
                <w:tab w:val="left" w:pos="469"/>
                <w:tab w:val="left" w:pos="1189"/>
              </w:tabs>
              <w:spacing w:before="0" w:after="0"/>
              <w:ind w:left="57" w:right="-450"/>
              <w:rPr>
                <w:rFonts w:ascii="Arial" w:hAnsi="Arial" w:cs="Arial"/>
                <w:color w:val="232222" w:themeColor="text1"/>
                <w:szCs w:val="22"/>
              </w:rPr>
            </w:pPr>
            <w:r w:rsidRPr="009027CD">
              <w:rPr>
                <w:rFonts w:ascii="Arial" w:hAnsi="Arial" w:cs="Arial"/>
                <w:color w:val="232222" w:themeColor="text1"/>
                <w:szCs w:val="22"/>
              </w:rPr>
              <w:t>Senior Manager, Aboriginal Water Unit</w:t>
            </w:r>
          </w:p>
        </w:tc>
      </w:tr>
      <w:tr w:rsidR="00914881" w:rsidRPr="00495B3B" w14:paraId="35F6D00F" w14:textId="77777777" w:rsidTr="7DE06412">
        <w:trPr>
          <w:trHeight w:val="399"/>
        </w:trPr>
        <w:tc>
          <w:tcPr>
            <w:tcW w:w="2580" w:type="dxa"/>
            <w:tcBorders>
              <w:top w:val="nil"/>
              <w:bottom w:val="nil"/>
              <w:right w:val="nil"/>
            </w:tcBorders>
            <w:vAlign w:val="center"/>
          </w:tcPr>
          <w:p w14:paraId="55F53688" w14:textId="77777777" w:rsidR="00914881" w:rsidRPr="00495B3B" w:rsidRDefault="00914881" w:rsidP="0091488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8E01737" w:rsidR="00914881" w:rsidRPr="009027CD" w:rsidRDefault="000B6FCA" w:rsidP="7DE06412">
            <w:pPr>
              <w:tabs>
                <w:tab w:val="left" w:pos="469"/>
                <w:tab w:val="left" w:pos="1189"/>
              </w:tabs>
              <w:spacing w:before="0" w:after="0"/>
              <w:ind w:left="57" w:right="-450"/>
              <w:rPr>
                <w:rFonts w:ascii="Arial" w:hAnsi="Arial" w:cs="Arial"/>
                <w:color w:val="232222" w:themeColor="text1"/>
              </w:rPr>
            </w:pPr>
            <w:r w:rsidRPr="7DE06412">
              <w:rPr>
                <w:rFonts w:ascii="Arial" w:hAnsi="Arial"/>
                <w:color w:val="232222" w:themeColor="text1"/>
              </w:rPr>
              <w:fldChar w:fldCharType="begin">
                <w:ffData>
                  <w:name w:val=""/>
                  <w:enabled/>
                  <w:calcOnExit w:val="0"/>
                  <w:checkBox>
                    <w:size w:val="26"/>
                    <w:default w:val="1"/>
                  </w:checkBox>
                </w:ffData>
              </w:fldChar>
            </w:r>
            <w:r w:rsidRPr="7DE06412">
              <w:rPr>
                <w:rFonts w:ascii="Arial" w:hAnsi="Arial"/>
                <w:color w:val="232222" w:themeColor="text1"/>
              </w:rPr>
              <w:instrText xml:space="preserve"> FORMCHECKBOX </w:instrText>
            </w:r>
            <w:r w:rsidRPr="7DE06412">
              <w:rPr>
                <w:rFonts w:ascii="Arial" w:hAnsi="Arial"/>
                <w:color w:val="232222" w:themeColor="text1"/>
              </w:rPr>
            </w:r>
            <w:r w:rsidRPr="7DE06412">
              <w:rPr>
                <w:rFonts w:ascii="Arial" w:hAnsi="Arial"/>
                <w:color w:val="232222" w:themeColor="text1"/>
              </w:rPr>
              <w:fldChar w:fldCharType="separate"/>
            </w:r>
            <w:r w:rsidRPr="7DE06412">
              <w:rPr>
                <w:rFonts w:ascii="Arial" w:hAnsi="Arial"/>
                <w:color w:val="232222" w:themeColor="text1"/>
              </w:rPr>
              <w:fldChar w:fldCharType="end"/>
            </w:r>
            <w:r w:rsidR="00914881" w:rsidRPr="7DE06412">
              <w:rPr>
                <w:rFonts w:ascii="Arial" w:hAnsi="Arial" w:cs="Arial"/>
                <w:color w:val="232222" w:themeColor="text1"/>
              </w:rPr>
              <w:t xml:space="preserve"> Yes</w:t>
            </w:r>
            <w:r w:rsidR="00914881" w:rsidRPr="009027CD">
              <w:rPr>
                <w:rFonts w:ascii="Arial" w:hAnsi="Arial" w:cs="Arial"/>
                <w:color w:val="232222" w:themeColor="text1"/>
                <w:szCs w:val="22"/>
              </w:rPr>
              <w:tab/>
            </w:r>
            <w:r w:rsidR="008F23F0" w:rsidRPr="7DE06412">
              <w:rPr>
                <w:rFonts w:ascii="Arial" w:hAnsi="Arial" w:cs="Arial"/>
                <w:color w:val="232222" w:themeColor="text1"/>
              </w:rPr>
              <w:fldChar w:fldCharType="begin">
                <w:ffData>
                  <w:name w:val=""/>
                  <w:enabled/>
                  <w:calcOnExit w:val="0"/>
                  <w:checkBox>
                    <w:size w:val="26"/>
                    <w:default w:val="0"/>
                    <w:checked w:val="0"/>
                  </w:checkBox>
                </w:ffData>
              </w:fldChar>
            </w:r>
            <w:r w:rsidR="008F23F0" w:rsidRPr="7DE06412">
              <w:rPr>
                <w:rFonts w:ascii="Arial" w:hAnsi="Arial" w:cs="Arial"/>
                <w:color w:val="232222" w:themeColor="text1"/>
              </w:rPr>
              <w:instrText xml:space="preserve"> FORMCHECKBOX </w:instrText>
            </w:r>
            <w:r w:rsidR="008F23F0" w:rsidRPr="7DE06412">
              <w:rPr>
                <w:rFonts w:ascii="Arial" w:hAnsi="Arial" w:cs="Arial"/>
                <w:color w:val="232222" w:themeColor="text1"/>
              </w:rPr>
            </w:r>
            <w:r w:rsidR="008F23F0" w:rsidRPr="7DE06412">
              <w:rPr>
                <w:rFonts w:ascii="Arial" w:hAnsi="Arial" w:cs="Arial"/>
                <w:color w:val="232222" w:themeColor="text1"/>
              </w:rPr>
              <w:fldChar w:fldCharType="separate"/>
            </w:r>
            <w:r w:rsidR="008F23F0" w:rsidRPr="7DE06412">
              <w:rPr>
                <w:rFonts w:ascii="Arial" w:hAnsi="Arial" w:cs="Arial"/>
                <w:color w:val="232222" w:themeColor="text1"/>
              </w:rPr>
              <w:fldChar w:fldCharType="end"/>
            </w:r>
            <w:r w:rsidR="002E680E" w:rsidRPr="7DE06412">
              <w:rPr>
                <w:rFonts w:ascii="Arial" w:hAnsi="Arial"/>
                <w:color w:val="232222" w:themeColor="text1"/>
              </w:rPr>
              <w:t xml:space="preserve"> </w:t>
            </w:r>
            <w:r w:rsidR="00914881" w:rsidRPr="7DE06412">
              <w:rPr>
                <w:rFonts w:ascii="Arial" w:hAnsi="Arial" w:cs="Arial"/>
                <w:color w:val="232222" w:themeColor="text1"/>
              </w:rPr>
              <w:t>No                If yes, how many?</w:t>
            </w:r>
            <w:r w:rsidR="2FB52715" w:rsidRPr="7DE06412">
              <w:rPr>
                <w:rFonts w:ascii="Arial" w:hAnsi="Arial" w:cs="Arial"/>
                <w:color w:val="232222" w:themeColor="text1"/>
              </w:rPr>
              <w:t xml:space="preserve"> </w:t>
            </w:r>
            <w:r w:rsidR="2D1A4A56" w:rsidRPr="7DE06412">
              <w:rPr>
                <w:rFonts w:ascii="Arial" w:hAnsi="Arial" w:cs="Arial"/>
                <w:color w:val="232222" w:themeColor="text1"/>
              </w:rPr>
              <w:t>3</w:t>
            </w:r>
          </w:p>
        </w:tc>
      </w:tr>
      <w:tr w:rsidR="000B6FCA" w:rsidRPr="00495B3B" w14:paraId="70C7CF88" w14:textId="77777777" w:rsidTr="7DE06412">
        <w:trPr>
          <w:trHeight w:val="399"/>
        </w:trPr>
        <w:tc>
          <w:tcPr>
            <w:tcW w:w="2580" w:type="dxa"/>
            <w:tcBorders>
              <w:top w:val="nil"/>
              <w:bottom w:val="nil"/>
              <w:right w:val="nil"/>
            </w:tcBorders>
            <w:vAlign w:val="center"/>
          </w:tcPr>
          <w:p w14:paraId="58989FFF" w14:textId="77777777" w:rsidR="000B6FCA" w:rsidRPr="00495B3B" w:rsidRDefault="000B6FCA" w:rsidP="000B6FCA">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43DCACF" w:rsidR="000B6FCA" w:rsidRPr="009027CD" w:rsidRDefault="009B3328" w:rsidP="000B6FCA">
            <w:pPr>
              <w:spacing w:before="0" w:after="0"/>
              <w:ind w:left="57" w:right="-450"/>
              <w:rPr>
                <w:rFonts w:ascii="Arial" w:hAnsi="Arial" w:cs="Arial"/>
                <w:color w:val="232222" w:themeColor="text1"/>
                <w:szCs w:val="22"/>
              </w:rPr>
            </w:pPr>
            <w:r w:rsidRPr="009B3328">
              <w:rPr>
                <w:rFonts w:ascii="Arial" w:hAnsi="Arial" w:cs="Arial"/>
                <w:color w:val="232222" w:themeColor="text1"/>
                <w:szCs w:val="22"/>
              </w:rPr>
              <w:t>Elise Hull</w:t>
            </w:r>
            <w:r>
              <w:rPr>
                <w:rFonts w:ascii="Arial" w:hAnsi="Arial" w:cs="Arial"/>
                <w:color w:val="232222" w:themeColor="text1"/>
                <w:szCs w:val="22"/>
              </w:rPr>
              <w:t xml:space="preserve">- </w:t>
            </w:r>
            <w:hyperlink r:id="rId20" w:history="1">
              <w:r w:rsidRPr="00B367F3">
                <w:rPr>
                  <w:rStyle w:val="Hyperlink"/>
                  <w:rFonts w:ascii="Arial" w:hAnsi="Arial" w:cs="Arial"/>
                  <w:szCs w:val="22"/>
                </w:rPr>
                <w:t>elise.hull@deeca.vic.gov.au</w:t>
              </w:r>
            </w:hyperlink>
            <w:r>
              <w:rPr>
                <w:rFonts w:ascii="Arial" w:hAnsi="Arial" w:cs="Arial"/>
                <w:color w:val="232222" w:themeColor="text1"/>
                <w:szCs w:val="22"/>
              </w:rPr>
              <w:t xml:space="preserve"> / </w:t>
            </w:r>
            <w:r w:rsidRPr="009B3328">
              <w:rPr>
                <w:rFonts w:ascii="Arial" w:hAnsi="Arial" w:cs="Arial"/>
                <w:color w:val="232222" w:themeColor="text1"/>
                <w:szCs w:val="22"/>
              </w:rPr>
              <w:t>0474295598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489EE3D" w14:textId="7D4EDBF8" w:rsidR="000826E5" w:rsidRPr="000826E5" w:rsidRDefault="000826E5" w:rsidP="002E680E">
      <w:pPr>
        <w:spacing w:line="240" w:lineRule="auto"/>
        <w:rPr>
          <w:rFonts w:ascii="Arial" w:eastAsia="Arial" w:hAnsi="Arial"/>
          <w:color w:val="232222" w:themeColor="text1"/>
        </w:rPr>
      </w:pPr>
      <w:r w:rsidRPr="000826E5">
        <w:rPr>
          <w:rFonts w:ascii="Arial" w:hAnsi="Arial"/>
          <w:color w:val="232222" w:themeColor="text1"/>
          <w:lang w:eastAsia="zh-CN"/>
        </w:rPr>
        <w:t xml:space="preserve">The </w:t>
      </w:r>
      <w:r w:rsidRPr="000826E5">
        <w:rPr>
          <w:rFonts w:ascii="Arial" w:hAnsi="Arial"/>
          <w:color w:val="232222" w:themeColor="text1"/>
        </w:rPr>
        <w:t xml:space="preserve">Manager, Traditional Owner Partnership </w:t>
      </w:r>
      <w:r w:rsidRPr="000826E5">
        <w:rPr>
          <w:rFonts w:ascii="Arial" w:hAnsi="Arial"/>
          <w:color w:val="232222" w:themeColor="text1"/>
          <w:lang w:eastAsia="zh-CN"/>
        </w:rPr>
        <w:t xml:space="preserve">will manage a small team to </w:t>
      </w:r>
      <w:r w:rsidR="0068374A">
        <w:rPr>
          <w:rFonts w:ascii="Arial" w:hAnsi="Arial"/>
          <w:color w:val="232222" w:themeColor="text1"/>
          <w:lang w:eastAsia="zh-CN"/>
        </w:rPr>
        <w:t>support partnerships between Traditional Owners and Water &amp; Catchments Group for</w:t>
      </w:r>
      <w:r w:rsidRPr="000826E5">
        <w:rPr>
          <w:rFonts w:ascii="Arial" w:eastAsia="Arial" w:hAnsi="Arial"/>
          <w:color w:val="232222" w:themeColor="text1"/>
        </w:rPr>
        <w:t xml:space="preserve"> self-determined water priorities</w:t>
      </w:r>
      <w:r w:rsidRPr="000826E5">
        <w:rPr>
          <w:rFonts w:ascii="Arial" w:hAnsi="Arial"/>
          <w:color w:val="232222" w:themeColor="text1"/>
          <w:lang w:eastAsia="zh-CN"/>
        </w:rPr>
        <w:t xml:space="preserve">. </w:t>
      </w:r>
      <w:r w:rsidRPr="000826E5">
        <w:rPr>
          <w:rFonts w:ascii="Arial" w:eastAsia="Arial" w:hAnsi="Arial"/>
          <w:color w:val="232222" w:themeColor="text1"/>
        </w:rPr>
        <w:t xml:space="preserve">Building and maintaining respectful relationship with Traditional Owners will be critical, as </w:t>
      </w:r>
      <w:r w:rsidR="00B400E0">
        <w:rPr>
          <w:rFonts w:ascii="Arial" w:eastAsia="Arial" w:hAnsi="Arial"/>
          <w:color w:val="232222" w:themeColor="text1"/>
        </w:rPr>
        <w:t xml:space="preserve">well as </w:t>
      </w:r>
      <w:r w:rsidR="004123CD">
        <w:rPr>
          <w:rFonts w:ascii="Arial" w:eastAsia="Arial" w:hAnsi="Arial"/>
          <w:color w:val="232222" w:themeColor="text1"/>
        </w:rPr>
        <w:t>overseeing secretar</w:t>
      </w:r>
      <w:r w:rsidR="00CC1C15">
        <w:rPr>
          <w:rFonts w:ascii="Arial" w:eastAsia="Arial" w:hAnsi="Arial"/>
          <w:color w:val="232222" w:themeColor="text1"/>
        </w:rPr>
        <w:t xml:space="preserve">iat functions, </w:t>
      </w:r>
      <w:r w:rsidR="00B400E0">
        <w:rPr>
          <w:rFonts w:ascii="Arial" w:eastAsia="Arial" w:hAnsi="Arial"/>
          <w:color w:val="232222" w:themeColor="text1"/>
        </w:rPr>
        <w:t>the delivery of engagement events</w:t>
      </w:r>
      <w:r w:rsidR="005F66E3">
        <w:rPr>
          <w:rFonts w:ascii="Arial" w:eastAsia="Arial" w:hAnsi="Arial"/>
          <w:color w:val="232222" w:themeColor="text1"/>
        </w:rPr>
        <w:t>,</w:t>
      </w:r>
      <w:r w:rsidR="00ED480B">
        <w:rPr>
          <w:rFonts w:ascii="Arial" w:eastAsia="Arial" w:hAnsi="Arial"/>
          <w:color w:val="232222" w:themeColor="text1"/>
        </w:rPr>
        <w:t xml:space="preserve"> </w:t>
      </w:r>
      <w:r w:rsidR="00B400E0">
        <w:rPr>
          <w:rFonts w:ascii="Arial" w:eastAsia="Arial" w:hAnsi="Arial"/>
          <w:color w:val="232222" w:themeColor="text1"/>
        </w:rPr>
        <w:t xml:space="preserve">reporting and </w:t>
      </w:r>
      <w:r w:rsidRPr="000826E5">
        <w:rPr>
          <w:rFonts w:ascii="Arial" w:eastAsia="Arial" w:hAnsi="Arial"/>
          <w:color w:val="232222" w:themeColor="text1"/>
        </w:rPr>
        <w:t>working in collaboration with WCG staff and the water sector.</w:t>
      </w:r>
    </w:p>
    <w:p w14:paraId="0BD66558" w14:textId="77777777" w:rsidR="008E59F2" w:rsidRPr="008E59F2" w:rsidRDefault="008E59F2" w:rsidP="00495B3B">
      <w:pPr>
        <w:keepNext/>
        <w:spacing w:line="240" w:lineRule="auto"/>
        <w:rPr>
          <w:rFonts w:ascii="Arial" w:hAnsi="Arial"/>
          <w:b/>
          <w:bCs/>
          <w:color w:val="232222" w:themeColor="text1"/>
          <w:lang w:val="en-US"/>
        </w:rPr>
      </w:pPr>
      <w:r w:rsidRPr="008E59F2">
        <w:rPr>
          <w:rFonts w:ascii="Arial" w:hAnsi="Arial" w:hint="eastAsia"/>
          <w:b/>
          <w:bCs/>
          <w:color w:val="232222" w:themeColor="text1"/>
        </w:rPr>
        <w:t xml:space="preserve">This position is classified as an </w:t>
      </w:r>
      <w:r w:rsidRPr="008E59F2">
        <w:rPr>
          <w:rFonts w:ascii="Arial" w:hAnsi="Arial" w:hint="eastAsia"/>
          <w:b/>
          <w:bCs/>
          <w:color w:val="232222" w:themeColor="text1"/>
          <w:lang w:val="en-US"/>
        </w:rPr>
        <w:t>“</w:t>
      </w:r>
      <w:r w:rsidRPr="008E59F2">
        <w:rPr>
          <w:rFonts w:ascii="Arial" w:hAnsi="Arial" w:hint="eastAsia"/>
          <w:b/>
          <w:bCs/>
          <w:color w:val="232222" w:themeColor="text1"/>
        </w:rPr>
        <w:t>identified position</w:t>
      </w:r>
      <w:r w:rsidRPr="008E59F2">
        <w:rPr>
          <w:rFonts w:ascii="Arial" w:hAnsi="Arial" w:hint="eastAsia"/>
          <w:b/>
          <w:bCs/>
          <w:color w:val="232222" w:themeColor="text1"/>
          <w:lang w:val="en-US"/>
        </w:rPr>
        <w:t>”</w:t>
      </w:r>
      <w:r w:rsidRPr="008E59F2">
        <w:rPr>
          <w:rFonts w:ascii="Arial" w:hAnsi="Arial" w:hint="eastAsia"/>
          <w:b/>
          <w:bCs/>
          <w:color w:val="232222" w:themeColor="text1"/>
        </w:rPr>
        <w:t xml:space="preserve">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 </w:t>
      </w:r>
    </w:p>
    <w:p w14:paraId="1B3F576A" w14:textId="0DF85B62"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C63122C" w14:textId="77777777" w:rsidR="00914881" w:rsidRPr="00B07B59" w:rsidRDefault="00914881" w:rsidP="00914881">
      <w:pPr>
        <w:rPr>
          <w:i/>
          <w:iCs/>
          <w:color w:val="232222" w:themeColor="text1"/>
          <w:lang w:eastAsia="zh-CN"/>
        </w:rPr>
      </w:pPr>
      <w:r w:rsidRPr="00B07B59">
        <w:rPr>
          <w:i/>
          <w:iCs/>
          <w:color w:val="232222" w:themeColor="text1"/>
          <w:lang w:eastAsia="zh-CN"/>
        </w:rPr>
        <w:t>The Group</w:t>
      </w:r>
    </w:p>
    <w:p w14:paraId="1B921351" w14:textId="4EB1C35A" w:rsidR="00914881" w:rsidRPr="00B07B59" w:rsidRDefault="00914881" w:rsidP="00914881">
      <w:pPr>
        <w:rPr>
          <w:color w:val="232222" w:themeColor="text1"/>
          <w:lang w:eastAsia="zh-CN"/>
        </w:rPr>
      </w:pPr>
      <w:r w:rsidRPr="00B07B59">
        <w:rPr>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78370601" w14:textId="77777777" w:rsidR="00666E5F" w:rsidRPr="00666E5F" w:rsidRDefault="00666E5F" w:rsidP="00666E5F">
      <w:pPr>
        <w:keepNext/>
        <w:spacing w:line="240" w:lineRule="auto"/>
        <w:rPr>
          <w:i/>
          <w:iCs/>
          <w:color w:val="232222" w:themeColor="text1"/>
          <w:lang w:eastAsia="zh-CN"/>
        </w:rPr>
      </w:pPr>
      <w:r w:rsidRPr="00666E5F">
        <w:rPr>
          <w:i/>
          <w:iCs/>
          <w:color w:val="232222" w:themeColor="text1"/>
          <w:lang w:eastAsia="zh-CN"/>
        </w:rPr>
        <w:t xml:space="preserve">The Division   </w:t>
      </w:r>
    </w:p>
    <w:p w14:paraId="5CB6ACDF" w14:textId="39E754FE" w:rsidR="00666E5F" w:rsidRPr="00666E5F" w:rsidRDefault="00666E5F" w:rsidP="00666E5F">
      <w:pPr>
        <w:keepNext/>
        <w:spacing w:line="240" w:lineRule="auto"/>
        <w:rPr>
          <w:color w:val="232222" w:themeColor="text1"/>
          <w:lang w:eastAsia="zh-CN"/>
        </w:rPr>
      </w:pPr>
      <w:r w:rsidRPr="00666E5F">
        <w:rPr>
          <w:color w:val="232222" w:themeColor="text1"/>
          <w:lang w:eastAsia="zh-CN"/>
        </w:rPr>
        <w:t xml:space="preserve">The Water Sector Strategy and Partnerships Division partners with Traditional Owners and the Water Sector for efficient and effective delivery of water services and outcomes for Victorians. This includes developing sector strategy and policy reform so that the Water Sector can continue to be a strong sector that is able to respond to future opportunities and challenges. The Water Sector Strategy and Partnerships Division works with Traditional </w:t>
      </w:r>
      <w:r w:rsidRPr="00666E5F">
        <w:rPr>
          <w:color w:val="232222" w:themeColor="text1"/>
          <w:lang w:eastAsia="zh-CN"/>
        </w:rPr>
        <w:lastRenderedPageBreak/>
        <w:t xml:space="preserve">Owners, grounded in the principles of Self-Determination to foster a more inclusive approach to water management. The Division applies modern corporate governance and oversight to the sector. </w:t>
      </w:r>
    </w:p>
    <w:p w14:paraId="6712DFB8" w14:textId="77777777" w:rsidR="00666E5F" w:rsidRPr="00666E5F" w:rsidRDefault="00666E5F" w:rsidP="00666E5F">
      <w:pPr>
        <w:keepNext/>
        <w:spacing w:line="240" w:lineRule="auto"/>
        <w:rPr>
          <w:i/>
          <w:iCs/>
          <w:color w:val="232222" w:themeColor="text1"/>
          <w:lang w:eastAsia="zh-CN"/>
        </w:rPr>
      </w:pPr>
      <w:r w:rsidRPr="00666E5F">
        <w:rPr>
          <w:i/>
          <w:iCs/>
          <w:color w:val="232222" w:themeColor="text1"/>
          <w:lang w:eastAsia="zh-CN"/>
        </w:rPr>
        <w:t xml:space="preserve">The Branch  </w:t>
      </w:r>
    </w:p>
    <w:p w14:paraId="2E16E95B" w14:textId="5A1D8795" w:rsidR="00FE0327" w:rsidRPr="00FE0327" w:rsidRDefault="00666E5F" w:rsidP="00666E5F">
      <w:pPr>
        <w:keepNext/>
        <w:spacing w:line="240" w:lineRule="auto"/>
        <w:rPr>
          <w:color w:val="232222" w:themeColor="text1"/>
          <w:lang w:eastAsia="zh-CN"/>
        </w:rPr>
      </w:pPr>
      <w:r w:rsidRPr="00666E5F">
        <w:rPr>
          <w:color w:val="232222" w:themeColor="text1"/>
          <w:lang w:eastAsia="zh-CN"/>
        </w:rPr>
        <w:t>The First Nations Water Branch within the Water Sector Strategy and Partnerships Division works to ensure a more inclusive and culturally appropriate approach to water management and governance in the water sector. This Branch partners with Traditional Owners and Aboriginal Victorians on water and catchment management, supporting Traditional Owners to progress their self-determined water priorities. It is responsible for driving, consistent with the principle of self-determination, key water reforms and facilitating input of the water sector into whole of government reforms including Treaty readiness activities.</w:t>
      </w:r>
    </w:p>
    <w:p w14:paraId="47A5774F" w14:textId="78C16399" w:rsidR="00495B3B" w:rsidRPr="00495B3B" w:rsidRDefault="00495B3B" w:rsidP="0091488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E6F41B5" w14:textId="350FCBD4" w:rsidR="000826E5" w:rsidRPr="000826E5" w:rsidRDefault="000826E5" w:rsidP="000826E5">
      <w:pPr>
        <w:pStyle w:val="ListParagraph"/>
        <w:numPr>
          <w:ilvl w:val="0"/>
          <w:numId w:val="49"/>
        </w:numPr>
        <w:tabs>
          <w:tab w:val="left" w:pos="450"/>
        </w:tabs>
        <w:spacing w:before="60" w:after="60"/>
        <w:ind w:left="360"/>
        <w:contextualSpacing w:val="0"/>
        <w:rPr>
          <w:color w:val="232222" w:themeColor="text1"/>
        </w:rPr>
      </w:pPr>
      <w:r w:rsidRPr="000826E5">
        <w:rPr>
          <w:color w:val="232222" w:themeColor="text1"/>
        </w:rPr>
        <w:t xml:space="preserve">Lead a relationship manager function for </w:t>
      </w:r>
      <w:r w:rsidR="00B400E0">
        <w:rPr>
          <w:color w:val="232222" w:themeColor="text1"/>
        </w:rPr>
        <w:t>Traditional Owners in Victoria</w:t>
      </w:r>
      <w:r w:rsidRPr="000826E5">
        <w:rPr>
          <w:color w:val="232222" w:themeColor="text1"/>
        </w:rPr>
        <w:t>, building and maintaining respectful relationships with Traditional Owners groups</w:t>
      </w:r>
      <w:r w:rsidR="005E1AB1">
        <w:rPr>
          <w:color w:val="232222" w:themeColor="text1"/>
        </w:rPr>
        <w:t>.</w:t>
      </w:r>
      <w:r w:rsidRPr="000826E5">
        <w:rPr>
          <w:color w:val="232222" w:themeColor="text1"/>
        </w:rPr>
        <w:t xml:space="preserve"> </w:t>
      </w:r>
    </w:p>
    <w:p w14:paraId="3930966A" w14:textId="77777777" w:rsidR="00ED480B" w:rsidRDefault="00B400E0" w:rsidP="00ED480B">
      <w:pPr>
        <w:pStyle w:val="ListParagraph"/>
        <w:numPr>
          <w:ilvl w:val="0"/>
          <w:numId w:val="49"/>
        </w:numPr>
        <w:tabs>
          <w:tab w:val="left" w:pos="450"/>
        </w:tabs>
        <w:spacing w:before="60" w:after="60"/>
        <w:ind w:left="360"/>
        <w:contextualSpacing w:val="0"/>
        <w:rPr>
          <w:color w:val="232222" w:themeColor="text1"/>
        </w:rPr>
      </w:pPr>
      <w:r>
        <w:rPr>
          <w:color w:val="232222" w:themeColor="text1"/>
        </w:rPr>
        <w:t xml:space="preserve">Lead the secretariat work for numerous </w:t>
      </w:r>
      <w:r w:rsidR="00472721">
        <w:rPr>
          <w:color w:val="232222" w:themeColor="text1"/>
        </w:rPr>
        <w:t>Traditional Owner</w:t>
      </w:r>
      <w:r w:rsidR="00ED480B">
        <w:rPr>
          <w:color w:val="232222" w:themeColor="text1"/>
        </w:rPr>
        <w:t>-le</w:t>
      </w:r>
      <w:r w:rsidR="00472721">
        <w:rPr>
          <w:color w:val="232222" w:themeColor="text1"/>
        </w:rPr>
        <w:t>d forums, partnerships or committees,</w:t>
      </w:r>
      <w:r>
        <w:rPr>
          <w:color w:val="232222" w:themeColor="text1"/>
        </w:rPr>
        <w:t xml:space="preserve"> such as the Aboriginal Water Officer Network, the Traditional Owner Partnership,</w:t>
      </w:r>
      <w:r w:rsidR="002A34EA">
        <w:rPr>
          <w:color w:val="232222" w:themeColor="text1"/>
        </w:rPr>
        <w:t xml:space="preserve"> Water is Life Forum</w:t>
      </w:r>
      <w:r>
        <w:rPr>
          <w:color w:val="232222" w:themeColor="text1"/>
        </w:rPr>
        <w:t xml:space="preserve"> and others.</w:t>
      </w:r>
    </w:p>
    <w:p w14:paraId="6668C37E" w14:textId="154CAA5E" w:rsidR="002D432E" w:rsidRPr="00ED480B" w:rsidRDefault="002D432E" w:rsidP="00ED480B">
      <w:pPr>
        <w:pStyle w:val="ListParagraph"/>
        <w:numPr>
          <w:ilvl w:val="0"/>
          <w:numId w:val="49"/>
        </w:numPr>
        <w:tabs>
          <w:tab w:val="left" w:pos="450"/>
        </w:tabs>
        <w:spacing w:before="60" w:after="60"/>
        <w:ind w:left="360"/>
        <w:contextualSpacing w:val="0"/>
        <w:rPr>
          <w:color w:val="232222" w:themeColor="text1"/>
        </w:rPr>
      </w:pPr>
      <w:r w:rsidRPr="00ED480B">
        <w:rPr>
          <w:rFonts w:ascii="Arial" w:hAnsi="Arial" w:cs="Arial"/>
          <w:noProof/>
          <w:color w:val="363534"/>
          <w:lang w:eastAsia="zh-CN"/>
        </w:rPr>
        <w:t>Lead provision of advice and support to DEECA staff and delivery partners on best practice engagement with Traditional Owners and Aboriginal people locally, including provision of cultural awareness and cultural safety training to regional staff. </w:t>
      </w:r>
    </w:p>
    <w:p w14:paraId="79A54E93" w14:textId="463A2DA5" w:rsidR="000826E5" w:rsidRPr="000826E5" w:rsidRDefault="00496071" w:rsidP="000826E5">
      <w:pPr>
        <w:pStyle w:val="ListParagraph"/>
        <w:numPr>
          <w:ilvl w:val="0"/>
          <w:numId w:val="49"/>
        </w:numPr>
        <w:tabs>
          <w:tab w:val="left" w:pos="450"/>
        </w:tabs>
        <w:spacing w:before="60" w:after="60"/>
        <w:ind w:left="360"/>
        <w:contextualSpacing w:val="0"/>
        <w:rPr>
          <w:color w:val="232222" w:themeColor="text1"/>
        </w:rPr>
      </w:pPr>
      <w:r>
        <w:rPr>
          <w:color w:val="232222" w:themeColor="text1"/>
        </w:rPr>
        <w:t>Support Water &amp; Catchments Group to partner</w:t>
      </w:r>
      <w:r w:rsidR="000826E5" w:rsidRPr="000826E5">
        <w:rPr>
          <w:color w:val="232222" w:themeColor="text1"/>
        </w:rPr>
        <w:t xml:space="preserve"> with Traditional Owners to develop and deliver policies, plans and actions.</w:t>
      </w:r>
    </w:p>
    <w:p w14:paraId="6916F754" w14:textId="5AD20925" w:rsidR="000826E5" w:rsidRPr="000826E5" w:rsidRDefault="000826E5" w:rsidP="5955D29B">
      <w:pPr>
        <w:pStyle w:val="ListParagraph"/>
        <w:numPr>
          <w:ilvl w:val="0"/>
          <w:numId w:val="49"/>
        </w:numPr>
        <w:tabs>
          <w:tab w:val="left" w:pos="450"/>
        </w:tabs>
        <w:spacing w:before="60" w:after="60"/>
        <w:ind w:left="360"/>
        <w:rPr>
          <w:color w:val="232222" w:themeColor="text1"/>
        </w:rPr>
      </w:pPr>
      <w:r w:rsidRPr="5955D29B">
        <w:rPr>
          <w:color w:val="232222" w:themeColor="text1"/>
        </w:rPr>
        <w:t xml:space="preserve">Assist in the implementation of the WCG’s commitments to improving Aboriginal involvement in water management (e.g. DEECA Self Determination Reform Strategy 2020-2025, </w:t>
      </w:r>
      <w:r w:rsidRPr="5955D29B">
        <w:rPr>
          <w:i/>
          <w:iCs/>
          <w:color w:val="232222" w:themeColor="text1"/>
        </w:rPr>
        <w:t>Pupangarli Marnmarnepu)</w:t>
      </w:r>
      <w:r w:rsidRPr="5955D29B">
        <w:rPr>
          <w:color w:val="232222" w:themeColor="text1"/>
        </w:rPr>
        <w:t>.</w:t>
      </w:r>
    </w:p>
    <w:p w14:paraId="311B322D" w14:textId="77777777" w:rsidR="000826E5" w:rsidRDefault="000826E5" w:rsidP="000826E5">
      <w:pPr>
        <w:pStyle w:val="ListParagraph"/>
        <w:numPr>
          <w:ilvl w:val="0"/>
          <w:numId w:val="49"/>
        </w:numPr>
        <w:tabs>
          <w:tab w:val="left" w:pos="450"/>
        </w:tabs>
        <w:spacing w:before="60" w:after="60"/>
        <w:ind w:left="360"/>
        <w:contextualSpacing w:val="0"/>
        <w:rPr>
          <w:color w:val="232222" w:themeColor="text1"/>
        </w:rPr>
      </w:pPr>
      <w:r w:rsidRPr="000826E5">
        <w:rPr>
          <w:color w:val="232222" w:themeColor="text1"/>
        </w:rPr>
        <w:t>To practice cultural safety by creating environments, relationships and systems free from racism and discrimination so that people can feel safe, valued and able to participate.</w:t>
      </w:r>
    </w:p>
    <w:p w14:paraId="6AC90B75" w14:textId="77777777" w:rsidR="000826E5" w:rsidRPr="000826E5" w:rsidRDefault="000826E5" w:rsidP="000826E5">
      <w:pPr>
        <w:pStyle w:val="ListParagraph"/>
        <w:tabs>
          <w:tab w:val="left" w:pos="450"/>
        </w:tabs>
        <w:spacing w:before="60" w:after="0"/>
        <w:ind w:left="360"/>
        <w:contextualSpacing w:val="0"/>
        <w:rPr>
          <w:color w:val="232222" w:themeColor="text1"/>
          <w:sz w:val="10"/>
          <w:szCs w:val="10"/>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2E680E" w:rsidRDefault="00495B3B" w:rsidP="00495B3B">
      <w:pPr>
        <w:spacing w:before="0" w:after="0"/>
        <w:rPr>
          <w:rFonts w:ascii="Arial" w:hAnsi="Arial" w:cs="Arial"/>
          <w:color w:val="232222" w:themeColor="text1"/>
          <w:szCs w:val="22"/>
        </w:rPr>
      </w:pPr>
      <w:r w:rsidRPr="002E680E">
        <w:rPr>
          <w:rFonts w:ascii="Arial" w:hAnsi="Arial" w:cs="Arial"/>
          <w:color w:val="232222" w:themeColor="text1"/>
          <w:szCs w:val="22"/>
        </w:rPr>
        <w:t>The key selection criteria specified below outline the capabilities required for the position.</w:t>
      </w:r>
    </w:p>
    <w:p w14:paraId="7195DD23" w14:textId="77777777" w:rsidR="00495B3B" w:rsidRDefault="00495B3B" w:rsidP="00946690">
      <w:pPr>
        <w:spacing w:before="160"/>
        <w:rPr>
          <w:rFonts w:ascii="Arial" w:hAnsi="Arial" w:cs="Arial"/>
          <w:b/>
          <w:color w:val="232222" w:themeColor="text1"/>
          <w:szCs w:val="22"/>
        </w:rPr>
      </w:pPr>
      <w:r w:rsidRPr="002E680E">
        <w:rPr>
          <w:rFonts w:ascii="Arial" w:hAnsi="Arial" w:cs="Arial"/>
          <w:b/>
          <w:color w:val="232222" w:themeColor="text1"/>
          <w:szCs w:val="22"/>
        </w:rPr>
        <w:t>Specialist/Technical Expertise/Qualifications</w:t>
      </w:r>
    </w:p>
    <w:p w14:paraId="7B1177E4" w14:textId="77777777" w:rsidR="007F11E0" w:rsidRDefault="007F11E0" w:rsidP="007F11E0">
      <w:pPr>
        <w:numPr>
          <w:ilvl w:val="0"/>
          <w:numId w:val="48"/>
        </w:numPr>
        <w:spacing w:before="0" w:after="0"/>
        <w:rPr>
          <w:rFonts w:ascii="Arial" w:hAnsi="Arial" w:cs="Arial"/>
          <w:color w:val="363534"/>
          <w:szCs w:val="22"/>
        </w:rPr>
      </w:pPr>
      <w:bookmarkStart w:id="2" w:name="_Hlk219718592"/>
      <w:r>
        <w:rPr>
          <w:rFonts w:ascii="Arial" w:hAnsi="Arial" w:cs="Arial"/>
          <w:color w:val="363534"/>
          <w:szCs w:val="22"/>
        </w:rPr>
        <w:t>Extensive knowledge of Aboriginal culture, society and land and resource management issues in Victoria and understanding of networks within Victorian Aboriginal communities and natural resource management agencies.</w:t>
      </w:r>
    </w:p>
    <w:p w14:paraId="583BA350" w14:textId="11C7E35A" w:rsidR="008F23F0" w:rsidRPr="00120DA6" w:rsidRDefault="007F11E0" w:rsidP="00120DA6">
      <w:pPr>
        <w:numPr>
          <w:ilvl w:val="0"/>
          <w:numId w:val="48"/>
        </w:numPr>
        <w:spacing w:before="0" w:after="0"/>
        <w:rPr>
          <w:rFonts w:ascii="Arial" w:hAnsi="Arial" w:cs="Arial"/>
          <w:color w:val="363534"/>
          <w:szCs w:val="22"/>
        </w:rPr>
      </w:pPr>
      <w:r>
        <w:rPr>
          <w:rFonts w:ascii="Arial" w:hAnsi="Arial" w:cs="Arial"/>
          <w:color w:val="363534"/>
          <w:szCs w:val="22"/>
        </w:rPr>
        <w:t>Demonstrated experience in working effectively with diverse Traditional Owner groups and Aboriginal Victorians and ability to strengthen maintain and build relationships and partnerships.</w:t>
      </w:r>
      <w:bookmarkEnd w:id="2"/>
    </w:p>
    <w:p w14:paraId="62DD3F46" w14:textId="77777777" w:rsidR="00495B3B" w:rsidRDefault="00495B3B" w:rsidP="00495B3B">
      <w:pPr>
        <w:spacing w:before="160" w:after="0"/>
        <w:rPr>
          <w:rFonts w:ascii="Arial" w:hAnsi="Arial" w:cs="Arial"/>
          <w:b/>
          <w:color w:val="232222" w:themeColor="text1"/>
        </w:rPr>
      </w:pPr>
      <w:r w:rsidRPr="002E680E">
        <w:rPr>
          <w:rFonts w:ascii="Arial" w:hAnsi="Arial" w:cs="Arial"/>
          <w:b/>
          <w:color w:val="232222" w:themeColor="text1"/>
        </w:rPr>
        <w:t>Capabilities</w:t>
      </w:r>
    </w:p>
    <w:p w14:paraId="2E617489" w14:textId="17DE2548" w:rsidR="00946690" w:rsidRPr="00946690" w:rsidRDefault="00946690" w:rsidP="00946690">
      <w:pPr>
        <w:numPr>
          <w:ilvl w:val="0"/>
          <w:numId w:val="43"/>
        </w:numPr>
        <w:spacing w:before="60" w:after="0" w:line="240" w:lineRule="auto"/>
        <w:ind w:left="357" w:hanging="357"/>
        <w:rPr>
          <w:rFonts w:ascii="Arial" w:hAnsi="Arial"/>
          <w:color w:val="232222" w:themeColor="text1"/>
          <w:lang w:eastAsia="zh-CN"/>
        </w:rPr>
      </w:pPr>
      <w:r w:rsidRPr="00946690">
        <w:rPr>
          <w:rFonts w:ascii="Arial" w:hAnsi="Arial"/>
          <w:b/>
          <w:bCs/>
          <w:color w:val="232222" w:themeColor="text1"/>
          <w:lang w:eastAsia="zh-CN"/>
        </w:rPr>
        <w:t xml:space="preserve">Works </w:t>
      </w:r>
      <w:r w:rsidR="00D24354" w:rsidRPr="00946690">
        <w:rPr>
          <w:rFonts w:ascii="Arial" w:hAnsi="Arial"/>
          <w:b/>
          <w:bCs/>
          <w:color w:val="232222" w:themeColor="text1"/>
          <w:lang w:eastAsia="zh-CN"/>
        </w:rPr>
        <w:t>Collaboratively</w:t>
      </w:r>
      <w:r w:rsidRPr="00946690">
        <w:rPr>
          <w:rFonts w:ascii="Arial" w:hAnsi="Arial"/>
          <w:color w:val="232222" w:themeColor="text1"/>
          <w:lang w:eastAsia="zh-CN"/>
        </w:rPr>
        <w:t>: Build a supportive and cooperative team environment. Engages other teams to share information in order to understand or respond to issues. Support others in challenging situations.</w:t>
      </w:r>
    </w:p>
    <w:p w14:paraId="0BD5F837" w14:textId="26AC9EC9" w:rsidR="008F23F0" w:rsidRDefault="00946690" w:rsidP="00946690">
      <w:pPr>
        <w:numPr>
          <w:ilvl w:val="0"/>
          <w:numId w:val="43"/>
        </w:numPr>
        <w:spacing w:before="60" w:after="0" w:line="240" w:lineRule="auto"/>
        <w:ind w:left="357" w:hanging="357"/>
        <w:rPr>
          <w:rFonts w:ascii="Arial" w:hAnsi="Arial"/>
          <w:color w:val="232222" w:themeColor="text1"/>
          <w:lang w:eastAsia="zh-CN"/>
        </w:rPr>
      </w:pPr>
      <w:r w:rsidRPr="00946690">
        <w:rPr>
          <w:rFonts w:ascii="Arial" w:hAnsi="Arial"/>
          <w:b/>
          <w:bCs/>
          <w:color w:val="232222" w:themeColor="text1"/>
          <w:lang w:eastAsia="zh-CN"/>
        </w:rPr>
        <w:t>Managing People</w:t>
      </w:r>
      <w:r w:rsidRPr="00946690">
        <w:rPr>
          <w:rFonts w:ascii="Arial" w:hAnsi="Arial"/>
          <w:color w:val="232222" w:themeColor="text1"/>
          <w:lang w:eastAsia="zh-CN"/>
        </w:rPr>
        <w:t>: Understands own performance goals and how they are linked to broader operational needs. Supports others to achieve goals. Demonstrates empathy and contributes to the wellbeing and motivation of team. Understands and acts in accordance to public sector values, ethics, and codes of conduct.</w:t>
      </w:r>
    </w:p>
    <w:p w14:paraId="3D0BA32D" w14:textId="0F7F089F" w:rsidR="009A605B" w:rsidRPr="00120DA6" w:rsidRDefault="009A605B" w:rsidP="7438AB8F">
      <w:pPr>
        <w:numPr>
          <w:ilvl w:val="0"/>
          <w:numId w:val="43"/>
        </w:numPr>
        <w:spacing w:before="60" w:after="0" w:line="240" w:lineRule="auto"/>
        <w:ind w:left="357" w:hanging="357"/>
        <w:rPr>
          <w:rFonts w:ascii="Arial" w:eastAsia="Arial" w:hAnsi="Arial" w:cs="Arial"/>
        </w:rPr>
      </w:pPr>
      <w:r w:rsidRPr="00120DA6">
        <w:rPr>
          <w:rFonts w:ascii="Arial" w:hAnsi="Arial"/>
          <w:b/>
          <w:bCs/>
          <w:color w:val="232222" w:themeColor="text1"/>
          <w:lang w:eastAsia="zh-CN"/>
        </w:rPr>
        <w:t>Organi</w:t>
      </w:r>
      <w:r w:rsidR="00C326F2" w:rsidRPr="00120DA6">
        <w:rPr>
          <w:rFonts w:ascii="Arial" w:hAnsi="Arial"/>
          <w:b/>
          <w:bCs/>
          <w:color w:val="232222" w:themeColor="text1"/>
          <w:lang w:eastAsia="zh-CN"/>
        </w:rPr>
        <w:t>sation</w:t>
      </w:r>
      <w:r w:rsidR="72558655" w:rsidRPr="00120DA6">
        <w:rPr>
          <w:rFonts w:ascii="Arial" w:hAnsi="Arial"/>
          <w:b/>
          <w:bCs/>
          <w:color w:val="232222" w:themeColor="text1"/>
          <w:lang w:eastAsia="zh-CN"/>
        </w:rPr>
        <w:t xml:space="preserve"> Project Delivery: </w:t>
      </w:r>
      <w:r w:rsidR="72558655" w:rsidRPr="00120DA6">
        <w:rPr>
          <w:rFonts w:ascii="Arial" w:eastAsia="Arial" w:hAnsi="Arial" w:cs="Arial"/>
        </w:rPr>
        <w:t xml:space="preserve">Define work activities required to deliver against outcomes intended in line with agreed timeframes, resources and ways of </w:t>
      </w:r>
      <w:r w:rsidR="00120DA6">
        <w:rPr>
          <w:rFonts w:ascii="Arial" w:eastAsia="Arial" w:hAnsi="Arial" w:cs="Arial"/>
        </w:rPr>
        <w:t>working.</w:t>
      </w:r>
    </w:p>
    <w:p w14:paraId="1CAB05A0" w14:textId="77777777" w:rsidR="002E680E" w:rsidRPr="002E680E" w:rsidRDefault="002E680E" w:rsidP="002E680E">
      <w:pPr>
        <w:pStyle w:val="ListParagraph"/>
        <w:spacing w:line="240" w:lineRule="auto"/>
        <w:ind w:left="357"/>
        <w:rPr>
          <w:rFonts w:ascii="Arial" w:hAnsi="Arial"/>
          <w:b/>
          <w:bCs/>
          <w:i/>
          <w:iCs/>
          <w:color w:val="232222" w:themeColor="text1"/>
          <w:sz w:val="2"/>
          <w:szCs w:val="2"/>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B07B59" w:rsidRDefault="00495B3B" w:rsidP="005E5B9E">
            <w:pPr>
              <w:rPr>
                <w:rFonts w:cs="Arial"/>
                <w:color w:val="232222" w:themeColor="text1"/>
                <w:sz w:val="20"/>
              </w:rPr>
            </w:pPr>
            <w:r w:rsidRPr="00B07B59">
              <w:rPr>
                <w:rFonts w:cs="Arial"/>
                <w:color w:val="232222" w:themeColor="text1"/>
                <w:sz w:val="20"/>
              </w:rPr>
              <w:t>Financial Delegation Value</w:t>
            </w:r>
          </w:p>
        </w:tc>
        <w:tc>
          <w:tcPr>
            <w:tcW w:w="6803" w:type="dxa"/>
            <w:shd w:val="clear" w:color="auto" w:fill="auto"/>
          </w:tcPr>
          <w:p w14:paraId="2DBD5EFC" w14:textId="5EF820BE" w:rsidR="00495B3B" w:rsidRPr="00B07B59" w:rsidRDefault="00946690" w:rsidP="005E5B9E">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Pr>
                <w:rFonts w:cs="Arial"/>
                <w:color w:val="232222" w:themeColor="text1"/>
                <w:sz w:val="20"/>
              </w:rPr>
              <w:t xml:space="preserve">$0. </w:t>
            </w:r>
            <w:r w:rsidR="00495B3B" w:rsidRPr="00B07B59">
              <w:rPr>
                <w:rFonts w:cs="Arial"/>
                <w:color w:val="232222" w:themeColor="text1"/>
                <w:sz w:val="20"/>
              </w:rPr>
              <w:t>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6BA669A" w:rsidR="00495B3B" w:rsidRPr="00B07B59" w:rsidRDefault="00495B3B" w:rsidP="005E5B9E">
            <w:pPr>
              <w:spacing w:line="240" w:lineRule="auto"/>
              <w:contextualSpacing/>
              <w:outlineLvl w:val="1"/>
              <w:rPr>
                <w:rFonts w:ascii="Arial" w:hAnsi="Arial" w:cs="Arial"/>
                <w:color w:val="232222" w:themeColor="text1"/>
                <w:sz w:val="20"/>
              </w:rPr>
            </w:pPr>
            <w:r w:rsidRPr="00B07B59">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6EA912" w14:textId="77777777" w:rsidR="002E680E" w:rsidRPr="00120DA6" w:rsidRDefault="00495B3B" w:rsidP="00120DA6">
            <w:pPr>
              <w:pStyle w:val="ListParagraph"/>
              <w:numPr>
                <w:ilvl w:val="0"/>
                <w:numId w:val="49"/>
              </w:numPr>
              <w:tabs>
                <w:tab w:val="left" w:pos="450"/>
              </w:tabs>
              <w:ind w:left="360"/>
              <w:contextualSpacing w:val="0"/>
              <w:cnfStyle w:val="000000000000" w:firstRow="0" w:lastRow="0" w:firstColumn="0" w:lastColumn="0" w:oddVBand="0" w:evenVBand="0" w:oddHBand="0" w:evenHBand="0" w:firstRowFirstColumn="0" w:firstRowLastColumn="0" w:lastRowFirstColumn="0" w:lastRowLastColumn="0"/>
              <w:rPr>
                <w:color w:val="232222" w:themeColor="text1"/>
                <w:sz w:val="20"/>
              </w:rPr>
            </w:pPr>
            <w:r w:rsidRPr="00120DA6">
              <w:rPr>
                <w:color w:val="232222" w:themeColor="text1"/>
                <w:sz w:val="20"/>
              </w:rPr>
              <w:t>Sedentary desk work</w:t>
            </w:r>
          </w:p>
          <w:p w14:paraId="3936EB0F" w14:textId="77777777" w:rsidR="00120DA6" w:rsidRPr="00120DA6" w:rsidRDefault="00C326F2" w:rsidP="00120DA6">
            <w:pPr>
              <w:pStyle w:val="ListParagraph"/>
              <w:numPr>
                <w:ilvl w:val="0"/>
                <w:numId w:val="49"/>
              </w:numPr>
              <w:tabs>
                <w:tab w:val="left" w:pos="450"/>
              </w:tabs>
              <w:spacing w:line="240" w:lineRule="atLeast"/>
              <w:ind w:left="360" w:right="0"/>
              <w:contextualSpacing w:val="0"/>
              <w:cnfStyle w:val="000000000000" w:firstRow="0" w:lastRow="0" w:firstColumn="0" w:lastColumn="0" w:oddVBand="0" w:evenVBand="0" w:oddHBand="0" w:evenHBand="0" w:firstRowFirstColumn="0" w:firstRowLastColumn="0" w:lastRowFirstColumn="0" w:lastRowLastColumn="0"/>
              <w:rPr>
                <w:color w:val="232222" w:themeColor="text1"/>
                <w:sz w:val="20"/>
              </w:rPr>
            </w:pPr>
            <w:r w:rsidRPr="00120DA6">
              <w:rPr>
                <w:color w:val="232222" w:themeColor="text1"/>
                <w:sz w:val="20"/>
              </w:rPr>
              <w:t xml:space="preserve">Meetings on Country, as required </w:t>
            </w:r>
          </w:p>
          <w:p w14:paraId="23FF4545" w14:textId="4D971CC1" w:rsidR="00C326F2" w:rsidRPr="00120DA6" w:rsidRDefault="00C326F2" w:rsidP="00120DA6">
            <w:pPr>
              <w:pStyle w:val="ListParagraph"/>
              <w:numPr>
                <w:ilvl w:val="0"/>
                <w:numId w:val="49"/>
              </w:numPr>
              <w:tabs>
                <w:tab w:val="left" w:pos="450"/>
              </w:tabs>
              <w:spacing w:line="240" w:lineRule="atLeast"/>
              <w:ind w:left="360" w:righ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120DA6">
              <w:rPr>
                <w:color w:val="232222" w:themeColor="text1"/>
                <w:sz w:val="20"/>
              </w:rPr>
              <w:t>Some overnight travel</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FDBCB9F" w:rsidR="00495B3B" w:rsidRPr="00B07B59" w:rsidRDefault="00495B3B" w:rsidP="005E5B9E">
            <w:pPr>
              <w:rPr>
                <w:rFonts w:ascii="Arial" w:hAnsi="Arial" w:cs="Arial"/>
                <w:color w:val="232222" w:themeColor="text1"/>
                <w:sz w:val="20"/>
              </w:rPr>
            </w:pPr>
            <w:r w:rsidRPr="00B07B59">
              <w:rPr>
                <w:rFonts w:ascii="Arial" w:hAnsi="Arial" w:cs="Arial"/>
                <w:color w:val="232222" w:themeColor="text1"/>
                <w:sz w:val="20"/>
              </w:rPr>
              <w:t xml:space="preserve">DEECA will conduct relevant checks about applicants and the information provided within an </w:t>
            </w:r>
            <w:r w:rsidRPr="00B07B59">
              <w:rPr>
                <w:rFonts w:ascii="Arial" w:hAnsi="Arial" w:cs="Arial"/>
                <w:color w:val="232222" w:themeColor="text1"/>
                <w:sz w:val="20"/>
              </w:rPr>
              <w:lastRenderedPageBreak/>
              <w:t xml:space="preserve">application. Checks will include but are not limited to: </w:t>
            </w:r>
          </w:p>
        </w:tc>
        <w:tc>
          <w:tcPr>
            <w:tcW w:w="6803" w:type="dxa"/>
            <w:shd w:val="clear" w:color="auto" w:fill="auto"/>
          </w:tcPr>
          <w:p w14:paraId="731816A3" w14:textId="77777777" w:rsidR="00495B3B" w:rsidRPr="00B07B59"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lastRenderedPageBreak/>
              <w:t xml:space="preserve">A Declaration and Consent form consenting to DEECA contacting current and previous employer(s) to substantiate employment history, past conduct and performance is required. </w:t>
            </w:r>
          </w:p>
          <w:p w14:paraId="4A0A00F0" w14:textId="1A39A40D" w:rsidR="00495B3B" w:rsidRPr="00B07B59"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lastRenderedPageBreak/>
              <w:t>A satisfactory National Police Check will be required (for all non-DEECA employees).</w:t>
            </w: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B07B59" w:rsidRDefault="00495B3B" w:rsidP="005E5B9E">
            <w:pPr>
              <w:spacing w:before="120" w:after="120"/>
              <w:rPr>
                <w:rFonts w:ascii="Arial" w:hAnsi="Arial"/>
                <w:color w:val="232222" w:themeColor="text1"/>
                <w:sz w:val="20"/>
              </w:rPr>
            </w:pPr>
            <w:r w:rsidRPr="00B07B59">
              <w:rPr>
                <w:rFonts w:ascii="Arial" w:hAnsi="Arial"/>
                <w:color w:val="232222" w:themeColor="text1"/>
                <w:sz w:val="20"/>
              </w:rPr>
              <w:lastRenderedPageBreak/>
              <w:t>Employment terms and conditions</w:t>
            </w:r>
          </w:p>
          <w:p w14:paraId="673B886F" w14:textId="77777777" w:rsidR="00495B3B" w:rsidRPr="00B07B59" w:rsidRDefault="00495B3B" w:rsidP="005E5B9E">
            <w:pPr>
              <w:spacing w:before="120" w:after="120"/>
              <w:rPr>
                <w:rFonts w:ascii="Arial" w:hAnsi="Arial"/>
                <w:color w:val="232222" w:themeColor="text1"/>
                <w:sz w:val="20"/>
              </w:rPr>
            </w:pPr>
          </w:p>
        </w:tc>
        <w:tc>
          <w:tcPr>
            <w:tcW w:w="6803" w:type="dxa"/>
            <w:shd w:val="clear" w:color="auto" w:fill="auto"/>
          </w:tcPr>
          <w:p w14:paraId="71EDFDB6" w14:textId="32A67779" w:rsidR="00495B3B" w:rsidRPr="00B07B59" w:rsidRDefault="00495B3B" w:rsidP="005E5B9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B07B59">
              <w:rPr>
                <w:rFonts w:ascii="Arial" w:hAnsi="Arial" w:cs="Arial"/>
                <w:color w:val="232222" w:themeColor="text1"/>
                <w:sz w:val="20"/>
              </w:rPr>
              <w:t xml:space="preserve">Are governed by the </w:t>
            </w:r>
            <w:r w:rsidRPr="00B07B59">
              <w:rPr>
                <w:rFonts w:ascii="Arial" w:hAnsi="Arial" w:cs="Arial"/>
                <w:i/>
                <w:iCs/>
                <w:color w:val="232222" w:themeColor="text1"/>
                <w:sz w:val="20"/>
              </w:rPr>
              <w:t>Victorian Public Service Enterprise Agreement 202</w:t>
            </w:r>
            <w:r w:rsidR="00E74BF4" w:rsidRPr="00B07B59">
              <w:rPr>
                <w:rFonts w:ascii="Arial" w:hAnsi="Arial" w:cs="Arial"/>
                <w:i/>
                <w:iCs/>
                <w:color w:val="232222" w:themeColor="text1"/>
                <w:sz w:val="20"/>
              </w:rPr>
              <w:t>4</w:t>
            </w:r>
            <w:r w:rsidRPr="00B07B59">
              <w:rPr>
                <w:rFonts w:ascii="Arial" w:hAnsi="Arial" w:cs="Arial"/>
                <w:color w:val="232222" w:themeColor="text1"/>
                <w:sz w:val="20"/>
              </w:rPr>
              <w:t xml:space="preserve"> and the </w:t>
            </w:r>
            <w:r w:rsidRPr="00B07B59">
              <w:rPr>
                <w:rFonts w:ascii="Arial" w:hAnsi="Arial" w:cs="Arial"/>
                <w:i/>
                <w:iCs/>
                <w:color w:val="232222" w:themeColor="text1"/>
                <w:sz w:val="20"/>
              </w:rPr>
              <w:t>Public Administration Act</w:t>
            </w:r>
            <w:r w:rsidRPr="00B07B59">
              <w:rPr>
                <w:rFonts w:ascii="Arial" w:hAnsi="Arial" w:cs="Arial"/>
                <w:color w:val="232222" w:themeColor="text1"/>
                <w:sz w:val="20"/>
              </w:rPr>
              <w:t xml:space="preserve"> </w:t>
            </w:r>
            <w:r w:rsidRPr="00B07B59">
              <w:rPr>
                <w:rFonts w:ascii="Arial" w:hAnsi="Arial" w:cs="Arial"/>
                <w:i/>
                <w:iCs/>
                <w:color w:val="232222" w:themeColor="text1"/>
                <w:sz w:val="20"/>
              </w:rPr>
              <w:t>2004.</w:t>
            </w:r>
          </w:p>
          <w:p w14:paraId="2A36137E" w14:textId="7796908D" w:rsidR="00CD3D7C" w:rsidRPr="00B07B59" w:rsidRDefault="00495B3B" w:rsidP="00CD3D7C">
            <w:pPr>
              <w:tabs>
                <w:tab w:val="left" w:pos="360"/>
                <w:tab w:val="left" w:pos="720"/>
              </w:tabs>
              <w:autoSpaceDE w:val="0"/>
              <w:autoSpaceDN w:val="0"/>
              <w:adjustRightInd w:val="0"/>
              <w:spacing w:line="240" w:lineRule="auto"/>
              <w:ind w:left="144" w:right="115"/>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t>Recipients of Victorian Public Service (VPS) voluntary departure packages should note that re-employment restrictions apply</w:t>
            </w:r>
            <w:r w:rsidR="00CD3D7C" w:rsidRPr="00B07B59">
              <w:rPr>
                <w:rFonts w:ascii="Arial" w:hAnsi="Arial" w:cs="Arial"/>
                <w:color w:val="232222" w:themeColor="text1"/>
                <w:sz w:val="20"/>
              </w:rPr>
              <w:t>.</w:t>
            </w:r>
          </w:p>
          <w:p w14:paraId="5C30C0A4" w14:textId="663471DF" w:rsidR="00495B3B" w:rsidRPr="00B07B59" w:rsidRDefault="00495B3B" w:rsidP="00CD3D7C">
            <w:pPr>
              <w:tabs>
                <w:tab w:val="left" w:pos="360"/>
                <w:tab w:val="left" w:pos="720"/>
              </w:tabs>
              <w:autoSpaceDE w:val="0"/>
              <w:autoSpaceDN w:val="0"/>
              <w:adjustRightInd w:val="0"/>
              <w:spacing w:line="240" w:lineRule="auto"/>
              <w:ind w:left="144" w:right="115"/>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t>Non-</w:t>
            </w:r>
            <w:smartTag w:uri="urn:schemas-microsoft-com:office:smarttags" w:element="stockticker">
              <w:r w:rsidRPr="00B07B59">
                <w:rPr>
                  <w:rFonts w:ascii="Arial" w:hAnsi="Arial" w:cs="Arial"/>
                  <w:color w:val="232222" w:themeColor="text1"/>
                  <w:sz w:val="20"/>
                </w:rPr>
                <w:t>VPS</w:t>
              </w:r>
            </w:smartTag>
            <w:r w:rsidRPr="00B07B59">
              <w:rPr>
                <w:rFonts w:ascii="Arial" w:hAnsi="Arial" w:cs="Arial"/>
                <w:color w:val="232222" w:themeColor="text1"/>
                <w:sz w:val="20"/>
              </w:rPr>
              <w:t xml:space="preserve"> applicants will be subject to a probation period of six months</w:t>
            </w:r>
            <w:r w:rsidR="00CD3D7C" w:rsidRPr="00B07B59">
              <w:rPr>
                <w:rFonts w:ascii="Arial" w:hAnsi="Arial" w:cs="Arial"/>
                <w:color w:val="232222" w:themeColor="text1"/>
                <w:sz w:val="20"/>
              </w:rPr>
              <w:t>.</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B07B59" w:rsidRDefault="00495B3B" w:rsidP="005E5B9E">
            <w:pPr>
              <w:spacing w:before="120" w:after="120"/>
              <w:rPr>
                <w:rFonts w:ascii="Arial" w:hAnsi="Arial"/>
                <w:color w:val="232222" w:themeColor="text1"/>
                <w:sz w:val="20"/>
              </w:rPr>
            </w:pPr>
            <w:r w:rsidRPr="00B07B59">
              <w:rPr>
                <w:rFonts w:ascii="Arial" w:hAnsi="Arial"/>
                <w:color w:val="232222" w:themeColor="text1"/>
                <w:sz w:val="20"/>
              </w:rPr>
              <w:t xml:space="preserve">Privacy </w:t>
            </w:r>
          </w:p>
        </w:tc>
        <w:tc>
          <w:tcPr>
            <w:tcW w:w="6803" w:type="dxa"/>
            <w:shd w:val="clear" w:color="auto" w:fill="auto"/>
          </w:tcPr>
          <w:p w14:paraId="3C367730" w14:textId="77777777" w:rsidR="00495B3B" w:rsidRPr="00B07B59" w:rsidRDefault="00495B3B" w:rsidP="005E5B9E">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B07B59">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72519A25" w:rsidR="00495B3B" w:rsidRPr="00B07B59" w:rsidRDefault="00495B3B" w:rsidP="00495B3B">
      <w:pPr>
        <w:spacing w:before="0" w:after="0"/>
        <w:rPr>
          <w:rFonts w:ascii="Arial" w:hAnsi="Arial" w:cs="Arial"/>
          <w:color w:val="232222" w:themeColor="text1"/>
        </w:rPr>
      </w:pPr>
      <w:r w:rsidRPr="00B07B59">
        <w:rPr>
          <w:rFonts w:ascii="Arial" w:hAnsi="Arial" w:cs="Arial"/>
          <w:color w:val="232222" w:themeColor="text1"/>
        </w:rPr>
        <w:t xml:space="preserve">We employ more than </w:t>
      </w:r>
      <w:r w:rsidR="008243F7" w:rsidRPr="00B07B59">
        <w:rPr>
          <w:rFonts w:ascii="Arial" w:hAnsi="Arial" w:cs="Arial"/>
          <w:color w:val="232222" w:themeColor="text1"/>
        </w:rPr>
        <w:t>6,</w:t>
      </w:r>
      <w:r w:rsidR="009B3328">
        <w:rPr>
          <w:rFonts w:ascii="Arial" w:hAnsi="Arial" w:cs="Arial"/>
          <w:color w:val="232222" w:themeColor="text1"/>
        </w:rPr>
        <w:t>3</w:t>
      </w:r>
      <w:r w:rsidR="008243F7" w:rsidRPr="00B07B59">
        <w:rPr>
          <w:rFonts w:ascii="Arial" w:hAnsi="Arial" w:cs="Arial"/>
          <w:color w:val="232222" w:themeColor="text1"/>
        </w:rPr>
        <w:t>00</w:t>
      </w:r>
      <w:r w:rsidRPr="00B07B59">
        <w:rPr>
          <w:rFonts w:ascii="Arial" w:hAnsi="Arial" w:cs="Arial"/>
          <w:color w:val="232222" w:themeColor="text1"/>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B07B59" w:rsidRDefault="00495B3B" w:rsidP="00495B3B">
      <w:pPr>
        <w:spacing w:before="0" w:after="0"/>
        <w:rPr>
          <w:rFonts w:ascii="Arial" w:hAnsi="Arial" w:cs="Arial"/>
          <w:color w:val="232222" w:themeColor="text1"/>
        </w:rPr>
      </w:pPr>
    </w:p>
    <w:p w14:paraId="357C32F5" w14:textId="4856A6E8" w:rsidR="00495B3B" w:rsidRPr="00B07B59" w:rsidRDefault="00495B3B" w:rsidP="00495B3B">
      <w:pPr>
        <w:spacing w:before="0" w:after="0" w:line="480" w:lineRule="auto"/>
        <w:rPr>
          <w:rFonts w:ascii="Arial" w:hAnsi="Arial" w:cs="Arial"/>
          <w:color w:val="232222" w:themeColor="text1"/>
          <w:lang w:eastAsia="en-US"/>
        </w:rPr>
      </w:pPr>
      <w:r w:rsidRPr="00B07B59">
        <w:rPr>
          <w:rFonts w:ascii="Arial" w:hAnsi="Arial" w:cs="Arial"/>
          <w:color w:val="232222" w:themeColor="text1"/>
          <w:lang w:eastAsia="en-US"/>
        </w:rPr>
        <w:t xml:space="preserve">For further information about the department, please visit our website </w:t>
      </w:r>
      <w:hyperlink r:id="rId21" w:history="1">
        <w:r w:rsidR="008243F7" w:rsidRPr="00B07B59">
          <w:rPr>
            <w:rStyle w:val="Hyperlink"/>
            <w:rFonts w:ascii="Arial" w:hAnsi="Arial" w:cs="Arial"/>
            <w:color w:val="232222" w:themeColor="text1"/>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50D033AE" w:rsidR="00495B3B" w:rsidRPr="00B07B59" w:rsidRDefault="00C8238F" w:rsidP="005E5B9E">
      <w:pPr>
        <w:spacing w:before="0" w:after="0" w:line="240" w:lineRule="auto"/>
        <w:rPr>
          <w:rFonts w:ascii="Arial" w:hAnsi="Arial" w:cs="Arial"/>
          <w:color w:val="232222" w:themeColor="text1"/>
        </w:rPr>
      </w:pPr>
      <w:r w:rsidRPr="00B07B59">
        <w:rPr>
          <w:rFonts w:ascii="Arial" w:hAnsi="Arial" w:cs="Arial"/>
          <w:color w:val="232222" w:themeColor="text1"/>
        </w:rPr>
        <w:t xml:space="preserve">Our values align with the core </w:t>
      </w:r>
      <w:hyperlink r:id="rId22" w:history="1">
        <w:r w:rsidRPr="00B07B59">
          <w:rPr>
            <w:rStyle w:val="Hyperlink"/>
            <w:rFonts w:ascii="Arial" w:hAnsi="Arial" w:cs="Arial"/>
            <w:color w:val="232222" w:themeColor="text1"/>
          </w:rPr>
          <w:t>Public Sector values</w:t>
        </w:r>
      </w:hyperlink>
      <w:r w:rsidRPr="00B07B59">
        <w:rPr>
          <w:rFonts w:ascii="Arial" w:hAnsi="Arial" w:cs="Arial"/>
          <w:color w:val="232222" w:themeColor="text1"/>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4FBAE57" w14:textId="77777777" w:rsidR="005E5B9E" w:rsidRPr="005E5B9E" w:rsidRDefault="005E5B9E" w:rsidP="005E5B9E">
      <w:pPr>
        <w:spacing w:before="0" w:after="0" w:line="240" w:lineRule="auto"/>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B07B59" w:rsidRDefault="00C8238F" w:rsidP="005E5B9E">
      <w:pPr>
        <w:spacing w:before="0" w:after="0" w:line="240" w:lineRule="auto"/>
        <w:rPr>
          <w:rFonts w:ascii="Arial" w:hAnsi="Arial" w:cs="Arial"/>
          <w:color w:val="232222" w:themeColor="text1"/>
        </w:rPr>
      </w:pPr>
      <w:r w:rsidRPr="00B07B59">
        <w:rPr>
          <w:rFonts w:ascii="Arial" w:hAnsi="Arial" w:cs="Arial"/>
          <w:color w:val="232222" w:themeColor="text1"/>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Pr="00B07B59" w:rsidRDefault="00495B3B" w:rsidP="00C8238F">
      <w:pPr>
        <w:spacing w:line="240" w:lineRule="auto"/>
        <w:contextualSpacing/>
        <w:outlineLvl w:val="1"/>
        <w:rPr>
          <w:rFonts w:ascii="Arial" w:hAnsi="Arial" w:cs="Arial"/>
          <w:color w:val="232222" w:themeColor="text1"/>
        </w:rPr>
      </w:pPr>
      <w:r w:rsidRPr="00B07B59">
        <w:rPr>
          <w:rFonts w:ascii="Arial" w:hAnsi="Arial" w:cs="Arial"/>
          <w:color w:val="232222" w:themeColor="text1"/>
        </w:rPr>
        <w:t>The department</w:t>
      </w:r>
      <w:r w:rsidRPr="00B07B59">
        <w:rPr>
          <w:rFonts w:ascii="Arial" w:hAnsi="Arial" w:cs="Arial"/>
          <w:b/>
          <w:color w:val="232222" w:themeColor="text1"/>
        </w:rPr>
        <w:t xml:space="preserve"> </w:t>
      </w:r>
      <w:r w:rsidRPr="00B07B59">
        <w:rPr>
          <w:rFonts w:ascii="Arial" w:hAnsi="Arial" w:cs="Arial"/>
          <w:color w:val="232222" w:themeColor="text1"/>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B07B59" w:rsidRDefault="00495B3B" w:rsidP="00495B3B">
      <w:pPr>
        <w:spacing w:before="0" w:after="100" w:afterAutospacing="1" w:line="240" w:lineRule="auto"/>
        <w:rPr>
          <w:rFonts w:ascii="Arial" w:hAnsi="Arial" w:cs="Arial"/>
          <w:bCs/>
          <w:color w:val="232222" w:themeColor="text1"/>
          <w:szCs w:val="22"/>
        </w:rPr>
      </w:pPr>
      <w:r w:rsidRPr="00B07B59">
        <w:rPr>
          <w:rFonts w:ascii="Arial" w:hAnsi="Arial" w:cs="Arial"/>
          <w:color w:val="232222" w:themeColor="text1"/>
          <w:szCs w:val="22"/>
        </w:rPr>
        <w:t xml:space="preserve">DEECA welcomes applicants from a diverse range of backgrounds </w:t>
      </w:r>
      <w:r w:rsidRPr="00B07B59">
        <w:rPr>
          <w:rFonts w:ascii="Arial" w:eastAsia="Calibri" w:hAnsi="Arial" w:cs="Arial"/>
          <w:color w:val="232222" w:themeColor="text1"/>
          <w:szCs w:val="22"/>
        </w:rPr>
        <w:t xml:space="preserve">and we focus on the essential requirements of the job and being consistent and fair in our treatment of all applicants. </w:t>
      </w:r>
      <w:r w:rsidRPr="00B07B59">
        <w:rPr>
          <w:rFonts w:ascii="Arial" w:hAnsi="Arial" w:cs="Arial"/>
          <w:bCs/>
          <w:color w:val="232222" w:themeColor="text1"/>
          <w:szCs w:val="22"/>
        </w:rPr>
        <w:t>Our diversity and inclusion outcome pillars:</w:t>
      </w:r>
    </w:p>
    <w:p w14:paraId="449D99F9" w14:textId="77777777" w:rsidR="00495B3B" w:rsidRPr="00B07B59" w:rsidRDefault="00495B3B" w:rsidP="00495B3B">
      <w:pPr>
        <w:spacing w:before="100" w:beforeAutospacing="1" w:after="100" w:afterAutospacing="1" w:line="240" w:lineRule="auto"/>
        <w:rPr>
          <w:rFonts w:ascii="Arial" w:hAnsi="Arial" w:cs="Arial"/>
          <w:color w:val="232222" w:themeColor="text1"/>
          <w:szCs w:val="22"/>
        </w:rPr>
      </w:pPr>
      <w:r w:rsidRPr="00B07B59">
        <w:rPr>
          <w:rFonts w:ascii="Arial" w:hAnsi="Arial" w:cs="Arial"/>
          <w:color w:val="232222" w:themeColor="text1"/>
          <w:szCs w:val="22"/>
        </w:rPr>
        <w:t>1. We are connected to liveable, inclusive, sustainable communities</w:t>
      </w:r>
      <w:r w:rsidRPr="00B07B59">
        <w:rPr>
          <w:rFonts w:ascii="Arial" w:hAnsi="Arial" w:cs="Arial"/>
          <w:color w:val="232222" w:themeColor="text1"/>
          <w:szCs w:val="22"/>
        </w:rPr>
        <w:br/>
        <w:t xml:space="preserve">2. We are diverse </w:t>
      </w:r>
      <w:r w:rsidRPr="00B07B59">
        <w:rPr>
          <w:rFonts w:ascii="Arial" w:hAnsi="Arial" w:cs="Arial"/>
          <w:color w:val="232222" w:themeColor="text1"/>
          <w:szCs w:val="22"/>
        </w:rPr>
        <w:br/>
        <w:t xml:space="preserve">3. We are inclusive and flexible </w:t>
      </w:r>
      <w:r w:rsidRPr="00B07B59">
        <w:rPr>
          <w:rFonts w:ascii="Arial" w:hAnsi="Arial" w:cs="Arial"/>
          <w:color w:val="232222" w:themeColor="text1"/>
          <w:szCs w:val="22"/>
        </w:rPr>
        <w:br/>
        <w:t>4. We are safe and respectful</w:t>
      </w:r>
    </w:p>
    <w:p w14:paraId="6D28BF25" w14:textId="77777777" w:rsidR="00495B3B" w:rsidRPr="00B07B59" w:rsidRDefault="00495B3B" w:rsidP="00495B3B">
      <w:pPr>
        <w:spacing w:before="0" w:after="0"/>
        <w:rPr>
          <w:rFonts w:ascii="Arial" w:hAnsi="Arial" w:cs="Arial"/>
          <w:color w:val="232222" w:themeColor="text1"/>
          <w:szCs w:val="22"/>
        </w:rPr>
      </w:pPr>
      <w:r w:rsidRPr="00B07B59">
        <w:rPr>
          <w:rFonts w:ascii="Arial" w:eastAsia="Calibri" w:hAnsi="Arial" w:cs="Arial"/>
          <w:color w:val="232222" w:themeColor="text1"/>
          <w:szCs w:val="22"/>
        </w:rPr>
        <w:t xml:space="preserve">DEECA </w:t>
      </w:r>
      <w:r w:rsidRPr="00B07B59">
        <w:rPr>
          <w:rFonts w:ascii="Arial" w:hAnsi="Arial" w:cs="Arial"/>
          <w:color w:val="232222" w:themeColor="text1"/>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B07B59" w:rsidRDefault="00495B3B" w:rsidP="00495B3B">
      <w:pPr>
        <w:rPr>
          <w:rFonts w:ascii="Arial" w:hAnsi="Arial" w:cs="Arial"/>
          <w:b/>
          <w:bCs/>
          <w:color w:val="232222" w:themeColor="text1"/>
        </w:rPr>
      </w:pPr>
      <w:r w:rsidRPr="00B07B59">
        <w:rPr>
          <w:rFonts w:ascii="Arial" w:hAnsi="Arial" w:cs="Arial"/>
          <w:b/>
          <w:bCs/>
          <w:color w:val="232222" w:themeColor="text1"/>
        </w:rPr>
        <w:t>Aboriginal Cultural Safety</w:t>
      </w:r>
    </w:p>
    <w:p w14:paraId="793507C3" w14:textId="51BF206A" w:rsidR="00495B3B" w:rsidRPr="00B07B59" w:rsidRDefault="00495B3B" w:rsidP="00495B3B">
      <w:pPr>
        <w:spacing w:before="0" w:after="0"/>
        <w:rPr>
          <w:rFonts w:ascii="Arial" w:hAnsi="Arial" w:cs="Arial"/>
          <w:color w:val="232222" w:themeColor="text1"/>
        </w:rPr>
      </w:pPr>
      <w:r w:rsidRPr="00B07B59">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w:t>
      </w:r>
      <w:r w:rsidRPr="00B07B59">
        <w:rPr>
          <w:rFonts w:ascii="Arial" w:hAnsi="Arial" w:cs="Arial"/>
          <w:color w:val="232222" w:themeColor="text1"/>
        </w:rPr>
        <w:lastRenderedPageBreak/>
        <w:t xml:space="preserve">a culturally safe workplace, where there is space for culture to live and for spiritual and belief systems to exist. For further information, please contact </w:t>
      </w:r>
      <w:hyperlink r:id="rId23" w:history="1">
        <w:r w:rsidR="00D40EAF" w:rsidRPr="00B07B59">
          <w:rPr>
            <w:rStyle w:val="Hyperlink"/>
            <w:rFonts w:ascii="Arial" w:hAnsi="Arial" w:cs="Arial"/>
            <w:color w:val="232222" w:themeColor="text1"/>
          </w:rPr>
          <w:t>self.determination@deeca.vic.gov.au</w:t>
        </w:r>
      </w:hyperlink>
      <w:r w:rsidRPr="00B07B59">
        <w:rPr>
          <w:rFonts w:ascii="Arial" w:hAnsi="Arial" w:cs="Arial"/>
          <w:color w:val="232222" w:themeColor="text1"/>
        </w:rPr>
        <w:t>.</w:t>
      </w:r>
    </w:p>
    <w:p w14:paraId="0277B7AF" w14:textId="77777777" w:rsidR="00495B3B" w:rsidRPr="00B07B59" w:rsidRDefault="00495B3B" w:rsidP="00495B3B">
      <w:pPr>
        <w:rPr>
          <w:rFonts w:ascii="Arial" w:hAnsi="Arial" w:cs="Arial"/>
          <w:b/>
          <w:color w:val="232222" w:themeColor="text1"/>
          <w:szCs w:val="22"/>
        </w:rPr>
      </w:pPr>
      <w:r w:rsidRPr="00B07B59">
        <w:rPr>
          <w:rFonts w:ascii="Arial" w:hAnsi="Arial" w:cs="Arial"/>
          <w:b/>
          <w:color w:val="232222" w:themeColor="text1"/>
          <w:szCs w:val="22"/>
        </w:rPr>
        <w:t>Balancing your Life / Hybrid Working</w:t>
      </w:r>
    </w:p>
    <w:p w14:paraId="45CE6128" w14:textId="77777777" w:rsidR="00495B3B" w:rsidRPr="00B07B59" w:rsidRDefault="00495B3B" w:rsidP="00495B3B">
      <w:pPr>
        <w:rPr>
          <w:rFonts w:ascii="Arial" w:eastAsia="Calibri" w:hAnsi="Arial" w:cs="Arial"/>
          <w:color w:val="232222" w:themeColor="text1"/>
          <w:szCs w:val="22"/>
        </w:rPr>
      </w:pPr>
      <w:r w:rsidRPr="00B07B59">
        <w:rPr>
          <w:rFonts w:ascii="Arial" w:eastAsia="Calibri" w:hAnsi="Arial" w:cs="Arial"/>
          <w:color w:val="232222" w:themeColor="text1"/>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4E560DBA" w:rsidR="00A14A3F" w:rsidRPr="00B07B59" w:rsidRDefault="00495B3B" w:rsidP="003E503C">
      <w:pPr>
        <w:spacing w:line="240" w:lineRule="auto"/>
        <w:rPr>
          <w:rFonts w:ascii="Arial" w:eastAsia="Microsoft JhengHei" w:hAnsi="Arial" w:cs="Arial"/>
          <w:color w:val="232222" w:themeColor="text1"/>
          <w:sz w:val="22"/>
          <w:szCs w:val="24"/>
          <w:u w:val="single"/>
          <w:lang w:eastAsia="en-US"/>
        </w:rPr>
      </w:pPr>
      <w:r w:rsidRPr="00B07B59">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B07B59">
        <w:rPr>
          <w:rFonts w:ascii="Arial" w:hAnsi="Arial" w:cs="Arial"/>
          <w:color w:val="232222" w:themeColor="text1"/>
          <w:sz w:val="28"/>
          <w:szCs w:val="28"/>
          <w:lang w:eastAsia="en-US"/>
        </w:rPr>
        <w:t xml:space="preserve"> </w:t>
      </w:r>
      <w:hyperlink r:id="rId24" w:history="1">
        <w:r w:rsidR="00D40EAF" w:rsidRPr="00B07B59">
          <w:rPr>
            <w:rStyle w:val="Hyperlink"/>
            <w:rFonts w:ascii="Arial" w:eastAsia="Microsoft JhengHei" w:hAnsi="Arial" w:cs="Arial"/>
            <w:color w:val="232222" w:themeColor="text1"/>
            <w:sz w:val="22"/>
            <w:szCs w:val="24"/>
            <w:lang w:eastAsia="en-US"/>
          </w:rPr>
          <w:t>customer.service@deeca.vic.gov.au</w:t>
        </w:r>
      </w:hyperlink>
    </w:p>
    <w:sectPr w:rsidR="00A14A3F" w:rsidRPr="00B07B59" w:rsidSect="007425C9">
      <w:headerReference w:type="default" r:id="rId2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8E77" w14:textId="77777777" w:rsidR="00EE19E4" w:rsidRDefault="00EE19E4" w:rsidP="00CD157B">
      <w:pPr>
        <w:pStyle w:val="NoSpacing"/>
      </w:pPr>
    </w:p>
    <w:p w14:paraId="14555A47" w14:textId="77777777" w:rsidR="00EE19E4" w:rsidRDefault="00EE19E4"/>
  </w:endnote>
  <w:endnote w:type="continuationSeparator" w:id="0">
    <w:p w14:paraId="0B10E0CF" w14:textId="77777777" w:rsidR="00EE19E4" w:rsidRDefault="00EE19E4" w:rsidP="00CD157B">
      <w:pPr>
        <w:pStyle w:val="NoSpacing"/>
      </w:pPr>
    </w:p>
    <w:p w14:paraId="218D221E" w14:textId="77777777" w:rsidR="00EE19E4" w:rsidRDefault="00EE19E4"/>
  </w:endnote>
  <w:endnote w:type="continuationNotice" w:id="1">
    <w:p w14:paraId="698FC3ED" w14:textId="77777777" w:rsidR="00EE19E4" w:rsidRDefault="00EE19E4" w:rsidP="00CD157B">
      <w:pPr>
        <w:pStyle w:val="NoSpacing"/>
      </w:pPr>
    </w:p>
    <w:p w14:paraId="4B5C5887" w14:textId="77777777" w:rsidR="00EE19E4" w:rsidRDefault="00EE1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90D2049" w:rsidR="00C871F9" w:rsidRPr="00810C40" w:rsidRDefault="007F11E0" w:rsidP="00C871F9">
    <w:pPr>
      <w:pStyle w:val="Footer"/>
    </w:pPr>
    <w:r>
      <w:rPr>
        <w:b/>
        <w:bCs w:val="0"/>
        <w:noProof/>
      </w:rPr>
      <mc:AlternateContent>
        <mc:Choice Requires="wps">
          <w:drawing>
            <wp:anchor distT="0" distB="0" distL="0" distR="0" simplePos="0" relativeHeight="251663360" behindDoc="0" locked="0" layoutInCell="1" allowOverlap="1" wp14:anchorId="479C50E2" wp14:editId="0F2E087C">
              <wp:simplePos x="540689" y="10257183"/>
              <wp:positionH relativeFrom="page">
                <wp:align>center</wp:align>
              </wp:positionH>
              <wp:positionV relativeFrom="page">
                <wp:align>bottom</wp:align>
              </wp:positionV>
              <wp:extent cx="1270000" cy="452755"/>
              <wp:effectExtent l="0" t="0" r="6350" b="0"/>
              <wp:wrapNone/>
              <wp:docPr id="1517755166"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452755"/>
                      </a:xfrm>
                      <a:prstGeom prst="rect">
                        <a:avLst/>
                      </a:prstGeom>
                      <a:noFill/>
                      <a:ln>
                        <a:noFill/>
                      </a:ln>
                    </wps:spPr>
                    <wps:txbx>
                      <w:txbxContent>
                        <w:p w14:paraId="07CCAA76" w14:textId="51B41E59" w:rsidR="007F11E0" w:rsidRPr="007F11E0" w:rsidRDefault="007F11E0" w:rsidP="007F11E0">
                          <w:pPr>
                            <w:spacing w:after="0"/>
                            <w:rPr>
                              <w:rFonts w:ascii="Aptos" w:eastAsia="Aptos" w:hAnsi="Aptos" w:cs="Aptos"/>
                              <w:noProof/>
                              <w:color w:val="000000"/>
                              <w:sz w:val="24"/>
                              <w:szCs w:val="24"/>
                            </w:rPr>
                          </w:pPr>
                          <w:r w:rsidRPr="007F11E0">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9C50E2" id="_x0000_t202" coordsize="21600,21600" o:spt="202" path="m,l,21600r21600,l21600,xe">
              <v:stroke joinstyle="miter"/>
              <v:path gradientshapeok="t" o:connecttype="rect"/>
            </v:shapetype>
            <v:shape id="Text Box 2" o:spid="_x0000_s1026" type="#_x0000_t202" alt="OFFICIAL-Sensitive" style="position:absolute;margin-left:0;margin-top:0;width:100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" filled="f" stroked="f">
              <v:textbox style="mso-fit-shape-to-text:t" inset="0,0,0,15pt">
                <w:txbxContent>
                  <w:p w14:paraId="07CCAA76" w14:textId="51B41E59" w:rsidR="007F11E0" w:rsidRPr="007F11E0" w:rsidRDefault="007F11E0" w:rsidP="007F11E0">
                    <w:pPr>
                      <w:spacing w:after="0"/>
                      <w:rPr>
                        <w:rFonts w:ascii="Aptos" w:eastAsia="Aptos" w:hAnsi="Aptos" w:cs="Aptos"/>
                        <w:noProof/>
                        <w:color w:val="000000"/>
                        <w:sz w:val="24"/>
                        <w:szCs w:val="24"/>
                      </w:rPr>
                    </w:pPr>
                    <w:r w:rsidRPr="007F11E0">
                      <w:rPr>
                        <w:rFonts w:ascii="Aptos" w:eastAsia="Aptos" w:hAnsi="Aptos" w:cs="Aptos"/>
                        <w:noProof/>
                        <w:color w:val="000000"/>
                        <w:sz w:val="24"/>
                        <w:szCs w:val="24"/>
                      </w:rPr>
                      <w:t>OFFICIAL-Sensitive</w:t>
                    </w:r>
                  </w:p>
                </w:txbxContent>
              </v:textbox>
              <w10:wrap anchorx="page" anchory="page"/>
            </v:shape>
          </w:pict>
        </mc:Fallback>
      </mc:AlternateContent>
    </w:r>
    <w:r w:rsidR="00C871F9" w:rsidRPr="00C871F9">
      <w:rPr>
        <w:b/>
        <w:bCs w:val="0"/>
      </w:rPr>
      <w:fldChar w:fldCharType="begin"/>
    </w:r>
    <w:r w:rsidR="00C871F9" w:rsidRPr="00C871F9">
      <w:rPr>
        <w:b/>
        <w:bCs w:val="0"/>
      </w:rPr>
      <w:instrText xml:space="preserve"> PAGE   \* MERGEFORMAT </w:instrText>
    </w:r>
    <w:r w:rsidR="00C871F9" w:rsidRPr="00C871F9">
      <w:rPr>
        <w:b/>
        <w:bCs w:val="0"/>
      </w:rPr>
      <w:fldChar w:fldCharType="separate"/>
    </w:r>
    <w:r w:rsidR="00C871F9" w:rsidRPr="00C871F9">
      <w:rPr>
        <w:b/>
        <w:bCs w:val="0"/>
      </w:rPr>
      <w:t>4</w:t>
    </w:r>
    <w:r w:rsidR="00C871F9" w:rsidRPr="00C871F9">
      <w:rPr>
        <w:b/>
        <w:bCs w:val="0"/>
      </w:rPr>
      <w:fldChar w:fldCharType="end"/>
    </w:r>
    <w:r w:rsidR="00C871F9"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C900FF0" w:rsidR="00D40EAF" w:rsidRPr="00810C40" w:rsidRDefault="007F11E0" w:rsidP="00D40EAF">
    <w:pPr>
      <w:pStyle w:val="Footer"/>
    </w:pPr>
    <w:r>
      <w:rPr>
        <w:b/>
        <w:bCs w:val="0"/>
        <w:noProof/>
      </w:rPr>
      <mc:AlternateContent>
        <mc:Choice Requires="wps">
          <w:drawing>
            <wp:anchor distT="0" distB="0" distL="0" distR="0" simplePos="0" relativeHeight="251664384" behindDoc="0" locked="0" layoutInCell="1" allowOverlap="1" wp14:anchorId="3DC06DB0" wp14:editId="10F3304B">
              <wp:simplePos x="541020" y="10259060"/>
              <wp:positionH relativeFrom="page">
                <wp:align>center</wp:align>
              </wp:positionH>
              <wp:positionV relativeFrom="page">
                <wp:align>bottom</wp:align>
              </wp:positionV>
              <wp:extent cx="1270000" cy="452755"/>
              <wp:effectExtent l="0" t="0" r="6350" b="0"/>
              <wp:wrapNone/>
              <wp:docPr id="1107605788"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452755"/>
                      </a:xfrm>
                      <a:prstGeom prst="rect">
                        <a:avLst/>
                      </a:prstGeom>
                      <a:noFill/>
                      <a:ln>
                        <a:noFill/>
                      </a:ln>
                    </wps:spPr>
                    <wps:txbx>
                      <w:txbxContent>
                        <w:p w14:paraId="3DDDA25E" w14:textId="7AAABAC6" w:rsidR="007F11E0" w:rsidRPr="007F11E0" w:rsidRDefault="007F11E0" w:rsidP="007F11E0">
                          <w:pPr>
                            <w:spacing w:after="0"/>
                            <w:rPr>
                              <w:rFonts w:ascii="Aptos" w:eastAsia="Aptos" w:hAnsi="Aptos" w:cs="Aptos"/>
                              <w:noProof/>
                              <w:color w:val="000000"/>
                              <w:sz w:val="24"/>
                              <w:szCs w:val="24"/>
                            </w:rPr>
                          </w:pPr>
                          <w:r w:rsidRPr="007F11E0">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06DB0" id="_x0000_t202" coordsize="21600,21600" o:spt="202" path="m,l,21600r21600,l21600,xe">
              <v:stroke joinstyle="miter"/>
              <v:path gradientshapeok="t" o:connecttype="rect"/>
            </v:shapetype>
            <v:shape id="Text Box 3" o:spid="_x0000_s1027" type="#_x0000_t202" alt="OFFICIAL-Sensitive" style="position:absolute;margin-left:0;margin-top:0;width:100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" filled="f" stroked="f">
              <v:textbox style="mso-fit-shape-to-text:t" inset="0,0,0,15pt">
                <w:txbxContent>
                  <w:p w14:paraId="3DDDA25E" w14:textId="7AAABAC6" w:rsidR="007F11E0" w:rsidRPr="007F11E0" w:rsidRDefault="007F11E0" w:rsidP="007F11E0">
                    <w:pPr>
                      <w:spacing w:after="0"/>
                      <w:rPr>
                        <w:rFonts w:ascii="Aptos" w:eastAsia="Aptos" w:hAnsi="Aptos" w:cs="Aptos"/>
                        <w:noProof/>
                        <w:color w:val="000000"/>
                        <w:sz w:val="24"/>
                        <w:szCs w:val="24"/>
                      </w:rPr>
                    </w:pPr>
                    <w:r w:rsidRPr="007F11E0">
                      <w:rPr>
                        <w:rFonts w:ascii="Aptos" w:eastAsia="Aptos" w:hAnsi="Aptos" w:cs="Aptos"/>
                        <w:noProof/>
                        <w:color w:val="000000"/>
                        <w:sz w:val="24"/>
                        <w:szCs w:val="24"/>
                      </w:rPr>
                      <w:t>OFFICIAL-Sensitive</w:t>
                    </w:r>
                  </w:p>
                </w:txbxContent>
              </v:textbox>
              <w10:wrap anchorx="page" anchory="page"/>
            </v:shape>
          </w:pict>
        </mc:Fallback>
      </mc:AlternateContent>
    </w:r>
    <w:r w:rsidR="00D40EAF" w:rsidRPr="00C871F9">
      <w:rPr>
        <w:b/>
        <w:bCs w:val="0"/>
      </w:rPr>
      <w:fldChar w:fldCharType="begin"/>
    </w:r>
    <w:r w:rsidR="00D40EAF" w:rsidRPr="00C871F9">
      <w:rPr>
        <w:b/>
        <w:bCs w:val="0"/>
      </w:rPr>
      <w:instrText xml:space="preserve"> PAGE   \* MERGEFORMAT </w:instrText>
    </w:r>
    <w:r w:rsidR="00D40EAF" w:rsidRPr="00C871F9">
      <w:rPr>
        <w:b/>
        <w:bCs w:val="0"/>
      </w:rPr>
      <w:fldChar w:fldCharType="separate"/>
    </w:r>
    <w:r w:rsidR="00D40EAF">
      <w:rPr>
        <w:b/>
        <w:bCs w:val="0"/>
      </w:rPr>
      <w:t>2</w:t>
    </w:r>
    <w:r w:rsidR="00D40EAF" w:rsidRPr="00C871F9">
      <w:rPr>
        <w:b/>
        <w:bCs w:val="0"/>
      </w:rPr>
      <w:fldChar w:fldCharType="end"/>
    </w:r>
    <w:r w:rsidR="00D40EAF" w:rsidRPr="00D55628">
      <w:rPr>
        <w:b/>
      </w:rPr>
      <w:tab/>
    </w:r>
    <w:r w:rsidR="001C1658">
      <w:rPr>
        <w:bCs w:val="0"/>
      </w:rPr>
      <w:t>August</w:t>
    </w:r>
    <w:r w:rsidR="00D40EAF"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0C89ADEF" w:rsidR="00364C9A" w:rsidRDefault="007F11E0" w:rsidP="00C871F9">
    <w:pPr>
      <w:pStyle w:val="Footer"/>
    </w:pPr>
    <w:r>
      <w:rPr>
        <w:noProof/>
      </w:rPr>
      <mc:AlternateContent>
        <mc:Choice Requires="wps">
          <w:drawing>
            <wp:anchor distT="0" distB="0" distL="0" distR="0" simplePos="0" relativeHeight="251662336" behindDoc="0" locked="0" layoutInCell="1" allowOverlap="1" wp14:anchorId="18E25FBD" wp14:editId="6CF7B0B8">
              <wp:simplePos x="540689" y="10384403"/>
              <wp:positionH relativeFrom="page">
                <wp:align>center</wp:align>
              </wp:positionH>
              <wp:positionV relativeFrom="page">
                <wp:align>bottom</wp:align>
              </wp:positionV>
              <wp:extent cx="1270000" cy="452755"/>
              <wp:effectExtent l="0" t="0" r="6350" b="0"/>
              <wp:wrapNone/>
              <wp:docPr id="1411412709"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452755"/>
                      </a:xfrm>
                      <a:prstGeom prst="rect">
                        <a:avLst/>
                      </a:prstGeom>
                      <a:noFill/>
                      <a:ln>
                        <a:noFill/>
                      </a:ln>
                    </wps:spPr>
                    <wps:txbx>
                      <w:txbxContent>
                        <w:p w14:paraId="1BD518C8" w14:textId="592464A8" w:rsidR="007F11E0" w:rsidRPr="007F11E0" w:rsidRDefault="007F11E0" w:rsidP="007F11E0">
                          <w:pPr>
                            <w:spacing w:after="0"/>
                            <w:rPr>
                              <w:rFonts w:ascii="Aptos" w:eastAsia="Aptos" w:hAnsi="Aptos" w:cs="Aptos"/>
                              <w:noProof/>
                              <w:color w:val="000000"/>
                              <w:sz w:val="24"/>
                              <w:szCs w:val="24"/>
                            </w:rPr>
                          </w:pPr>
                          <w:r w:rsidRPr="007F11E0">
                            <w:rPr>
                              <w:rFonts w:ascii="Aptos" w:eastAsia="Aptos" w:hAnsi="Aptos" w:cs="Aptos"/>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25FBD" id="_x0000_t202" coordsize="21600,21600" o:spt="202" path="m,l,21600r21600,l21600,xe">
              <v:stroke joinstyle="miter"/>
              <v:path gradientshapeok="t" o:connecttype="rect"/>
            </v:shapetype>
            <v:shape id="Text Box 1" o:spid="_x0000_s1028" type="#_x0000_t202" alt="OFFICIAL-Sensitive" style="position:absolute;margin-left:0;margin-top:0;width:100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" filled="f" stroked="f">
              <v:textbox style="mso-fit-shape-to-text:t" inset="0,0,0,15pt">
                <w:txbxContent>
                  <w:p w14:paraId="1BD518C8" w14:textId="592464A8" w:rsidR="007F11E0" w:rsidRPr="007F11E0" w:rsidRDefault="007F11E0" w:rsidP="007F11E0">
                    <w:pPr>
                      <w:spacing w:after="0"/>
                      <w:rPr>
                        <w:rFonts w:ascii="Aptos" w:eastAsia="Aptos" w:hAnsi="Aptos" w:cs="Aptos"/>
                        <w:noProof/>
                        <w:color w:val="000000"/>
                        <w:sz w:val="24"/>
                        <w:szCs w:val="24"/>
                      </w:rPr>
                    </w:pPr>
                    <w:r w:rsidRPr="007F11E0">
                      <w:rPr>
                        <w:rFonts w:ascii="Aptos" w:eastAsia="Aptos" w:hAnsi="Aptos" w:cs="Aptos"/>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274B" w14:textId="77777777" w:rsidR="00EE19E4" w:rsidRPr="0056073C" w:rsidRDefault="00EE19E4" w:rsidP="005D764F">
      <w:pPr>
        <w:pStyle w:val="FootnoteSeparator"/>
      </w:pPr>
    </w:p>
    <w:p w14:paraId="600D6107" w14:textId="77777777" w:rsidR="00EE19E4" w:rsidRDefault="00EE19E4"/>
  </w:footnote>
  <w:footnote w:type="continuationSeparator" w:id="0">
    <w:p w14:paraId="2E0A82FE" w14:textId="77777777" w:rsidR="00EE19E4" w:rsidRPr="00CA30B7" w:rsidRDefault="00EE19E4" w:rsidP="006D5A90">
      <w:pPr>
        <w:rPr>
          <w:lang w:val="en-US"/>
        </w:rPr>
      </w:pPr>
      <w:r w:rsidRPr="00CA30B7">
        <w:rPr>
          <w:lang w:val="en-US"/>
        </w:rPr>
        <w:t>_______</w:t>
      </w:r>
    </w:p>
    <w:p w14:paraId="645019EC" w14:textId="77777777" w:rsidR="00EE19E4" w:rsidRDefault="00EE19E4"/>
  </w:footnote>
  <w:footnote w:type="continuationNotice" w:id="1">
    <w:p w14:paraId="30A50F84" w14:textId="77777777" w:rsidR="00EE19E4" w:rsidRDefault="00EE19E4" w:rsidP="006D5A90"/>
    <w:p w14:paraId="4750FCAA" w14:textId="77777777" w:rsidR="00EE19E4" w:rsidRDefault="00EE1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57D685AF" w:rsidR="00DE2576" w:rsidRPr="00CD157B" w:rsidRDefault="00DE2576" w:rsidP="00DE2576">
    <w:pPr>
      <w:pStyle w:val="Header"/>
    </w:pPr>
    <w:r w:rsidRPr="00484CC4">
      <w:rPr>
        <w:noProof/>
      </w:rPr>
      <mc:AlternateContent>
        <mc:Choice Requires="wps">
          <w:drawing>
            <wp:anchor distT="0" distB="0" distL="114300" distR="114300" simplePos="0" relativeHeight="251657216"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6812B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6192"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DCD4E0"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0"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7EC466"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9264"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C60B2D"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0288"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DDEA1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1312"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ABC7C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1072"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6CD6E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0048"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B8BF6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2096"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8B518B"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3120"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826F7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1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179C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5168"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5B01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1AC2562"/>
    <w:multiLevelType w:val="hybridMultilevel"/>
    <w:tmpl w:val="A1BE9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168A1"/>
    <w:multiLevelType w:val="hybridMultilevel"/>
    <w:tmpl w:val="6CD0E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CB019AF"/>
    <w:multiLevelType w:val="hybridMultilevel"/>
    <w:tmpl w:val="F7CE5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5D6837C7"/>
    <w:multiLevelType w:val="hybridMultilevel"/>
    <w:tmpl w:val="20526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7F802581"/>
    <w:multiLevelType w:val="hybridMultilevel"/>
    <w:tmpl w:val="EC7AA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2"/>
  </w:num>
  <w:num w:numId="45" w16cid:durableId="725494638">
    <w:abstractNumId w:val="48"/>
  </w:num>
  <w:num w:numId="46" w16cid:durableId="620192725">
    <w:abstractNumId w:val="20"/>
  </w:num>
  <w:num w:numId="47" w16cid:durableId="2072533964">
    <w:abstractNumId w:val="58"/>
  </w:num>
  <w:num w:numId="48" w16cid:durableId="249703199">
    <w:abstractNumId w:val="10"/>
  </w:num>
  <w:num w:numId="49" w16cid:durableId="875502228">
    <w:abstractNumId w:val="46"/>
  </w:num>
  <w:num w:numId="50" w16cid:durableId="57620619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D0F"/>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B06"/>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7B3"/>
    <w:rsid w:val="00044A5B"/>
    <w:rsid w:val="0004603D"/>
    <w:rsid w:val="0004675A"/>
    <w:rsid w:val="00046F44"/>
    <w:rsid w:val="000473F4"/>
    <w:rsid w:val="00050713"/>
    <w:rsid w:val="00050F0B"/>
    <w:rsid w:val="00051BFC"/>
    <w:rsid w:val="00051D5C"/>
    <w:rsid w:val="00052454"/>
    <w:rsid w:val="0005252A"/>
    <w:rsid w:val="00052690"/>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6E5"/>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6FC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6F3"/>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0DA6"/>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163F"/>
    <w:rsid w:val="001320DB"/>
    <w:rsid w:val="00132534"/>
    <w:rsid w:val="00132ECF"/>
    <w:rsid w:val="00133CEB"/>
    <w:rsid w:val="00133DA1"/>
    <w:rsid w:val="00133EF1"/>
    <w:rsid w:val="00133FBF"/>
    <w:rsid w:val="00133FD6"/>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18CC"/>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5D1"/>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E3F"/>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2FB7"/>
    <w:rsid w:val="002533C2"/>
    <w:rsid w:val="002536AC"/>
    <w:rsid w:val="0025376B"/>
    <w:rsid w:val="00253C6D"/>
    <w:rsid w:val="0025402C"/>
    <w:rsid w:val="00254B88"/>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D1A"/>
    <w:rsid w:val="00264FD6"/>
    <w:rsid w:val="00265C0D"/>
    <w:rsid w:val="00265DE2"/>
    <w:rsid w:val="0026655E"/>
    <w:rsid w:val="002671CE"/>
    <w:rsid w:val="0026756C"/>
    <w:rsid w:val="002676DE"/>
    <w:rsid w:val="00267DD0"/>
    <w:rsid w:val="0027011C"/>
    <w:rsid w:val="00270243"/>
    <w:rsid w:val="00270817"/>
    <w:rsid w:val="0027084C"/>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6D7"/>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A5"/>
    <w:rsid w:val="002A11B8"/>
    <w:rsid w:val="002A120A"/>
    <w:rsid w:val="002A16B3"/>
    <w:rsid w:val="002A175E"/>
    <w:rsid w:val="002A1929"/>
    <w:rsid w:val="002A1ACC"/>
    <w:rsid w:val="002A26A8"/>
    <w:rsid w:val="002A344D"/>
    <w:rsid w:val="002A34EA"/>
    <w:rsid w:val="002A38CE"/>
    <w:rsid w:val="002A3D3F"/>
    <w:rsid w:val="002A4E2C"/>
    <w:rsid w:val="002A4F2A"/>
    <w:rsid w:val="002A5F7A"/>
    <w:rsid w:val="002A738D"/>
    <w:rsid w:val="002A73A1"/>
    <w:rsid w:val="002A7ACA"/>
    <w:rsid w:val="002A7D81"/>
    <w:rsid w:val="002B0874"/>
    <w:rsid w:val="002B0881"/>
    <w:rsid w:val="002B0D60"/>
    <w:rsid w:val="002B1011"/>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2E"/>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0E"/>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1D4"/>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025"/>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082"/>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08"/>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03C"/>
    <w:rsid w:val="003E55A4"/>
    <w:rsid w:val="003E63BD"/>
    <w:rsid w:val="003E6915"/>
    <w:rsid w:val="003E7083"/>
    <w:rsid w:val="003E7163"/>
    <w:rsid w:val="003E7902"/>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98F"/>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3CD"/>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80F"/>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09"/>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1F4D"/>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21"/>
    <w:rsid w:val="004727C4"/>
    <w:rsid w:val="00472EC8"/>
    <w:rsid w:val="00472F53"/>
    <w:rsid w:val="00473074"/>
    <w:rsid w:val="00473E66"/>
    <w:rsid w:val="00474212"/>
    <w:rsid w:val="004744DC"/>
    <w:rsid w:val="00475145"/>
    <w:rsid w:val="00475624"/>
    <w:rsid w:val="00475C60"/>
    <w:rsid w:val="00475F2F"/>
    <w:rsid w:val="00476141"/>
    <w:rsid w:val="00476168"/>
    <w:rsid w:val="00476DCD"/>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071"/>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0F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538"/>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5DB"/>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616"/>
    <w:rsid w:val="00594B88"/>
    <w:rsid w:val="0059548C"/>
    <w:rsid w:val="005956F6"/>
    <w:rsid w:val="0059591D"/>
    <w:rsid w:val="00595A22"/>
    <w:rsid w:val="00595C78"/>
    <w:rsid w:val="00595D1D"/>
    <w:rsid w:val="005965CD"/>
    <w:rsid w:val="00596A6E"/>
    <w:rsid w:val="00596B04"/>
    <w:rsid w:val="00596CF1"/>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AB1"/>
    <w:rsid w:val="005E2165"/>
    <w:rsid w:val="005E22F3"/>
    <w:rsid w:val="005E2C15"/>
    <w:rsid w:val="005E380B"/>
    <w:rsid w:val="005E3C28"/>
    <w:rsid w:val="005E3F3A"/>
    <w:rsid w:val="005E4EEA"/>
    <w:rsid w:val="005E5B9E"/>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6E3"/>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12"/>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342"/>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D3D"/>
    <w:rsid w:val="00640F20"/>
    <w:rsid w:val="00641ED0"/>
    <w:rsid w:val="00641F15"/>
    <w:rsid w:val="0064251E"/>
    <w:rsid w:val="00642A82"/>
    <w:rsid w:val="00642C8C"/>
    <w:rsid w:val="00642FE5"/>
    <w:rsid w:val="006447A9"/>
    <w:rsid w:val="00644A84"/>
    <w:rsid w:val="00644C01"/>
    <w:rsid w:val="00644F09"/>
    <w:rsid w:val="006451D0"/>
    <w:rsid w:val="006452A9"/>
    <w:rsid w:val="006453EB"/>
    <w:rsid w:val="00647093"/>
    <w:rsid w:val="00647149"/>
    <w:rsid w:val="006471EC"/>
    <w:rsid w:val="006473C2"/>
    <w:rsid w:val="00647F32"/>
    <w:rsid w:val="006502C2"/>
    <w:rsid w:val="006503AA"/>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6F2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E5F"/>
    <w:rsid w:val="00666F87"/>
    <w:rsid w:val="006677D9"/>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1B"/>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74A"/>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6A3"/>
    <w:rsid w:val="006A7F85"/>
    <w:rsid w:val="006B0408"/>
    <w:rsid w:val="006B05D1"/>
    <w:rsid w:val="006B0971"/>
    <w:rsid w:val="006B0B27"/>
    <w:rsid w:val="006B17C7"/>
    <w:rsid w:val="006B1823"/>
    <w:rsid w:val="006B190F"/>
    <w:rsid w:val="006B286A"/>
    <w:rsid w:val="006B36BE"/>
    <w:rsid w:val="006B3C2B"/>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2E3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29A"/>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AF2"/>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1E0"/>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6D5A"/>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5AF"/>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EBD"/>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D4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9F2"/>
    <w:rsid w:val="008E6512"/>
    <w:rsid w:val="008E6956"/>
    <w:rsid w:val="008E7175"/>
    <w:rsid w:val="008E7E66"/>
    <w:rsid w:val="008F02F8"/>
    <w:rsid w:val="008F0D99"/>
    <w:rsid w:val="008F15A1"/>
    <w:rsid w:val="008F1DDA"/>
    <w:rsid w:val="008F23F0"/>
    <w:rsid w:val="008F26B4"/>
    <w:rsid w:val="008F2B26"/>
    <w:rsid w:val="008F2C95"/>
    <w:rsid w:val="008F2E1D"/>
    <w:rsid w:val="008F2EF1"/>
    <w:rsid w:val="008F3169"/>
    <w:rsid w:val="008F350F"/>
    <w:rsid w:val="008F37F3"/>
    <w:rsid w:val="008F50C1"/>
    <w:rsid w:val="008F52D8"/>
    <w:rsid w:val="008F58EA"/>
    <w:rsid w:val="008F6075"/>
    <w:rsid w:val="008F61AC"/>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7C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445B"/>
    <w:rsid w:val="00914881"/>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690"/>
    <w:rsid w:val="0094698A"/>
    <w:rsid w:val="00947363"/>
    <w:rsid w:val="00947472"/>
    <w:rsid w:val="0094798C"/>
    <w:rsid w:val="0095024D"/>
    <w:rsid w:val="00950442"/>
    <w:rsid w:val="0095062A"/>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328"/>
    <w:rsid w:val="0096446E"/>
    <w:rsid w:val="00964840"/>
    <w:rsid w:val="00964BBF"/>
    <w:rsid w:val="009650F3"/>
    <w:rsid w:val="00965136"/>
    <w:rsid w:val="0096530D"/>
    <w:rsid w:val="00965DE7"/>
    <w:rsid w:val="00965F68"/>
    <w:rsid w:val="009664E6"/>
    <w:rsid w:val="00966AF3"/>
    <w:rsid w:val="0096705F"/>
    <w:rsid w:val="00967330"/>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A28"/>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05B"/>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328"/>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1FD6"/>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3CC"/>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52"/>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787"/>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93F"/>
    <w:rsid w:val="00AE1DAD"/>
    <w:rsid w:val="00AE1EA0"/>
    <w:rsid w:val="00AE324B"/>
    <w:rsid w:val="00AE3C91"/>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B59"/>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0E0"/>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5C2"/>
    <w:rsid w:val="00B517EA"/>
    <w:rsid w:val="00B51E7B"/>
    <w:rsid w:val="00B5220B"/>
    <w:rsid w:val="00B527AB"/>
    <w:rsid w:val="00B52A44"/>
    <w:rsid w:val="00B531EB"/>
    <w:rsid w:val="00B542E1"/>
    <w:rsid w:val="00B54376"/>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9BE90"/>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7E7"/>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6F2"/>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A9B"/>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519"/>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1C15"/>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3D7C"/>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B82"/>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4354"/>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3C"/>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63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A2D"/>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3933"/>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1C9"/>
    <w:rsid w:val="00DE657F"/>
    <w:rsid w:val="00DE6A15"/>
    <w:rsid w:val="00DE7092"/>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B91"/>
    <w:rsid w:val="00DF5D8D"/>
    <w:rsid w:val="00DF6397"/>
    <w:rsid w:val="00DF67B7"/>
    <w:rsid w:val="00DF6D3F"/>
    <w:rsid w:val="00DF6DF5"/>
    <w:rsid w:val="00DF6FB1"/>
    <w:rsid w:val="00DF6FB9"/>
    <w:rsid w:val="00DF735D"/>
    <w:rsid w:val="00E000F1"/>
    <w:rsid w:val="00E0072A"/>
    <w:rsid w:val="00E009CB"/>
    <w:rsid w:val="00E00BDA"/>
    <w:rsid w:val="00E00D3E"/>
    <w:rsid w:val="00E01535"/>
    <w:rsid w:val="00E01CC8"/>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A9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C7E"/>
    <w:rsid w:val="00E85926"/>
    <w:rsid w:val="00E85C51"/>
    <w:rsid w:val="00E8627F"/>
    <w:rsid w:val="00E86502"/>
    <w:rsid w:val="00E870C7"/>
    <w:rsid w:val="00E879DA"/>
    <w:rsid w:val="00E87AC4"/>
    <w:rsid w:val="00E909D6"/>
    <w:rsid w:val="00E90C1E"/>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A87"/>
    <w:rsid w:val="00EA5284"/>
    <w:rsid w:val="00EA619F"/>
    <w:rsid w:val="00EA6B6D"/>
    <w:rsid w:val="00EA7642"/>
    <w:rsid w:val="00EB149F"/>
    <w:rsid w:val="00EB15A2"/>
    <w:rsid w:val="00EB1864"/>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80B"/>
    <w:rsid w:val="00ED4CF4"/>
    <w:rsid w:val="00ED513F"/>
    <w:rsid w:val="00ED56EB"/>
    <w:rsid w:val="00ED599F"/>
    <w:rsid w:val="00ED5F94"/>
    <w:rsid w:val="00ED6179"/>
    <w:rsid w:val="00ED67D9"/>
    <w:rsid w:val="00ED6AFD"/>
    <w:rsid w:val="00ED6CBF"/>
    <w:rsid w:val="00ED763D"/>
    <w:rsid w:val="00ED76B2"/>
    <w:rsid w:val="00ED76B6"/>
    <w:rsid w:val="00ED7B8A"/>
    <w:rsid w:val="00EE082F"/>
    <w:rsid w:val="00EE0DDF"/>
    <w:rsid w:val="00EE0F73"/>
    <w:rsid w:val="00EE11D2"/>
    <w:rsid w:val="00EE13EC"/>
    <w:rsid w:val="00EE1449"/>
    <w:rsid w:val="00EE1697"/>
    <w:rsid w:val="00EE19E4"/>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5C06"/>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B8B"/>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1F96"/>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5E8"/>
    <w:rsid w:val="00FB595F"/>
    <w:rsid w:val="00FB5E31"/>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F39"/>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327"/>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1A2"/>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9540C93"/>
    <w:rsid w:val="1181E4A0"/>
    <w:rsid w:val="1D278F3D"/>
    <w:rsid w:val="2D1A4A56"/>
    <w:rsid w:val="2FB52715"/>
    <w:rsid w:val="3C4F1F35"/>
    <w:rsid w:val="4F48BBCA"/>
    <w:rsid w:val="5955D29B"/>
    <w:rsid w:val="72558655"/>
    <w:rsid w:val="7438AB8F"/>
    <w:rsid w:val="760BB7C1"/>
    <w:rsid w:val="7DE06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97D732D-FB17-4BFF-B8FF-1FC6FD7C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914881"/>
    <w:pPr>
      <w:spacing w:before="100" w:beforeAutospacing="1" w:after="100" w:afterAutospacing="1" w:line="240" w:lineRule="auto"/>
    </w:pPr>
    <w:rPr>
      <w:rFonts w:ascii="Times New Roman" w:hAnsi="Times New Roman"/>
      <w:sz w:val="24"/>
      <w:szCs w:val="24"/>
    </w:rPr>
  </w:style>
  <w:style w:type="paragraph" w:customStyle="1" w:styleId="DTPLIheadinggreen">
    <w:name w:val="DTPLI heading green"/>
    <w:basedOn w:val="Normal"/>
    <w:next w:val="Normal"/>
    <w:qFormat/>
    <w:rsid w:val="00914881"/>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eca.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elise.hull@deeca.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ustomer.service@deeca.vic.gov.au"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self.determination@deeca.vic.gov.a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careers.vic.gov.au/victorian-public-sector/public-sector-values-integrity" TargetMode="External"/><Relationship Id="rId27"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345</Value>
      <Value>121</Value>
      <Value>2</Value>
    </TaxCatchAll>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Branch xmlns="12baa1f3-f539-40fd-b839-cc02029cd57f">First Nations Water</Branch>
    <DLCPolicyLabelClientValue xmlns="9c4c9ff1-6507-4003-9a10-6bc219b54808">Version {_UIVersionString}</DLCPolicyLabelClientValue>
    <_dlc_DocId xmlns="a5f32de4-e402-4188-b034-e71ca7d22e54">DOCID136-1269200916-79</_dlc_DocId>
    <_dlc_DocIdUrl xmlns="a5f32de4-e402-4188-b034-e71ca7d22e54">
      <Url>https://delwpvicgovau.sharepoint.com/sites/ecm_136/_layouts/15/DocIdRedir.aspx?ID=DOCID136-1269200916-79</Url>
      <Description>DOCID136-1269200916-79</Description>
    </_dlc_DocIdUrl>
    <DLCPolicyLabelValue xmlns="9c4c9ff1-6507-4003-9a10-6bc219b54808">Version 0.10</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7F7CD7C0D05EF4387FCFAFB015872BC" ma:contentTypeVersion="9" ma:contentTypeDescription="Create a new document." ma:contentTypeScope="" ma:versionID="9e0f26da10ac7d93633325fb8018e52b">
  <xsd:schema xmlns:xsd="http://www.w3.org/2001/XMLSchema" xmlns:xs="http://www.w3.org/2001/XMLSchema" xmlns:p="http://schemas.microsoft.com/office/2006/metadata/properties" xmlns:ns3="a55a4511-7508-48c4-b71f-05b9d78d596f" targetNamespace="http://schemas.microsoft.com/office/2006/metadata/properties" ma:root="true" ma:fieldsID="0923d87ef2b83a5afa8f54d162d9b161" ns3:_="">
    <xsd:import namespace="a55a4511-7508-48c4-b71f-05b9d78d596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a4511-7508-48c4-b71f-05b9d78d596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9c4c9ff1-6507-4003-9a10-6bc219b54808"/>
    <ds:schemaRef ds:uri="12baa1f3-f539-40fd-b839-cc02029cd57f"/>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6D413D2D-3C04-4714-B4A2-F1C219578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a4511-7508-48c4-b71f-05b9d78d5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1632</Words>
  <Characters>9304</Characters>
  <Application>Microsoft Office Word</Application>
  <DocSecurity>2</DocSecurity>
  <Lines>77</Lines>
  <Paragraphs>21</Paragraphs>
  <ScaleCrop>false</ScaleCrop>
  <Company/>
  <LinksUpToDate>false</LinksUpToDate>
  <CharactersWithSpaces>10915</CharactersWithSpaces>
  <SharedDoc>false</SharedDoc>
  <HLinks>
    <vt:vector size="36"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1310823</vt:i4>
      </vt:variant>
      <vt:variant>
        <vt:i4>3</vt:i4>
      </vt:variant>
      <vt:variant>
        <vt:i4>0</vt:i4>
      </vt:variant>
      <vt:variant>
        <vt:i4>5</vt:i4>
      </vt:variant>
      <vt:variant>
        <vt:lpwstr>mailto:elise.hull@deeca.vic.gov.au</vt:lpwstr>
      </vt:variant>
      <vt:variant>
        <vt:lpwstr/>
      </vt:variant>
      <vt:variant>
        <vt:i4>1048651</vt:i4>
      </vt:variant>
      <vt:variant>
        <vt:i4>0</vt:i4>
      </vt:variant>
      <vt:variant>
        <vt:i4>0</vt:i4>
      </vt:variant>
      <vt:variant>
        <vt:i4>5</vt:i4>
      </vt:variant>
      <vt:variant>
        <vt:lpwstr>https://delwpvicgovau.sharepoint.com/AskAda/SupportingDocuments/CapabilitiesForKeySelectionCriteria.docx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
  <dc:creator>Maree Lawson (DEECA)</dc:creator>
  <cp:keywords/>
  <dc:description/>
  <cp:lastModifiedBy>Patrick Warke (DEECA)</cp:lastModifiedBy>
  <cp:revision>2</cp:revision>
  <cp:lastPrinted>2022-06-18T12:14:00Z</cp:lastPrinted>
  <dcterms:created xsi:type="dcterms:W3CDTF">2026-06-18T01:00:00Z</dcterms:created>
  <dcterms:modified xsi:type="dcterms:W3CDTF">2026-06-18T01:00:00Z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0x01010017F7CD7C0D05EF4387FCFAFB015872BC</vt:lpwstr>
  </property>
  <property fmtid="{D5CDD505-2E9C-101B-9397-08002B2CF9AE}" pid="5" name="MediaServiceImageTags">
    <vt:lpwstr/>
  </property>
  <property fmtid="{D5CDD505-2E9C-101B-9397-08002B2CF9AE}" pid="6" name="_dlc_DocIdItemGuid">
    <vt:lpwstr>b8960cb4-628c-4deb-b587-ecf5cb809fed</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team|f7744592-b315-4d8e-a76c-334f2b802bf1;#138;#Student interns|64cffe4a-5ed8-4613-901d-4715e00cad1e</vt:lpwstr>
  </property>
  <property fmtid="{D5CDD505-2E9C-101B-9397-08002B2CF9AE}" pid="16" name="AdaOwningGroup">
    <vt:lpwstr>18;#People and Culture|4fe8dd26-179b-41a1-8a74-1f09d81ad67a</vt:lpwstr>
  </property>
  <property fmtid="{D5CDD505-2E9C-101B-9397-08002B2CF9AE}" pid="17" name="Records_x0020_Class_x0020_HR_x0020_Admin">
    <vt:lpwstr>345;#Position Description|9b605b16-5ff4-4142-9815-57489365a519</vt:lpwstr>
  </property>
  <property fmtid="{D5CDD505-2E9C-101B-9397-08002B2CF9AE}" pid="18" name="Security_x0020_Classification">
    <vt:lpwstr>3;#Unclassified|7fa379f4-4aba-4692-ab80-7d39d3a23cf4</vt:lpwstr>
  </property>
  <property fmtid="{D5CDD505-2E9C-101B-9397-08002B2CF9AE}" pid="19" name="Department_x0020_Document_x0020_Type">
    <vt:lpwstr>51;#Template|ad5654aa-69da-4dc8-81ae-e984a44f2180</vt:lpwstr>
  </property>
  <property fmtid="{D5CDD505-2E9C-101B-9397-08002B2CF9AE}" pid="20" name="Dissemination_x0020_Limiting_x0020_Marker">
    <vt:lpwstr>2;#FOUO|955eb6fc-b35a-4808-8aa5-31e514fa3f26</vt:lpwstr>
  </property>
  <property fmtid="{D5CDD505-2E9C-101B-9397-08002B2CF9AE}" pid="21" name="Records Class HR Admin">
    <vt:lpwstr>345;#Position Description|9b605b16-5ff4-4142-9815-57489365a519</vt:lpwstr>
  </property>
  <property fmtid="{D5CDD505-2E9C-101B-9397-08002B2CF9AE}" pid="22" name="ClassificationContentMarkingFooterShapeIds">
    <vt:lpwstr>542072e5,5a771b1e,4204b91c</vt:lpwstr>
  </property>
  <property fmtid="{D5CDD505-2E9C-101B-9397-08002B2CF9AE}" pid="23" name="ClassificationContentMarkingFooterFontProps">
    <vt:lpwstr>#000000,12,Aptos</vt:lpwstr>
  </property>
  <property fmtid="{D5CDD505-2E9C-101B-9397-08002B2CF9AE}" pid="24" name="ClassificationContentMarkingFooterText">
    <vt:lpwstr>OFFICIAL-Sensitive</vt:lpwstr>
  </property>
  <property fmtid="{D5CDD505-2E9C-101B-9397-08002B2CF9AE}" pid="25" name="MSIP_Label_5a19367b-7a73-403d-b732-ebe2e73fbf56_Enabled">
    <vt:lpwstr>true</vt:lpwstr>
  </property>
  <property fmtid="{D5CDD505-2E9C-101B-9397-08002B2CF9AE}" pid="26" name="MSIP_Label_5a19367b-7a73-403d-b732-ebe2e73fbf56_SetDate">
    <vt:lpwstr>2026-02-05T03:31:06Z</vt:lpwstr>
  </property>
  <property fmtid="{D5CDD505-2E9C-101B-9397-08002B2CF9AE}" pid="27" name="MSIP_Label_5a19367b-7a73-403d-b732-ebe2e73fbf56_Method">
    <vt:lpwstr>Privileged</vt:lpwstr>
  </property>
  <property fmtid="{D5CDD505-2E9C-101B-9397-08002B2CF9AE}" pid="28" name="MSIP_Label_5a19367b-7a73-403d-b732-ebe2e73fbf56_Name">
    <vt:lpwstr>OFFICIAL-Sensitive</vt:lpwstr>
  </property>
  <property fmtid="{D5CDD505-2E9C-101B-9397-08002B2CF9AE}" pid="29" name="MSIP_Label_5a19367b-7a73-403d-b732-ebe2e73fbf56_SiteId">
    <vt:lpwstr>e8bdd6f7-fc18-4e48-a554-7f547927223b</vt:lpwstr>
  </property>
  <property fmtid="{D5CDD505-2E9C-101B-9397-08002B2CF9AE}" pid="30" name="MSIP_Label_5a19367b-7a73-403d-b732-ebe2e73fbf56_ActionId">
    <vt:lpwstr>a583d2fc-1ea8-40bf-aaad-99ef62373d32</vt:lpwstr>
  </property>
  <property fmtid="{D5CDD505-2E9C-101B-9397-08002B2CF9AE}" pid="31" name="MSIP_Label_5a19367b-7a73-403d-b732-ebe2e73fbf56_ContentBits">
    <vt:lpwstr>2</vt:lpwstr>
  </property>
  <property fmtid="{D5CDD505-2E9C-101B-9397-08002B2CF9AE}" pid="32" name="MSIP_Label_5a19367b-7a73-403d-b732-ebe2e73fbf56_Tag">
    <vt:lpwstr>10, 0, 1, 1</vt:lpwstr>
  </property>
</Properties>
</file>