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DEAE08"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3D55C687">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sdt>
          <w:sdtPr>
            <w:rPr>
              <w:rFonts w:ascii="Arial" w:hAnsi="Arial" w:cs="Arial"/>
              <w:color w:val="363534"/>
            </w:rPr>
            <w:alias w:val="Position Title"/>
            <w:tag w:val="Position Title"/>
            <w:id w:val="-395594842"/>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21BFC52"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Manager, Capability Strategy, Design and Delivery</w:t>
                </w:r>
              </w:p>
            </w:tc>
          </w:sdtContent>
        </w:sdt>
      </w:tr>
      <w:tr w:rsidR="00495B3B" w:rsidRPr="00495B3B" w14:paraId="5F8F815C" w14:textId="77777777" w:rsidTr="3D55C687">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6978520" w:rsidR="005A78A5" w:rsidRPr="00495B3B" w:rsidRDefault="50B75D3E" w:rsidP="211A09FD">
            <w:pPr>
              <w:spacing w:before="0" w:after="0"/>
              <w:ind w:left="57" w:right="-450"/>
              <w:rPr>
                <w:rFonts w:ascii="Arial" w:hAnsi="Arial" w:cs="Arial"/>
                <w:color w:val="363534"/>
              </w:rPr>
            </w:pPr>
            <w:r w:rsidRPr="211A09FD">
              <w:rPr>
                <w:rFonts w:ascii="Arial" w:hAnsi="Arial" w:cs="Arial"/>
                <w:color w:val="363534"/>
              </w:rPr>
              <w:t>50967560</w:t>
            </w:r>
          </w:p>
        </w:tc>
      </w:tr>
      <w:tr w:rsidR="00495B3B" w:rsidRPr="00495B3B" w14:paraId="6052E497" w14:textId="77777777" w:rsidTr="3D55C687">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sdt>
          <w:sdtPr>
            <w:rPr>
              <w:rFonts w:ascii="Arial" w:hAnsi="Arial" w:cs="Arial"/>
              <w:color w:val="363534"/>
            </w:rPr>
            <w:alias w:val="VPS Classification"/>
            <w:tag w:val="VPS Classification"/>
            <w:id w:val="142471845"/>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2AD28E3"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VPS 6</w:t>
                </w:r>
              </w:p>
            </w:tc>
          </w:sdtContent>
        </w:sdt>
      </w:tr>
      <w:tr w:rsidR="00495B3B" w:rsidRPr="00495B3B" w14:paraId="513E600D" w14:textId="77777777" w:rsidTr="00F660EE">
        <w:trPr>
          <w:trHeight w:val="426"/>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F44BEB7" w:rsidR="005A78A5" w:rsidRPr="00495B3B" w:rsidRDefault="005A78A5" w:rsidP="0084231E">
            <w:pPr>
              <w:ind w:left="57" w:right="-450"/>
              <w:rPr>
                <w:rFonts w:ascii="Arial" w:hAnsi="Arial" w:cs="Arial"/>
                <w:color w:val="363534"/>
                <w:szCs w:val="22"/>
              </w:rPr>
            </w:pPr>
            <w:r>
              <w:rPr>
                <w:rFonts w:ascii="Arial" w:hAnsi="Arial" w:cs="Arial"/>
                <w:color w:val="363534"/>
                <w:szCs w:val="22"/>
              </w:rPr>
              <w:t>$</w:t>
            </w:r>
            <w:r w:rsidR="0084231E" w:rsidRPr="0084231E">
              <w:rPr>
                <w:rFonts w:ascii="Arial" w:hAnsi="Arial" w:cs="Arial"/>
                <w:color w:val="363534"/>
                <w:szCs w:val="22"/>
              </w:rPr>
              <w:t>142,790 - $191,084</w:t>
            </w:r>
            <w:r w:rsidR="0084231E">
              <w:rPr>
                <w:rFonts w:ascii="Arial" w:hAnsi="Arial" w:cs="Arial"/>
                <w:b/>
                <w:bCs/>
                <w:color w:val="363534"/>
                <w:szCs w:val="22"/>
              </w:rPr>
              <w:t xml:space="preserve"> </w:t>
            </w:r>
            <w:r w:rsidR="00396F77">
              <w:rPr>
                <w:rFonts w:ascii="Arial" w:hAnsi="Arial" w:cs="Arial"/>
                <w:color w:val="363534"/>
                <w:szCs w:val="22"/>
              </w:rPr>
              <w:t>pa (p</w:t>
            </w:r>
            <w:r>
              <w:rPr>
                <w:rFonts w:ascii="Arial" w:hAnsi="Arial" w:cs="Arial"/>
                <w:color w:val="363534"/>
                <w:szCs w:val="22"/>
              </w:rPr>
              <w:t xml:space="preserve">lus </w:t>
            </w:r>
            <w:r w:rsidR="00396F77">
              <w:rPr>
                <w:rFonts w:ascii="Arial" w:hAnsi="Arial" w:cs="Arial"/>
                <w:color w:val="363534"/>
                <w:szCs w:val="22"/>
              </w:rPr>
              <w:t>s</w:t>
            </w:r>
            <w:r>
              <w:rPr>
                <w:rFonts w:ascii="Arial" w:hAnsi="Arial" w:cs="Arial"/>
                <w:color w:val="363534"/>
                <w:szCs w:val="22"/>
              </w:rPr>
              <w:t>uperannuation</w:t>
            </w:r>
            <w:r w:rsidR="00396F77">
              <w:rPr>
                <w:rFonts w:ascii="Arial" w:hAnsi="Arial" w:cs="Arial"/>
                <w:color w:val="363534"/>
                <w:szCs w:val="22"/>
              </w:rPr>
              <w:t>)</w:t>
            </w:r>
          </w:p>
        </w:tc>
      </w:tr>
      <w:tr w:rsidR="00495B3B" w:rsidRPr="00495B3B" w14:paraId="2A722203" w14:textId="77777777" w:rsidTr="3D55C687">
        <w:trPr>
          <w:trHeight w:val="300"/>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2151C5F7" w:rsidR="00495B3B" w:rsidRPr="00495B3B" w:rsidRDefault="00F660EE" w:rsidP="3D55C687">
            <w:pPr>
              <w:tabs>
                <w:tab w:val="left" w:pos="3529"/>
              </w:tabs>
              <w:spacing w:before="0" w:after="0"/>
              <w:ind w:right="-450"/>
              <w:rPr>
                <w:rFonts w:ascii="Arial" w:hAnsi="Arial" w:cs="Arial"/>
                <w:color w:val="363534"/>
              </w:rPr>
            </w:pPr>
            <w:r>
              <w:rPr>
                <w:rFonts w:ascii="Arial" w:hAnsi="Arial" w:cs="Arial"/>
                <w:color w:val="363534"/>
              </w:rPr>
              <w:t xml:space="preserve"> </w:t>
            </w:r>
            <w:r w:rsidR="4B38AE3A" w:rsidRPr="3D55C687">
              <w:rPr>
                <w:rFonts w:ascii="Arial" w:hAnsi="Arial" w:cs="Arial"/>
                <w:color w:val="363534"/>
              </w:rPr>
              <w:t>Ongoing</w:t>
            </w:r>
          </w:p>
        </w:tc>
      </w:tr>
      <w:tr w:rsidR="00495B3B" w:rsidRPr="00495B3B" w14:paraId="73E4C712" w14:textId="77777777" w:rsidTr="3D55C687">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37AE8D0"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Group Value"/>
                <w:tag w:val="Group Value"/>
                <w:id w:val="-1757583169"/>
                <w:placeholder>
                  <w:docPart w:val="DefaultPlaceholder_-1854013440"/>
                </w:placeholder>
                <w:temporary/>
                <w:text/>
              </w:sdtPr>
              <w:sdtEndPr/>
              <w:sdtContent>
                <w:r>
                  <w:rPr>
                    <w:rFonts w:ascii="Arial" w:hAnsi="Arial" w:cs="Arial"/>
                    <w:color w:val="363534"/>
                    <w:szCs w:val="22"/>
                  </w:rPr>
                  <w:t>Corporate Services</w:t>
                </w:r>
              </w:sdtContent>
            </w:sdt>
          </w:p>
        </w:tc>
      </w:tr>
      <w:tr w:rsidR="00495B3B" w:rsidRPr="00495B3B" w14:paraId="1EBFF7E6" w14:textId="77777777" w:rsidTr="3D55C687">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8AEEF85"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Division Value"/>
                <w:tag w:val="Division Value"/>
                <w:id w:val="1765722611"/>
                <w:placeholder>
                  <w:docPart w:val="DefaultPlaceholder_-1854013440"/>
                </w:placeholder>
                <w:temporary/>
                <w:text/>
              </w:sdtPr>
              <w:sdtEndPr/>
              <w:sdtContent>
                <w:r>
                  <w:rPr>
                    <w:rFonts w:ascii="Arial" w:hAnsi="Arial" w:cs="Arial"/>
                    <w:color w:val="363534"/>
                    <w:szCs w:val="22"/>
                  </w:rPr>
                  <w:t>People &amp; Culture</w:t>
                </w:r>
              </w:sdtContent>
            </w:sdt>
            <w:r>
              <w:rPr>
                <w:rFonts w:ascii="Arial" w:hAnsi="Arial" w:cs="Arial"/>
                <w:color w:val="363534"/>
                <w:szCs w:val="22"/>
              </w:rPr>
              <w:t xml:space="preserve"> </w:t>
            </w:r>
            <w:r w:rsidR="00396F77">
              <w:rPr>
                <w:rFonts w:ascii="Arial" w:hAnsi="Arial" w:cs="Arial"/>
                <w:color w:val="363534"/>
                <w:szCs w:val="22"/>
              </w:rPr>
              <w:t xml:space="preserve">– </w:t>
            </w:r>
            <w:r w:rsidR="00D862F8">
              <w:rPr>
                <w:rFonts w:ascii="Arial" w:hAnsi="Arial" w:cs="Arial"/>
                <w:color w:val="363534"/>
                <w:szCs w:val="22"/>
              </w:rPr>
              <w:t>Culture, Capability and Belonging</w:t>
            </w:r>
          </w:p>
        </w:tc>
      </w:tr>
      <w:tr w:rsidR="00495B3B" w:rsidRPr="00495B3B" w14:paraId="37A0D7CE" w14:textId="77777777" w:rsidTr="3D55C687">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sdt>
            <w:sdtPr>
              <w:rPr>
                <w:rFonts w:ascii="Arial" w:hAnsi="Arial" w:cs="Arial"/>
                <w:color w:val="363534"/>
              </w:rPr>
              <w:alias w:val="Work Location"/>
              <w:tag w:val="Work Location"/>
              <w:id w:val="48036555"/>
              <w:placeholder>
                <w:docPart w:val="DefaultPlaceholder_-1854013440"/>
              </w:placeholder>
              <w:temporary/>
              <w:text/>
            </w:sdtPr>
            <w:sdtEndPr/>
            <w:sdtContent>
              <w:p w14:paraId="26162B02" w14:textId="535E3C75" w:rsidR="00495B3B" w:rsidRPr="00495B3B" w:rsidRDefault="00F04FF3" w:rsidP="00495B3B">
                <w:pPr>
                  <w:spacing w:before="0" w:after="0"/>
                  <w:ind w:left="57" w:right="-450"/>
                  <w:rPr>
                    <w:rFonts w:ascii="Arial" w:hAnsi="Arial" w:cs="Arial"/>
                    <w:color w:val="363534"/>
                    <w:szCs w:val="22"/>
                  </w:rPr>
                </w:pPr>
                <w:r>
                  <w:rPr>
                    <w:rFonts w:ascii="Arial" w:hAnsi="Arial" w:cs="Arial"/>
                    <w:color w:val="363534"/>
                    <w:szCs w:val="22"/>
                  </w:rPr>
                  <w:t>Flexible within Victoria</w:t>
                </w:r>
              </w:p>
            </w:sdtContent>
          </w:sdt>
          <w:p w14:paraId="3B7CA3B3" w14:textId="60487FA5"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sdt>
              <w:sdtPr>
                <w:rPr>
                  <w:rFonts w:ascii="Arial" w:hAnsi="Arial" w:cs="Arial"/>
                  <w:color w:val="363534"/>
                  <w:szCs w:val="22"/>
                </w:rPr>
                <w:alias w:val="Hybrid Arrangement"/>
                <w:tag w:val="Hybrid Arrangement"/>
                <w:id w:val="-665937713"/>
                <w:placeholder>
                  <w:docPart w:val="DefaultPlaceholder_-1854013440"/>
                </w:placeholder>
                <w:temporary/>
                <w:text/>
              </w:sdtPr>
              <w:sdtEndPr/>
              <w:sdtContent>
                <w:r w:rsidR="005A78A5">
                  <w:rPr>
                    <w:rFonts w:ascii="Arial" w:hAnsi="Arial" w:cs="Arial"/>
                    <w:color w:val="363534"/>
                    <w:szCs w:val="22"/>
                  </w:rPr>
                  <w:t>Yes</w:t>
                </w:r>
              </w:sdtContent>
            </w:sdt>
          </w:p>
        </w:tc>
      </w:tr>
      <w:tr w:rsidR="00495B3B" w:rsidRPr="00495B3B" w14:paraId="4352AE4A" w14:textId="77777777" w:rsidTr="3D55C687">
        <w:trPr>
          <w:trHeight w:val="399"/>
        </w:trPr>
        <w:tc>
          <w:tcPr>
            <w:tcW w:w="2580" w:type="dxa"/>
            <w:tcBorders>
              <w:top w:val="nil"/>
              <w:bottom w:val="nil"/>
              <w:right w:val="nil"/>
            </w:tcBorders>
            <w:vAlign w:val="center"/>
          </w:tcPr>
          <w:p w14:paraId="3083C225"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91FA0C9"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sdt>
              <w:sdtPr>
                <w:rPr>
                  <w:rFonts w:ascii="Arial" w:hAnsi="Arial" w:cs="Arial"/>
                  <w:color w:val="363534"/>
                </w:rPr>
                <w:alias w:val="Reports To"/>
                <w:tag w:val="Reports To"/>
                <w:id w:val="-1970819748"/>
                <w:placeholder>
                  <w:docPart w:val="DefaultPlaceholder_-1854013440"/>
                </w:placeholder>
                <w:temporary/>
                <w:text/>
              </w:sdtPr>
              <w:sdtEndPr/>
              <w:sdtContent>
                <w:r>
                  <w:rPr>
                    <w:rFonts w:ascii="Arial" w:hAnsi="Arial" w:cs="Arial"/>
                    <w:color w:val="363534"/>
                  </w:rPr>
                  <w:t>Director, Culture, Capability and Belonging</w:t>
                </w:r>
              </w:sdtContent>
            </w:sdt>
          </w:p>
        </w:tc>
      </w:tr>
      <w:tr w:rsidR="00495B3B" w:rsidRPr="00495B3B" w14:paraId="35F6D00F" w14:textId="77777777" w:rsidTr="3D55C687">
        <w:trPr>
          <w:trHeight w:val="399"/>
        </w:trPr>
        <w:tc>
          <w:tcPr>
            <w:tcW w:w="2580" w:type="dxa"/>
            <w:tcBorders>
              <w:top w:val="nil"/>
              <w:bottom w:val="nil"/>
              <w:right w:val="nil"/>
            </w:tcBorders>
            <w:vAlign w:val="center"/>
          </w:tcPr>
          <w:p w14:paraId="55F53688"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AB448C0" w:rsidR="00495B3B" w:rsidRPr="00495B3B" w:rsidRDefault="005A78A5" w:rsidP="005A78A5">
            <w:pPr>
              <w:tabs>
                <w:tab w:val="left" w:pos="469"/>
                <w:tab w:val="left" w:pos="1189"/>
              </w:tabs>
              <w:spacing w:before="0" w:after="0"/>
              <w:ind w:right="-450"/>
              <w:rPr>
                <w:rFonts w:ascii="Arial" w:hAnsi="Arial" w:cs="Arial"/>
                <w:color w:val="363534"/>
              </w:rPr>
            </w:pPr>
            <w:r w:rsidRPr="3D55C687">
              <w:rPr>
                <w:rFonts w:ascii="Arial" w:hAnsi="Arial" w:cs="Arial"/>
                <w:color w:val="363534"/>
              </w:rPr>
              <w:t xml:space="preserve"> </w:t>
            </w:r>
            <w:sdt>
              <w:sdtPr>
                <w:rPr>
                  <w:rFonts w:ascii="Arial" w:hAnsi="Arial" w:cs="Arial"/>
                  <w:color w:val="363534"/>
                </w:rPr>
                <w:alias w:val="Direct Reports"/>
                <w:tag w:val="Direct Reports"/>
                <w:id w:val="-605265447"/>
                <w:placeholder>
                  <w:docPart w:val="DefaultPlaceholder_-1854013440"/>
                </w:placeholder>
                <w:temporary/>
                <w:text/>
              </w:sdtPr>
              <w:sdtEndPr/>
              <w:sdtContent>
                <w:r w:rsidRPr="3D55C687">
                  <w:rPr>
                    <w:rFonts w:ascii="Arial" w:hAnsi="Arial" w:cs="Arial"/>
                    <w:color w:val="363534"/>
                  </w:rPr>
                  <w:t>Yes</w:t>
                </w:r>
              </w:sdtContent>
            </w:sdt>
            <w:r w:rsidR="4443C69A" w:rsidRPr="3D55C687">
              <w:rPr>
                <w:rFonts w:ascii="Arial" w:hAnsi="Arial" w:cs="Arial"/>
                <w:color w:val="363534"/>
              </w:rPr>
              <w:t xml:space="preserve">, </w:t>
            </w:r>
            <w:r w:rsidR="74EAD20E" w:rsidRPr="3D55C687">
              <w:rPr>
                <w:rFonts w:ascii="Arial" w:hAnsi="Arial" w:cs="Arial"/>
                <w:color w:val="363534"/>
              </w:rPr>
              <w:t>4</w:t>
            </w:r>
          </w:p>
        </w:tc>
      </w:tr>
      <w:tr w:rsidR="00495B3B" w:rsidRPr="00495B3B" w14:paraId="70C7CF88" w14:textId="77777777" w:rsidTr="3D55C687">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B171CA0" w14:textId="77777777" w:rsidR="00495B3B" w:rsidRDefault="005679C4" w:rsidP="00495B3B">
            <w:pPr>
              <w:spacing w:before="0" w:after="0"/>
              <w:ind w:left="57" w:right="-450"/>
              <w:rPr>
                <w:rFonts w:ascii="Arial" w:hAnsi="Arial" w:cs="Arial"/>
                <w:color w:val="363534"/>
              </w:rPr>
            </w:pPr>
            <w:r>
              <w:rPr>
                <w:rFonts w:ascii="Arial" w:hAnsi="Arial" w:cs="Arial"/>
                <w:color w:val="363534"/>
              </w:rPr>
              <w:t>Bethany Roberts, Director, Culture, Capability and Belonging</w:t>
            </w:r>
          </w:p>
          <w:p w14:paraId="73604632" w14:textId="77777777" w:rsidR="004657C1" w:rsidRDefault="004657C1" w:rsidP="00495B3B">
            <w:pPr>
              <w:spacing w:before="0" w:after="0"/>
              <w:ind w:left="57" w:right="-450"/>
              <w:rPr>
                <w:rFonts w:ascii="Arial" w:hAnsi="Arial" w:cs="Arial"/>
                <w:color w:val="363534"/>
              </w:rPr>
            </w:pPr>
            <w:r>
              <w:rPr>
                <w:rFonts w:ascii="Arial" w:hAnsi="Arial" w:cs="Arial"/>
                <w:color w:val="363534"/>
              </w:rPr>
              <w:t>0457 532 578</w:t>
            </w:r>
          </w:p>
          <w:p w14:paraId="723EDD97" w14:textId="1C5206E7" w:rsidR="004D2E26" w:rsidRPr="00495B3B" w:rsidRDefault="004D2E26" w:rsidP="00495B3B">
            <w:pPr>
              <w:spacing w:before="0" w:after="0"/>
              <w:ind w:left="57" w:right="-450"/>
              <w:rPr>
                <w:rFonts w:ascii="Arial" w:hAnsi="Arial" w:cs="Arial"/>
                <w:color w:val="363534"/>
                <w:szCs w:val="22"/>
              </w:rPr>
            </w:pPr>
            <w:r>
              <w:rPr>
                <w:rFonts w:ascii="Arial" w:hAnsi="Arial" w:cs="Arial"/>
                <w:color w:val="363534"/>
              </w:rPr>
              <w:t>Bethany.roberts@deeca.vic.gov.au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CA18A50" w14:textId="5E9A51A0" w:rsidR="006B678C" w:rsidRPr="006B678C" w:rsidRDefault="006B678C" w:rsidP="006B678C">
      <w:pPr>
        <w:keepNext/>
        <w:spacing w:line="240" w:lineRule="auto"/>
        <w:rPr>
          <w:rFonts w:ascii="Arial" w:hAnsi="Arial" w:cs="Arial"/>
          <w:color w:val="363534"/>
        </w:rPr>
      </w:pPr>
      <w:r w:rsidRPr="006B678C">
        <w:rPr>
          <w:rFonts w:ascii="Arial" w:hAnsi="Arial" w:cs="Arial"/>
          <w:color w:val="363534"/>
        </w:rPr>
        <w:t>Reporting to the Director, Culture, Capability and Belonging, the Manager, Capability Strategy, Design and Delivery is a senior leadership role with enterprise</w:t>
      </w:r>
      <w:r w:rsidRPr="006B678C">
        <w:rPr>
          <w:rFonts w:ascii="Arial" w:hAnsi="Arial" w:cs="Arial"/>
          <w:color w:val="363534"/>
        </w:rPr>
        <w:noBreakHyphen/>
        <w:t>wide accountability within the Culture, Capability and Belonging Branch. The role provides strategic direction, governance and authoritative oversight of the capability function, leading a team that shapes, prioritises and assures organisation</w:t>
      </w:r>
      <w:r w:rsidRPr="006B678C">
        <w:rPr>
          <w:rFonts w:ascii="Arial" w:hAnsi="Arial" w:cs="Arial"/>
          <w:color w:val="363534"/>
        </w:rPr>
        <w:noBreakHyphen/>
        <w:t>wide learning and development initiatives that uplift organisational capability, strengthen leadership, embed desired culture and support a psychologically safe workplace.</w:t>
      </w:r>
    </w:p>
    <w:p w14:paraId="3C440A36" w14:textId="77777777" w:rsidR="006B678C" w:rsidRPr="006B678C" w:rsidRDefault="006B678C" w:rsidP="006B678C">
      <w:pPr>
        <w:keepNext/>
        <w:spacing w:line="240" w:lineRule="auto"/>
        <w:rPr>
          <w:rFonts w:ascii="Arial" w:hAnsi="Arial" w:cs="Arial"/>
          <w:color w:val="363534"/>
        </w:rPr>
      </w:pPr>
      <w:r w:rsidRPr="006B678C">
        <w:rPr>
          <w:rFonts w:ascii="Arial" w:hAnsi="Arial" w:cs="Arial"/>
          <w:color w:val="363534"/>
        </w:rPr>
        <w:t>The role is accountable for the strategic design, governance, evaluation and benefits realisation of high</w:t>
      </w:r>
      <w:r w:rsidRPr="006B678C">
        <w:rPr>
          <w:rFonts w:ascii="Arial" w:hAnsi="Arial" w:cs="Arial"/>
          <w:color w:val="363534"/>
        </w:rPr>
        <w:noBreakHyphen/>
        <w:t>impact capability and leadership development programs, learning pathways and enterprise development frameworks, ensuring delivery models are scalable, evidence</w:t>
      </w:r>
      <w:r w:rsidRPr="006B678C">
        <w:rPr>
          <w:rFonts w:ascii="Arial" w:hAnsi="Arial" w:cs="Arial"/>
          <w:color w:val="363534"/>
        </w:rPr>
        <w:noBreakHyphen/>
        <w:t>based and aligned with the DEECA Leadership Model from concept through to sustained impact.</w:t>
      </w:r>
    </w:p>
    <w:p w14:paraId="0ED811FE" w14:textId="4ADA61D9" w:rsidR="006B678C" w:rsidRPr="006B678C" w:rsidRDefault="006B678C" w:rsidP="006B678C">
      <w:pPr>
        <w:keepNext/>
        <w:spacing w:line="240" w:lineRule="auto"/>
        <w:rPr>
          <w:rFonts w:ascii="Arial" w:hAnsi="Arial" w:cs="Arial"/>
          <w:color w:val="363534"/>
        </w:rPr>
      </w:pPr>
      <w:r w:rsidRPr="006B678C">
        <w:rPr>
          <w:rFonts w:ascii="Arial" w:hAnsi="Arial" w:cs="Arial"/>
          <w:color w:val="363534"/>
        </w:rPr>
        <w:t>The Manager provides trusted, expert advice to senior leaders, strategically engaging with stakeholders across the department to diagnose capability gaps, set priorities and exercise judgement in the design of fit</w:t>
      </w:r>
      <w:r w:rsidRPr="006B678C">
        <w:rPr>
          <w:rFonts w:ascii="Arial" w:hAnsi="Arial" w:cs="Arial"/>
          <w:color w:val="363534"/>
        </w:rPr>
        <w:noBreakHyphen/>
        <w:t>for</w:t>
      </w:r>
      <w:r w:rsidRPr="006B678C">
        <w:rPr>
          <w:rFonts w:ascii="Arial" w:hAnsi="Arial" w:cs="Arial"/>
          <w:color w:val="363534"/>
        </w:rPr>
        <w:noBreakHyphen/>
        <w:t>purpose capability solutions that respond to organisational needs now and into the future.</w:t>
      </w:r>
      <w:r>
        <w:rPr>
          <w:rFonts w:ascii="Arial" w:hAnsi="Arial" w:cs="Arial"/>
          <w:color w:val="363534"/>
        </w:rPr>
        <w:t xml:space="preserve"> </w:t>
      </w:r>
      <w:r w:rsidRPr="006B678C">
        <w:rPr>
          <w:rFonts w:ascii="Arial" w:hAnsi="Arial" w:cs="Arial"/>
          <w:color w:val="363534"/>
        </w:rPr>
        <w:t xml:space="preserve">The role leads the development, implementation and stewardship of DEECA’s Capability Strategy and Learning and Development Plan, and has </w:t>
      </w:r>
      <w:r w:rsidRPr="006B678C">
        <w:rPr>
          <w:rFonts w:ascii="Arial" w:hAnsi="Arial" w:cs="Arial"/>
          <w:color w:val="363534"/>
        </w:rPr>
        <w:lastRenderedPageBreak/>
        <w:t>accountability for the leadership, performance and professional capability of a team of end</w:t>
      </w:r>
      <w:r w:rsidRPr="006B678C">
        <w:rPr>
          <w:rFonts w:ascii="Arial" w:hAnsi="Arial" w:cs="Arial"/>
          <w:color w:val="363534"/>
        </w:rPr>
        <w:noBreakHyphen/>
        <w:t>to</w:t>
      </w:r>
      <w:r w:rsidRPr="006B678C">
        <w:rPr>
          <w:rFonts w:ascii="Arial" w:hAnsi="Arial" w:cs="Arial"/>
          <w:color w:val="363534"/>
        </w:rPr>
        <w:noBreakHyphen/>
        <w:t>end capability specialists.</w:t>
      </w:r>
    </w:p>
    <w:p w14:paraId="1B3F576A" w14:textId="7E37C46A"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A3C1464" w14:textId="77777777" w:rsidR="00B151AA" w:rsidRPr="00B151AA" w:rsidRDefault="00B151AA" w:rsidP="00B151AA">
      <w:pPr>
        <w:keepNext/>
        <w:spacing w:line="240" w:lineRule="auto"/>
        <w:rPr>
          <w:rFonts w:ascii="Arial" w:hAnsi="Arial" w:cs="Arial"/>
          <w:i/>
          <w:iCs/>
          <w:noProof/>
          <w:color w:val="000000"/>
          <w:lang w:eastAsia="zh-CN"/>
        </w:rPr>
      </w:pPr>
      <w:r w:rsidRPr="00B151AA">
        <w:rPr>
          <w:rFonts w:ascii="Arial" w:hAnsi="Arial" w:cs="Arial"/>
          <w:i/>
          <w:iCs/>
          <w:noProof/>
          <w:color w:val="000000"/>
          <w:lang w:eastAsia="zh-CN"/>
        </w:rPr>
        <w:t>The Group</w:t>
      </w:r>
    </w:p>
    <w:p w14:paraId="22B3A36B" w14:textId="77777777" w:rsidR="003866AF" w:rsidRPr="003C2E4D" w:rsidRDefault="003866AF" w:rsidP="003866AF">
      <w:pPr>
        <w:tabs>
          <w:tab w:val="left" w:pos="10178"/>
        </w:tabs>
        <w:ind w:right="113"/>
        <w:rPr>
          <w:rFonts w:ascii="Arial" w:hAnsi="Arial"/>
          <w:color w:val="000000"/>
        </w:rPr>
      </w:pPr>
      <w:r w:rsidRPr="697839BE">
        <w:rPr>
          <w:rFonts w:ascii="Arial" w:hAnsi="Arial"/>
        </w:rPr>
        <w:t xml:space="preserve">Corporate Services comprises six divisions: </w:t>
      </w:r>
      <w:r>
        <w:rPr>
          <w:rFonts w:ascii="Arial" w:hAnsi="Arial"/>
        </w:rPr>
        <w:t xml:space="preserve">People and Culture, </w:t>
      </w:r>
      <w:r w:rsidRPr="697839BE">
        <w:rPr>
          <w:rFonts w:ascii="Arial" w:hAnsi="Arial"/>
        </w:rPr>
        <w:t>Legal and Legislation</w:t>
      </w:r>
      <w:r>
        <w:rPr>
          <w:rFonts w:ascii="Arial" w:hAnsi="Arial"/>
        </w:rPr>
        <w:t>,</w:t>
      </w:r>
      <w:r w:rsidRPr="697839BE">
        <w:rPr>
          <w:rFonts w:ascii="Arial" w:hAnsi="Arial"/>
        </w:rPr>
        <w:t xml:space="preserve"> Digital and Customer Communications</w:t>
      </w:r>
      <w:r>
        <w:rPr>
          <w:rFonts w:ascii="Arial" w:hAnsi="Arial"/>
        </w:rPr>
        <w:t xml:space="preserve">, </w:t>
      </w:r>
      <w:r w:rsidRPr="697839BE">
        <w:rPr>
          <w:rFonts w:ascii="Arial" w:hAnsi="Arial"/>
        </w:rPr>
        <w:t>Finance Infrastructure and Procurement Services</w:t>
      </w:r>
      <w:r>
        <w:rPr>
          <w:rFonts w:ascii="Arial" w:hAnsi="Arial"/>
        </w:rPr>
        <w:t>,</w:t>
      </w:r>
      <w:r w:rsidRPr="697839BE">
        <w:rPr>
          <w:rFonts w:ascii="Arial" w:hAnsi="Arial"/>
        </w:rPr>
        <w:t xml:space="preserve"> Information Services</w:t>
      </w:r>
      <w:r>
        <w:rPr>
          <w:rFonts w:ascii="Arial" w:hAnsi="Arial"/>
        </w:rPr>
        <w:t xml:space="preserve"> </w:t>
      </w:r>
      <w:r w:rsidRPr="697839BE">
        <w:rPr>
          <w:rFonts w:ascii="Arial" w:hAnsi="Arial"/>
        </w:rPr>
        <w:t>and Strategy and Performance. Each deliver services and expert advice that enables the department to be a sustainable, vibrant and efficient organisation.</w:t>
      </w:r>
    </w:p>
    <w:p w14:paraId="4739C5E7" w14:textId="77777777" w:rsidR="00B151AA" w:rsidRPr="00B151AA" w:rsidRDefault="00B151AA" w:rsidP="00B151AA">
      <w:pPr>
        <w:keepNext/>
        <w:spacing w:line="240" w:lineRule="auto"/>
        <w:rPr>
          <w:rFonts w:ascii="Arial" w:hAnsi="Arial" w:cs="Arial"/>
          <w:i/>
          <w:iCs/>
          <w:noProof/>
          <w:color w:val="000000"/>
          <w:lang w:eastAsia="zh-CN"/>
        </w:rPr>
      </w:pPr>
      <w:r w:rsidRPr="00B151AA">
        <w:rPr>
          <w:rFonts w:ascii="Arial" w:hAnsi="Arial" w:cs="Arial"/>
          <w:i/>
          <w:iCs/>
          <w:noProof/>
          <w:color w:val="000000"/>
          <w:lang w:eastAsia="zh-CN"/>
        </w:rPr>
        <w:t>The Division</w:t>
      </w:r>
    </w:p>
    <w:p w14:paraId="0E6A10A1" w14:textId="77777777" w:rsidR="00B151AA" w:rsidRPr="00B151AA" w:rsidRDefault="00B151AA" w:rsidP="00B151AA">
      <w:pPr>
        <w:keepNext/>
        <w:spacing w:line="240" w:lineRule="auto"/>
        <w:rPr>
          <w:rFonts w:ascii="Arial" w:hAnsi="Arial" w:cs="Arial"/>
          <w:noProof/>
          <w:color w:val="000000"/>
          <w:lang w:eastAsia="zh-CN"/>
        </w:rPr>
      </w:pPr>
      <w:r w:rsidRPr="00B151AA">
        <w:rPr>
          <w:rFonts w:ascii="Arial" w:hAnsi="Arial" w:cs="Arial"/>
          <w:noProof/>
          <w:color w:val="000000"/>
          <w:lang w:eastAsia="zh-CN"/>
        </w:rPr>
        <w:t>People and Culture develop the capability of our people and promote a safe working environment for all. The division works to build an organisational culture that drives high performance through strong leadership, diversity and inclusion, innovation, workforce agility and flexibility.</w:t>
      </w:r>
    </w:p>
    <w:p w14:paraId="160C9E92" w14:textId="77777777" w:rsidR="00B151AA" w:rsidRPr="00B151AA" w:rsidRDefault="00B151AA" w:rsidP="00B151AA">
      <w:pPr>
        <w:keepNext/>
        <w:spacing w:line="240" w:lineRule="auto"/>
        <w:rPr>
          <w:rFonts w:ascii="Arial" w:hAnsi="Arial" w:cs="Arial"/>
          <w:i/>
          <w:iCs/>
          <w:noProof/>
          <w:color w:val="000000"/>
          <w:lang w:eastAsia="zh-CN"/>
        </w:rPr>
      </w:pPr>
      <w:r w:rsidRPr="00B151AA">
        <w:rPr>
          <w:rFonts w:ascii="Arial" w:hAnsi="Arial" w:cs="Arial"/>
          <w:i/>
          <w:iCs/>
          <w:noProof/>
          <w:color w:val="000000"/>
          <w:lang w:eastAsia="zh-CN"/>
        </w:rPr>
        <w:t>The Branch</w:t>
      </w:r>
    </w:p>
    <w:p w14:paraId="093BBCE3" w14:textId="754F61B7" w:rsidR="00B151AA" w:rsidRDefault="00876770" w:rsidP="00B151AA">
      <w:pPr>
        <w:keepNext/>
        <w:spacing w:line="240" w:lineRule="auto"/>
        <w:rPr>
          <w:rFonts w:ascii="Arial" w:hAnsi="Arial" w:cs="Arial"/>
          <w:noProof/>
          <w:color w:val="000000"/>
          <w:lang w:eastAsia="zh-CN"/>
        </w:rPr>
      </w:pPr>
      <w:r w:rsidRPr="00876770">
        <w:rPr>
          <w:rFonts w:ascii="Arial" w:hAnsi="Arial" w:cs="Arial"/>
          <w:noProof/>
          <w:color w:val="000000"/>
          <w:lang w:eastAsia="zh-CN"/>
        </w:rPr>
        <w:t>The Culture, Capability and Belonging Branch partners with teams across DEECA to build organisational capability and an inclusive culture. We respond to employee feedback, strengthen leadership and workforce capability, and embed diversity, inclusion, and engagement—helping to shape a high-performing, future-ready culture.</w:t>
      </w:r>
    </w:p>
    <w:p w14:paraId="31DEE5EB" w14:textId="2091A0FD" w:rsidR="00495B3B" w:rsidRPr="007E05A8" w:rsidRDefault="00495B3B" w:rsidP="462BD390">
      <w:pPr>
        <w:keepNext/>
        <w:spacing w:line="240" w:lineRule="auto"/>
        <w:rPr>
          <w:rFonts w:ascii="Arial" w:hAnsi="Arial" w:cs="Arial"/>
          <w:color w:val="442D97"/>
          <w:sz w:val="28"/>
          <w:szCs w:val="28"/>
          <w:lang w:eastAsia="zh-CN"/>
        </w:rPr>
      </w:pPr>
      <w:r w:rsidRPr="462BD390">
        <w:rPr>
          <w:rFonts w:ascii="Arial" w:hAnsi="Arial" w:cs="Arial"/>
          <w:color w:val="442D97" w:themeColor="accent4" w:themeTint="BF"/>
          <w:sz w:val="28"/>
          <w:szCs w:val="28"/>
          <w:lang w:eastAsia="zh-CN"/>
        </w:rPr>
        <w:t>Accountabilities</w:t>
      </w:r>
    </w:p>
    <w:p w14:paraId="1ECCEFA6" w14:textId="7A5A59B9" w:rsidR="7215FA6F" w:rsidRDefault="7215FA6F" w:rsidP="3DFFF7F3">
      <w:pPr>
        <w:pStyle w:val="ListParagraph"/>
        <w:numPr>
          <w:ilvl w:val="0"/>
          <w:numId w:val="48"/>
        </w:numPr>
        <w:spacing w:before="0" w:after="0" w:line="240" w:lineRule="auto"/>
        <w:ind w:left="357" w:hanging="357"/>
        <w:rPr>
          <w:rFonts w:eastAsiaTheme="minorEastAsia" w:cstheme="minorBidi"/>
        </w:rPr>
      </w:pPr>
      <w:r w:rsidRPr="3DFFF7F3">
        <w:rPr>
          <w:rFonts w:eastAsiaTheme="minorEastAsia" w:cstheme="minorBidi"/>
        </w:rPr>
        <w:t>Lead a team of capability specialists to deliver enterprise learning and capability solutions. Set priorities, manage resources, procurement and performance, and ensure quality, value for money and delivery against agreed outcomes.</w:t>
      </w:r>
    </w:p>
    <w:p w14:paraId="4192552B" w14:textId="6B946945" w:rsidR="7215FA6F" w:rsidRDefault="7215FA6F" w:rsidP="3DFFF7F3">
      <w:pPr>
        <w:pStyle w:val="ListParagraph"/>
        <w:numPr>
          <w:ilvl w:val="0"/>
          <w:numId w:val="48"/>
        </w:numPr>
        <w:spacing w:before="210" w:after="210" w:line="300" w:lineRule="auto"/>
        <w:rPr>
          <w:rFonts w:eastAsiaTheme="minorEastAsia" w:cstheme="minorBidi"/>
        </w:rPr>
      </w:pPr>
      <w:r w:rsidRPr="3DFFF7F3">
        <w:rPr>
          <w:rFonts w:eastAsiaTheme="minorEastAsia" w:cstheme="minorBidi"/>
        </w:rPr>
        <w:t>Set the direction and design for DEECA’s capability, safety and leadership development ecosystem, aligned to the DEECA Leadership Model. Establish clear design principles, learning pathways and governance that embed learning in everyday work and support sustained capability uplift and culture change.</w:t>
      </w:r>
    </w:p>
    <w:p w14:paraId="7389442A" w14:textId="0485F79A" w:rsidR="7215FA6F" w:rsidRDefault="7215FA6F" w:rsidP="3DFFF7F3">
      <w:pPr>
        <w:pStyle w:val="ListParagraph"/>
        <w:numPr>
          <w:ilvl w:val="0"/>
          <w:numId w:val="48"/>
        </w:numPr>
        <w:spacing w:before="210" w:after="210" w:line="300" w:lineRule="auto"/>
        <w:rPr>
          <w:rFonts w:eastAsiaTheme="minorEastAsia" w:cstheme="minorBidi"/>
        </w:rPr>
      </w:pPr>
      <w:r w:rsidRPr="3DFFF7F3">
        <w:rPr>
          <w:rFonts w:eastAsiaTheme="minorEastAsia" w:cstheme="minorBidi"/>
        </w:rPr>
        <w:t>Use data and workforce insights to advise senior leaders and shape enterprise capability priorities. Partner with stakeholders to co</w:t>
      </w:r>
      <w:r>
        <w:noBreakHyphen/>
      </w:r>
      <w:r w:rsidRPr="3DFFF7F3">
        <w:rPr>
          <w:rFonts w:eastAsiaTheme="minorEastAsia" w:cstheme="minorBidi"/>
        </w:rPr>
        <w:t>design practical, scalable solutions and balance competing needs.</w:t>
      </w:r>
    </w:p>
    <w:p w14:paraId="757420D8" w14:textId="14812B8F" w:rsidR="7215FA6F" w:rsidRDefault="7215FA6F" w:rsidP="3DFFF7F3">
      <w:pPr>
        <w:pStyle w:val="ListParagraph"/>
        <w:numPr>
          <w:ilvl w:val="0"/>
          <w:numId w:val="48"/>
        </w:numPr>
        <w:spacing w:before="210" w:after="210" w:line="300" w:lineRule="auto"/>
        <w:rPr>
          <w:rFonts w:eastAsiaTheme="minorEastAsia" w:cstheme="minorBidi"/>
        </w:rPr>
      </w:pPr>
      <w:r w:rsidRPr="3DFFF7F3">
        <w:rPr>
          <w:rFonts w:eastAsiaTheme="minorEastAsia" w:cstheme="minorBidi"/>
        </w:rPr>
        <w:t>Establish and oversee governance and evaluation for capability and leadership initiatives. Ensure clear reporting, track benefits and use insights to inform continuous improvement and investment decisions.</w:t>
      </w:r>
    </w:p>
    <w:p w14:paraId="5DC66ACE" w14:textId="1217AC6D" w:rsidR="7215FA6F" w:rsidRDefault="7215FA6F" w:rsidP="3DFFF7F3">
      <w:pPr>
        <w:pStyle w:val="ListParagraph"/>
        <w:numPr>
          <w:ilvl w:val="0"/>
          <w:numId w:val="48"/>
        </w:numPr>
        <w:spacing w:before="210" w:after="210" w:line="300" w:lineRule="auto"/>
        <w:rPr>
          <w:rFonts w:eastAsiaTheme="minorEastAsia" w:cstheme="minorBidi"/>
        </w:rPr>
      </w:pPr>
      <w:r w:rsidRPr="3DFFF7F3">
        <w:rPr>
          <w:rFonts w:eastAsiaTheme="minorEastAsia" w:cstheme="minorBidi"/>
        </w:rPr>
        <w:t>Lead the development and delivery of the Capability Strategy and Learning and Development Plan, ensuring alignment with organisational priorities, workforce strategy and reform agendas.</w:t>
      </w:r>
    </w:p>
    <w:p w14:paraId="5AD2363C" w14:textId="15808191" w:rsidR="7215FA6F" w:rsidRDefault="7215FA6F" w:rsidP="3DFFF7F3">
      <w:pPr>
        <w:pStyle w:val="ListParagraph"/>
        <w:numPr>
          <w:ilvl w:val="0"/>
          <w:numId w:val="48"/>
        </w:numPr>
        <w:spacing w:before="210" w:after="210" w:line="300" w:lineRule="auto"/>
        <w:rPr>
          <w:rFonts w:eastAsiaTheme="minorEastAsia" w:cstheme="minorBidi"/>
        </w:rPr>
      </w:pPr>
      <w:r w:rsidRPr="3DFFF7F3">
        <w:rPr>
          <w:rFonts w:eastAsiaTheme="minorEastAsia" w:cstheme="minorBidi"/>
        </w:rPr>
        <w:t>Guide the team to design, prioritise and assure learning content and delivery approaches, focusing on quality, consistency and scalability rather than direct delivery.</w:t>
      </w:r>
    </w:p>
    <w:p w14:paraId="7534D732" w14:textId="38E24705" w:rsidR="7215FA6F" w:rsidRDefault="7215FA6F" w:rsidP="3DFFF7F3">
      <w:pPr>
        <w:pStyle w:val="ListParagraph"/>
        <w:numPr>
          <w:ilvl w:val="0"/>
          <w:numId w:val="48"/>
        </w:numPr>
        <w:spacing w:before="210" w:after="210" w:line="300" w:lineRule="auto"/>
        <w:rPr>
          <w:rFonts w:eastAsiaTheme="minorEastAsia" w:cstheme="minorBidi"/>
        </w:rPr>
      </w:pPr>
      <w:r w:rsidRPr="3DFFF7F3">
        <w:rPr>
          <w:rFonts w:eastAsiaTheme="minorEastAsia" w:cstheme="minorBidi"/>
        </w:rPr>
        <w:t>Work across People and Culture and the broader department to deliver complex, cross</w:t>
      </w:r>
      <w:r>
        <w:noBreakHyphen/>
      </w:r>
      <w:r w:rsidRPr="3DFFF7F3">
        <w:rPr>
          <w:rFonts w:eastAsiaTheme="minorEastAsia" w:cstheme="minorBidi"/>
        </w:rPr>
        <w:t>cutting initiatives and contribute to culture, diversity, inclusion and organisational capability outcomes.</w:t>
      </w:r>
    </w:p>
    <w:p w14:paraId="1063EF21" w14:textId="03C074E9" w:rsidR="7215FA6F" w:rsidRDefault="7215FA6F" w:rsidP="3DFFF7F3">
      <w:pPr>
        <w:pStyle w:val="ListParagraph"/>
        <w:numPr>
          <w:ilvl w:val="0"/>
          <w:numId w:val="48"/>
        </w:numPr>
        <w:spacing w:before="210" w:after="210" w:line="300" w:lineRule="auto"/>
        <w:rPr>
          <w:rFonts w:eastAsiaTheme="minorEastAsia" w:cstheme="minorBidi"/>
        </w:rPr>
      </w:pPr>
      <w:r w:rsidRPr="3DFFF7F3">
        <w:rPr>
          <w:rFonts w:eastAsiaTheme="minorEastAsia" w:cstheme="minorBidi"/>
        </w:rPr>
        <w:t>Create culturally safe environments that are free from racism and discrimination, where people feel safe, valued and able to participate</w:t>
      </w:r>
    </w:p>
    <w:p w14:paraId="1AEE2617" w14:textId="1ADE0B60" w:rsidR="00495B3B" w:rsidRPr="00495B3B" w:rsidRDefault="00495B3B" w:rsidP="3DFFF7F3">
      <w:pPr>
        <w:pStyle w:val="ListParagraph"/>
        <w:spacing w:before="0" w:after="0" w:line="240" w:lineRule="auto"/>
        <w:ind w:left="357" w:hanging="357"/>
        <w:rPr>
          <w:rFonts w:ascii="Arial" w:hAnsi="Arial" w:cs="Arial"/>
          <w:color w:val="1A1A1A"/>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1CFFBC1D" w:rsidR="00495B3B" w:rsidRPr="00495B3B" w:rsidRDefault="00495B3B" w:rsidP="69D3A21D">
      <w:pPr>
        <w:spacing w:before="160" w:after="0"/>
        <w:rPr>
          <w:rFonts w:ascii="Arial" w:hAnsi="Arial" w:cs="Arial"/>
          <w:b/>
          <w:bCs/>
          <w:color w:val="363534"/>
        </w:rPr>
      </w:pPr>
      <w:r w:rsidRPr="69D3A21D">
        <w:rPr>
          <w:rFonts w:ascii="Arial" w:hAnsi="Arial" w:cs="Arial"/>
          <w:b/>
          <w:bCs/>
          <w:color w:val="363534"/>
        </w:rPr>
        <w:t>Specialist/Technical Expertise/Qualifications</w:t>
      </w:r>
    </w:p>
    <w:p w14:paraId="1CA76BD2" w14:textId="46C000C9" w:rsidR="4862D05C" w:rsidRDefault="45B39DAD" w:rsidP="69D3A21D">
      <w:pPr>
        <w:pStyle w:val="ListParagraph"/>
        <w:numPr>
          <w:ilvl w:val="0"/>
          <w:numId w:val="49"/>
        </w:numPr>
        <w:spacing w:before="0" w:after="0"/>
        <w:rPr>
          <w:rFonts w:eastAsiaTheme="minorEastAsia" w:cstheme="minorBidi"/>
        </w:rPr>
      </w:pPr>
      <w:r w:rsidRPr="69D3A21D">
        <w:rPr>
          <w:rFonts w:eastAsiaTheme="minorEastAsia" w:cstheme="minorBidi"/>
          <w:b/>
          <w:bCs/>
        </w:rPr>
        <w:t>Extensive experience leading the design and delivery of enterprise capability solutions</w:t>
      </w:r>
      <w:r w:rsidRPr="69D3A21D">
        <w:rPr>
          <w:rFonts w:eastAsiaTheme="minorEastAsia" w:cstheme="minorBidi"/>
        </w:rPr>
        <w:t>, including capability frameworks and strategies, with a strong track record of building team capability and delivering measurable organisational impact.</w:t>
      </w:r>
    </w:p>
    <w:p w14:paraId="7E75ADF4" w14:textId="294D657C" w:rsidR="4862D05C" w:rsidRDefault="45B39DAD" w:rsidP="69D3A21D">
      <w:pPr>
        <w:pStyle w:val="ListParagraph"/>
        <w:numPr>
          <w:ilvl w:val="0"/>
          <w:numId w:val="49"/>
        </w:numPr>
        <w:spacing w:before="210" w:after="210" w:line="300" w:lineRule="auto"/>
        <w:rPr>
          <w:rFonts w:eastAsiaTheme="minorEastAsia" w:cstheme="minorBidi"/>
        </w:rPr>
      </w:pPr>
      <w:r w:rsidRPr="69D3A21D">
        <w:rPr>
          <w:rFonts w:eastAsiaTheme="minorEastAsia" w:cstheme="minorBidi"/>
          <w:b/>
          <w:bCs/>
        </w:rPr>
        <w:t>Proven ability to apply contemporary and innovative learning approaches</w:t>
      </w:r>
      <w:r w:rsidRPr="69D3A21D">
        <w:rPr>
          <w:rFonts w:eastAsiaTheme="minorEastAsia" w:cstheme="minorBidi"/>
        </w:rPr>
        <w:t xml:space="preserve"> to design, deliver and evaluate learning solutions that are practical, scalable and aligned to organisational needs.</w:t>
      </w:r>
    </w:p>
    <w:p w14:paraId="3B9DCEC8" w14:textId="5305A472" w:rsidR="4862D05C" w:rsidRDefault="45B39DAD" w:rsidP="69D3A21D">
      <w:pPr>
        <w:pStyle w:val="ListParagraph"/>
        <w:numPr>
          <w:ilvl w:val="0"/>
          <w:numId w:val="49"/>
        </w:numPr>
        <w:spacing w:before="210" w:after="210" w:line="300" w:lineRule="auto"/>
        <w:rPr>
          <w:rFonts w:eastAsiaTheme="minorEastAsia" w:cstheme="minorBidi"/>
        </w:rPr>
      </w:pPr>
      <w:r w:rsidRPr="69D3A21D">
        <w:rPr>
          <w:rFonts w:eastAsiaTheme="minorEastAsia" w:cstheme="minorBidi"/>
          <w:b/>
          <w:bCs/>
        </w:rPr>
        <w:t>Strong strategic and futures thinking capability</w:t>
      </w:r>
      <w:r w:rsidRPr="69D3A21D">
        <w:rPr>
          <w:rFonts w:eastAsiaTheme="minorEastAsia" w:cstheme="minorBidi"/>
        </w:rPr>
        <w:t>, with the ability to anticipate emerging workforce skills and capability requirements, and translate these into forward</w:t>
      </w:r>
      <w:r w:rsidR="4862D05C">
        <w:noBreakHyphen/>
      </w:r>
      <w:r w:rsidRPr="69D3A21D">
        <w:rPr>
          <w:rFonts w:eastAsiaTheme="minorEastAsia" w:cstheme="minorBidi"/>
        </w:rPr>
        <w:t>looking learning and capability strategies that keep the organisation relevant and continuously improving</w:t>
      </w:r>
    </w:p>
    <w:p w14:paraId="2280603B" w14:textId="4F19045E" w:rsidR="4862D05C" w:rsidRDefault="4862D05C" w:rsidP="579824DE">
      <w:pPr>
        <w:spacing w:before="0" w:after="0"/>
        <w:rPr>
          <w:rFonts w:ascii="Arial" w:hAnsi="Arial" w:cs="Arial"/>
          <w:color w:val="363534"/>
        </w:rPr>
      </w:pP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lastRenderedPageBreak/>
        <w:t>Capabilities</w:t>
      </w:r>
    </w:p>
    <w:p w14:paraId="5917384B" w14:textId="40ABCB78" w:rsidR="00375F5B" w:rsidRPr="00292E2B" w:rsidRDefault="00920C63" w:rsidP="00FE381D">
      <w:pPr>
        <w:pStyle w:val="ListParagraph"/>
        <w:numPr>
          <w:ilvl w:val="0"/>
          <w:numId w:val="46"/>
        </w:numPr>
        <w:spacing w:before="60" w:after="0" w:line="240" w:lineRule="auto"/>
        <w:ind w:left="357" w:hanging="357"/>
        <w:rPr>
          <w:rFonts w:ascii="Arial" w:hAnsi="Arial" w:cs="Arial"/>
          <w:color w:val="000000"/>
          <w:lang w:eastAsia="zh-CN"/>
        </w:rPr>
      </w:pPr>
      <w:r w:rsidRPr="00243C8B">
        <w:rPr>
          <w:rFonts w:ascii="Arial" w:hAnsi="Arial" w:cs="Arial"/>
          <w:b/>
          <w:bCs/>
          <w:color w:val="000000"/>
          <w:lang w:eastAsia="zh-CN"/>
        </w:rPr>
        <w:t>Business and Commercial Acumen</w:t>
      </w:r>
      <w:r>
        <w:rPr>
          <w:rFonts w:ascii="Arial" w:hAnsi="Arial" w:cs="Arial"/>
          <w:color w:val="000000"/>
          <w:lang w:eastAsia="zh-CN"/>
        </w:rPr>
        <w:t>: Defines and maximises value add and/or return of investment in business cases, contract terms, or service delivery agreements. Uses broad understanding of procurement and finance concepts to inform expenditure decisions and manage risks.</w:t>
      </w:r>
    </w:p>
    <w:p w14:paraId="007B6B5A" w14:textId="10663826" w:rsidR="00375F5B" w:rsidRPr="00292E2B" w:rsidRDefault="00920C63" w:rsidP="00FE381D">
      <w:pPr>
        <w:pStyle w:val="ListParagraph"/>
        <w:numPr>
          <w:ilvl w:val="0"/>
          <w:numId w:val="46"/>
        </w:numPr>
        <w:spacing w:before="60" w:after="0" w:line="240" w:lineRule="auto"/>
        <w:ind w:left="357" w:hanging="357"/>
        <w:rPr>
          <w:rFonts w:ascii="Arial" w:hAnsi="Arial" w:cs="Arial"/>
          <w:color w:val="000000"/>
          <w:lang w:eastAsia="zh-CN"/>
        </w:rPr>
      </w:pPr>
      <w:r w:rsidRPr="00243C8B">
        <w:rPr>
          <w:rFonts w:ascii="Arial" w:hAnsi="Arial" w:cs="Arial"/>
          <w:b/>
          <w:bCs/>
          <w:color w:val="000000"/>
          <w:lang w:eastAsia="zh-CN"/>
        </w:rPr>
        <w:t>Communicate with Impact</w:t>
      </w:r>
      <w:r>
        <w:rPr>
          <w:rFonts w:ascii="Arial" w:hAnsi="Arial" w:cs="Arial"/>
          <w:color w:val="000000"/>
          <w:lang w:eastAsia="zh-CN"/>
        </w:rPr>
        <w:t>: Makes a positive impression on others &amp; comes across with credibility; Communicates orally in a manner that is clear</w:t>
      </w:r>
      <w:r w:rsidR="00AC436C">
        <w:rPr>
          <w:rFonts w:ascii="Arial" w:hAnsi="Arial" w:cs="Arial"/>
          <w:color w:val="000000"/>
          <w:lang w:eastAsia="zh-CN"/>
        </w:rPr>
        <w:t>,</w:t>
      </w:r>
      <w:r>
        <w:rPr>
          <w:rFonts w:ascii="Arial" w:hAnsi="Arial" w:cs="Arial"/>
          <w:color w:val="000000"/>
          <w:lang w:eastAsia="zh-CN"/>
        </w:rPr>
        <w:t xml:space="preserve"> fluent and holds the listeners' attention; Able to deal with difficult </w:t>
      </w:r>
      <w:r w:rsidR="00AC436C">
        <w:rPr>
          <w:rFonts w:ascii="Arial" w:hAnsi="Arial" w:cs="Arial"/>
          <w:color w:val="000000"/>
          <w:lang w:eastAsia="zh-CN"/>
        </w:rPr>
        <w:t xml:space="preserve">and </w:t>
      </w:r>
      <w:r>
        <w:rPr>
          <w:rFonts w:ascii="Arial" w:hAnsi="Arial" w:cs="Arial"/>
          <w:color w:val="000000"/>
          <w:lang w:eastAsia="zh-CN"/>
        </w:rPr>
        <w:t xml:space="preserve">sensitive topics </w:t>
      </w:r>
      <w:r w:rsidR="00AC436C">
        <w:rPr>
          <w:rFonts w:ascii="Arial" w:hAnsi="Arial" w:cs="Arial"/>
          <w:color w:val="000000"/>
          <w:lang w:eastAsia="zh-CN"/>
        </w:rPr>
        <w:t xml:space="preserve">and </w:t>
      </w:r>
      <w:r>
        <w:rPr>
          <w:rFonts w:ascii="Arial" w:hAnsi="Arial" w:cs="Arial"/>
          <w:color w:val="000000"/>
          <w:lang w:eastAsia="zh-CN"/>
        </w:rPr>
        <w:t>questions.</w:t>
      </w:r>
    </w:p>
    <w:p w14:paraId="302FF4F0" w14:textId="06B32987" w:rsidR="00375F5B" w:rsidRPr="00292E2B" w:rsidRDefault="00920C63" w:rsidP="00FE381D">
      <w:pPr>
        <w:pStyle w:val="ListParagraph"/>
        <w:numPr>
          <w:ilvl w:val="0"/>
          <w:numId w:val="46"/>
        </w:numPr>
        <w:spacing w:before="60" w:after="0" w:line="240" w:lineRule="auto"/>
        <w:ind w:left="357" w:hanging="357"/>
        <w:rPr>
          <w:rFonts w:ascii="Arial" w:hAnsi="Arial" w:cs="Arial"/>
          <w:color w:val="000000"/>
          <w:lang w:eastAsia="zh-CN"/>
        </w:rPr>
      </w:pPr>
      <w:r w:rsidRPr="00243C8B">
        <w:rPr>
          <w:rFonts w:ascii="Arial" w:hAnsi="Arial" w:cs="Arial"/>
          <w:b/>
          <w:bCs/>
          <w:color w:val="000000"/>
          <w:lang w:eastAsia="zh-CN"/>
        </w:rPr>
        <w:t>Critical Thinking and Problem Solving</w:t>
      </w:r>
      <w:r>
        <w:rPr>
          <w:rFonts w:ascii="Arial" w:hAnsi="Arial" w:cs="Arial"/>
          <w:color w:val="000000"/>
          <w:lang w:eastAsia="zh-CN"/>
        </w:rPr>
        <w:t>: Considers a broad range of topics (beyond immediate area of work), works across government and at senior levels to develop and deliver sustainable solutions.</w:t>
      </w:r>
    </w:p>
    <w:p w14:paraId="67BB533E" w14:textId="3D0C4C18" w:rsidR="00375F5B" w:rsidRPr="00292E2B" w:rsidRDefault="00920C63" w:rsidP="00FE381D">
      <w:pPr>
        <w:pStyle w:val="ListParagraph"/>
        <w:numPr>
          <w:ilvl w:val="0"/>
          <w:numId w:val="46"/>
        </w:numPr>
        <w:spacing w:before="60" w:after="0" w:line="240" w:lineRule="auto"/>
        <w:ind w:left="357" w:hanging="357"/>
        <w:rPr>
          <w:rFonts w:ascii="Arial" w:hAnsi="Arial" w:cs="Arial"/>
          <w:color w:val="000000"/>
          <w:lang w:eastAsia="zh-CN"/>
        </w:rPr>
      </w:pPr>
      <w:r w:rsidRPr="00243C8B">
        <w:rPr>
          <w:rFonts w:ascii="Arial" w:hAnsi="Arial" w:cs="Arial"/>
          <w:b/>
          <w:bCs/>
          <w:color w:val="000000"/>
          <w:lang w:eastAsia="zh-CN"/>
        </w:rPr>
        <w:t>Innovation and Continuous Improvement</w:t>
      </w:r>
      <w:r>
        <w:rPr>
          <w:rFonts w:ascii="Arial" w:hAnsi="Arial" w:cs="Arial"/>
          <w:color w:val="000000"/>
          <w:lang w:eastAsia="zh-CN"/>
        </w:rPr>
        <w:t xml:space="preserve">: Drives a culture of quality by design where quality practices are embedded in the service and solution delivery process; Shares expertise and relevant information to support continuous improvement and innovation; Establishes metrics that evaluate quality and effectiveness of work delivered; Models and encourages new </w:t>
      </w:r>
      <w:r w:rsidR="00AC436C">
        <w:rPr>
          <w:rFonts w:ascii="Arial" w:hAnsi="Arial" w:cs="Arial"/>
          <w:color w:val="000000"/>
          <w:lang w:eastAsia="zh-CN"/>
        </w:rPr>
        <w:t xml:space="preserve">and </w:t>
      </w:r>
      <w:r>
        <w:rPr>
          <w:rFonts w:ascii="Arial" w:hAnsi="Arial" w:cs="Arial"/>
          <w:color w:val="000000"/>
          <w:lang w:eastAsia="zh-CN"/>
        </w:rPr>
        <w:t xml:space="preserve">different approaches, ways of working </w:t>
      </w:r>
      <w:r w:rsidR="00AC436C">
        <w:rPr>
          <w:rFonts w:ascii="Arial" w:hAnsi="Arial" w:cs="Arial"/>
          <w:color w:val="000000"/>
          <w:lang w:eastAsia="zh-CN"/>
        </w:rPr>
        <w:t xml:space="preserve">and </w:t>
      </w:r>
      <w:r>
        <w:rPr>
          <w:rFonts w:ascii="Arial" w:hAnsi="Arial" w:cs="Arial"/>
          <w:color w:val="000000"/>
          <w:lang w:eastAsia="zh-CN"/>
        </w:rPr>
        <w:t>solutions that will deliver outcomes beyond client or stakeholder expectations.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770B8216" w14:textId="304578AD" w:rsidR="00033E84"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E15A44">
              <w:rPr>
                <w:rFonts w:cs="Arial"/>
                <w:color w:val="1A1A1A"/>
              </w:rPr>
              <w:t>50,000</w:t>
            </w:r>
            <w:r w:rsidRPr="00495B3B">
              <w:rPr>
                <w:rFonts w:cs="Arial"/>
                <w:color w:val="1A1A1A"/>
                <w:sz w:val="20"/>
              </w:rPr>
              <w:t xml:space="preserve"> </w:t>
            </w:r>
          </w:p>
          <w:p w14:paraId="2DBD5EFC" w14:textId="2DB0E9F1"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182BF2" w:rsidRDefault="00495B3B" w:rsidP="00495B3B">
            <w:pPr>
              <w:spacing w:line="240" w:lineRule="auto"/>
              <w:contextualSpacing/>
              <w:outlineLvl w:val="1"/>
              <w:rPr>
                <w:rFonts w:ascii="Arial" w:hAnsi="Arial" w:cs="Arial"/>
                <w:color w:val="1A1A1A"/>
                <w:sz w:val="20"/>
              </w:rPr>
            </w:pPr>
            <w:r w:rsidRPr="00182BF2">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7251CCF3" w:rsidR="00F06433" w:rsidRPr="00A05FC3" w:rsidRDefault="00F660EE" w:rsidP="00EB7456">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1A1A1A"/>
              </w:rPr>
              <w:t xml:space="preserve"> </w:t>
            </w:r>
            <w:r w:rsidR="00B151AA">
              <w:rPr>
                <w:rFonts w:ascii="Arial" w:hAnsi="Arial" w:cs="Arial"/>
                <w:color w:val="1A1A1A"/>
              </w:rPr>
              <w:t>N/A</w:t>
            </w:r>
          </w:p>
        </w:tc>
      </w:tr>
      <w:tr w:rsidR="00495B3B" w:rsidRPr="00495B3B" w14:paraId="7CD2DEBC" w14:textId="77777777" w:rsidTr="00A317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bottom w:val="nil"/>
            </w:tcBorders>
            <w:shd w:val="clear" w:color="auto" w:fill="auto"/>
          </w:tcPr>
          <w:p w14:paraId="16E8913A" w14:textId="5F18D345" w:rsidR="00495B3B" w:rsidRPr="00495B3B" w:rsidRDefault="00495B3B" w:rsidP="4E7FE79E">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tcBorders>
              <w:bottom w:val="nil"/>
            </w:tcBorders>
            <w:shd w:val="clear" w:color="auto" w:fill="auto"/>
          </w:tcPr>
          <w:p w14:paraId="3143A04D" w14:textId="0D899625" w:rsidR="00F660EE" w:rsidRPr="00495B3B" w:rsidRDefault="00F660EE" w:rsidP="00F660E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15285E5E" w:rsidR="00182BF2" w:rsidRPr="00F660EE" w:rsidRDefault="00F660EE" w:rsidP="00F660EE">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F660EE"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3B886F" w14:textId="37AD7468" w:rsidR="00F660EE" w:rsidRPr="00495B3B" w:rsidRDefault="00F660EE" w:rsidP="00F660EE">
            <w:pPr>
              <w:spacing w:before="120" w:after="120"/>
              <w:rPr>
                <w:rFonts w:ascii="Arial" w:hAnsi="Arial"/>
                <w:color w:val="1A1A1A"/>
                <w:sz w:val="20"/>
              </w:rPr>
            </w:pPr>
            <w:r w:rsidRPr="00495B3B">
              <w:rPr>
                <w:rFonts w:ascii="Arial" w:hAnsi="Arial"/>
                <w:color w:val="1A1A1A"/>
                <w:sz w:val="20"/>
              </w:rPr>
              <w:t>Employment terms and conditions</w:t>
            </w:r>
          </w:p>
        </w:tc>
        <w:tc>
          <w:tcPr>
            <w:tcW w:w="6803" w:type="dxa"/>
            <w:shd w:val="clear" w:color="auto" w:fill="auto"/>
          </w:tcPr>
          <w:p w14:paraId="2F4E477D" w14:textId="77777777" w:rsidR="00F660EE" w:rsidRPr="00495B3B" w:rsidRDefault="00F660EE" w:rsidP="00F660EE">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69196471" w14:textId="77777777" w:rsidR="00F660EE" w:rsidRPr="00495B3B" w:rsidRDefault="00F660EE" w:rsidP="00F660EE">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0E2F41AF" w:rsidR="00F660EE" w:rsidRPr="00495B3B" w:rsidRDefault="00F660EE" w:rsidP="00F660EE">
            <w:pPr>
              <w:autoSpaceDE w:val="0"/>
              <w:autoSpaceDN w:val="0"/>
              <w:adjustRightInd w:val="0"/>
              <w:spacing w:before="120" w:after="120"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F660EE"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F660EE" w:rsidRPr="00495B3B" w:rsidRDefault="00F660EE" w:rsidP="00F660EE">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47CA534" w:rsidR="00F660EE" w:rsidRPr="00495B3B" w:rsidRDefault="00F660EE" w:rsidP="00F660EE">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F0DBD71" w14:textId="77777777" w:rsidR="00F660EE" w:rsidRPr="00495B3B" w:rsidRDefault="00F660EE" w:rsidP="00F660EE">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D298E70" w14:textId="77777777" w:rsidR="00F660EE" w:rsidRPr="00454423" w:rsidRDefault="00F660EE" w:rsidP="00F660E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E4A383A" w14:textId="77777777" w:rsidR="00F660EE" w:rsidRPr="005763CD" w:rsidRDefault="00F660EE" w:rsidP="00F660E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05BE53B" w14:textId="77777777" w:rsidR="00F660EE" w:rsidRPr="005763CD" w:rsidRDefault="00F660EE" w:rsidP="00F660EE">
      <w:pPr>
        <w:spacing w:before="0" w:after="0"/>
        <w:rPr>
          <w:rFonts w:ascii="Arial" w:hAnsi="Arial" w:cs="Arial"/>
        </w:rPr>
      </w:pPr>
    </w:p>
    <w:p w14:paraId="1075F24F" w14:textId="77777777" w:rsidR="00F660EE" w:rsidRPr="005763CD" w:rsidRDefault="00F660EE" w:rsidP="00F660EE">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17DD8D81" w14:textId="77777777" w:rsidR="00F660EE" w:rsidRPr="00495B3B" w:rsidRDefault="00F660EE" w:rsidP="00F660EE">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98A484F" w14:textId="77777777" w:rsidR="00F660EE" w:rsidRPr="002775A7" w:rsidRDefault="00F660EE" w:rsidP="00F660EE">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81C8D05" w14:textId="79C65072" w:rsidR="00F660EE" w:rsidRPr="00F660EE" w:rsidRDefault="00F660EE" w:rsidP="00F660EE">
      <w:pPr>
        <w:rPr>
          <w:rFonts w:ascii="Arial" w:hAnsi="Arial" w:cs="Arial"/>
          <w:color w:val="000000"/>
          <w:szCs w:val="22"/>
        </w:rPr>
      </w:pPr>
      <w:r>
        <w:rPr>
          <w:rFonts w:ascii="Arial" w:hAnsi="Arial" w:cs="Arial"/>
          <w:color w:val="000000"/>
          <w:szCs w:val="22"/>
        </w:rPr>
        <w:br w:type="page"/>
      </w:r>
      <w:r w:rsidRPr="00AC1638">
        <w:rPr>
          <w:rFonts w:ascii="Arial" w:eastAsia="Microsoft JhengHei" w:hAnsi="Arial"/>
          <w:color w:val="442D97"/>
          <w:sz w:val="28"/>
          <w:szCs w:val="28"/>
        </w:rPr>
        <w:lastRenderedPageBreak/>
        <w:t>Our Community Charter</w:t>
      </w:r>
    </w:p>
    <w:p w14:paraId="4A5A9D28" w14:textId="77777777" w:rsidR="00F660EE" w:rsidRPr="00AC1638" w:rsidRDefault="00F660EE" w:rsidP="00F660EE">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14BE50C" w14:textId="77777777" w:rsidR="00F660EE" w:rsidRPr="00495B3B" w:rsidRDefault="00F660EE" w:rsidP="00F660E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79EA4D9" w14:textId="77777777" w:rsidR="00F660EE" w:rsidRDefault="00F660EE" w:rsidP="00F660EE">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C26E81C" w14:textId="77777777" w:rsidR="00F660EE" w:rsidRPr="00495B3B" w:rsidRDefault="00F660EE" w:rsidP="00F660EE">
      <w:pPr>
        <w:spacing w:line="240" w:lineRule="auto"/>
        <w:contextualSpacing/>
        <w:outlineLvl w:val="1"/>
        <w:rPr>
          <w:rFonts w:ascii="Arial" w:hAnsi="Arial" w:cs="Arial"/>
          <w:color w:val="363534"/>
        </w:rPr>
      </w:pPr>
    </w:p>
    <w:p w14:paraId="4BA33464" w14:textId="77777777" w:rsidR="00F660EE" w:rsidRPr="00495B3B" w:rsidRDefault="00F660EE" w:rsidP="00F660E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F1DBF56" w14:textId="77777777" w:rsidR="00F660EE" w:rsidRPr="00495B3B" w:rsidRDefault="00F660EE" w:rsidP="00F660EE">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3422C5F" w14:textId="77777777" w:rsidR="00F660EE" w:rsidRPr="00495B3B" w:rsidRDefault="00F660EE" w:rsidP="00F660EE">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CAD0217" w14:textId="77777777" w:rsidR="00F660EE" w:rsidRPr="00495B3B" w:rsidRDefault="00F660EE" w:rsidP="00F660EE">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7436146E" w14:textId="77777777" w:rsidR="00F660EE" w:rsidRPr="00495B3B" w:rsidRDefault="00F660EE" w:rsidP="00F660EE">
      <w:pPr>
        <w:rPr>
          <w:rFonts w:ascii="Arial" w:hAnsi="Arial" w:cs="Arial"/>
          <w:b/>
          <w:bCs/>
          <w:color w:val="363534"/>
        </w:rPr>
      </w:pPr>
      <w:r w:rsidRPr="00495B3B">
        <w:rPr>
          <w:rFonts w:ascii="Arial" w:hAnsi="Arial" w:cs="Arial"/>
          <w:b/>
          <w:bCs/>
          <w:color w:val="363534"/>
        </w:rPr>
        <w:t>Aboriginal Cultural Safety</w:t>
      </w:r>
    </w:p>
    <w:p w14:paraId="59BAA543" w14:textId="77777777" w:rsidR="00F660EE" w:rsidRPr="00495B3B" w:rsidRDefault="00F660EE" w:rsidP="00F660EE">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6862EB5B" w14:textId="77777777" w:rsidR="00F660EE" w:rsidRPr="00495B3B" w:rsidRDefault="00F660EE" w:rsidP="00F660EE">
      <w:pPr>
        <w:rPr>
          <w:rFonts w:ascii="Arial" w:hAnsi="Arial" w:cs="Arial"/>
          <w:b/>
          <w:color w:val="363534"/>
          <w:szCs w:val="22"/>
        </w:rPr>
      </w:pPr>
      <w:r w:rsidRPr="00495B3B">
        <w:rPr>
          <w:rFonts w:ascii="Arial" w:hAnsi="Arial" w:cs="Arial"/>
          <w:b/>
          <w:color w:val="363534"/>
          <w:szCs w:val="22"/>
        </w:rPr>
        <w:t>Balancing your Life / Hybrid Working</w:t>
      </w:r>
    </w:p>
    <w:p w14:paraId="35EBF11A" w14:textId="77777777" w:rsidR="00F660EE" w:rsidRPr="00495B3B" w:rsidRDefault="00F660EE" w:rsidP="00F660EE">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78D53A1" w14:textId="77777777" w:rsidR="00F660EE" w:rsidRPr="00495B3B" w:rsidRDefault="00F660EE" w:rsidP="00F660EE">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sectPr w:rsidR="00495B3B" w:rsidRPr="00A82B27"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85ED" w14:textId="77777777" w:rsidR="00F366CB" w:rsidRDefault="00F366CB" w:rsidP="00CD157B">
      <w:pPr>
        <w:pStyle w:val="NoSpacing"/>
      </w:pPr>
    </w:p>
    <w:p w14:paraId="15B3ABB8" w14:textId="77777777" w:rsidR="00F366CB" w:rsidRDefault="00F366CB"/>
  </w:endnote>
  <w:endnote w:type="continuationSeparator" w:id="0">
    <w:p w14:paraId="374C4E03" w14:textId="77777777" w:rsidR="00F366CB" w:rsidRDefault="00F366CB" w:rsidP="00CD157B">
      <w:pPr>
        <w:pStyle w:val="NoSpacing"/>
      </w:pPr>
    </w:p>
    <w:p w14:paraId="0559AD93" w14:textId="77777777" w:rsidR="00F366CB" w:rsidRDefault="00F366CB"/>
  </w:endnote>
  <w:endnote w:type="continuationNotice" w:id="1">
    <w:p w14:paraId="171FEC38" w14:textId="77777777" w:rsidR="00F366CB" w:rsidRDefault="00F366CB" w:rsidP="00CD157B">
      <w:pPr>
        <w:pStyle w:val="NoSpacing"/>
      </w:pPr>
    </w:p>
    <w:p w14:paraId="3EB5D70B" w14:textId="77777777" w:rsidR="00F366CB" w:rsidRDefault="00F36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B69C" w14:textId="77777777" w:rsidR="00F366CB" w:rsidRPr="0056073C" w:rsidRDefault="00F366CB" w:rsidP="005D764F">
      <w:pPr>
        <w:pStyle w:val="FootnoteSeparator"/>
      </w:pPr>
    </w:p>
    <w:p w14:paraId="01C45E22" w14:textId="77777777" w:rsidR="00F366CB" w:rsidRDefault="00F366CB"/>
  </w:footnote>
  <w:footnote w:type="continuationSeparator" w:id="0">
    <w:p w14:paraId="15B4C889" w14:textId="77777777" w:rsidR="00F366CB" w:rsidRPr="00CA30B7" w:rsidRDefault="00F366CB" w:rsidP="006D5A90">
      <w:pPr>
        <w:rPr>
          <w:lang w:val="en-US"/>
        </w:rPr>
      </w:pPr>
      <w:r w:rsidRPr="00CA30B7">
        <w:rPr>
          <w:lang w:val="en-US"/>
        </w:rPr>
        <w:t>_______</w:t>
      </w:r>
    </w:p>
    <w:p w14:paraId="537DE45E" w14:textId="77777777" w:rsidR="00F366CB" w:rsidRDefault="00F366CB"/>
  </w:footnote>
  <w:footnote w:type="continuationNotice" w:id="1">
    <w:p w14:paraId="1192B0B4" w14:textId="77777777" w:rsidR="00F366CB" w:rsidRDefault="00F366CB" w:rsidP="006D5A90"/>
    <w:p w14:paraId="439196DF" w14:textId="77777777" w:rsidR="00F366CB" w:rsidRDefault="00F366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722382083"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B3EC22"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2035663950"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D4A35C"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137168840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803D71"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147293055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D9D807"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693533410"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A03FCC"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76278272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13B708"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120183891"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49495F"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087932491"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30C2EA"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95077096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1B81BF"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1562730775"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8FAED3"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1698057297"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FCB94B"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1663505684"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55D2F5"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41070C4"/>
    <w:multiLevelType w:val="hybridMultilevel"/>
    <w:tmpl w:val="A46EAD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3D860B83"/>
    <w:multiLevelType w:val="hybridMultilevel"/>
    <w:tmpl w:val="C8BA1B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BA00760"/>
    <w:multiLevelType w:val="hybridMultilevel"/>
    <w:tmpl w:val="6AB64B96"/>
    <w:lvl w:ilvl="0" w:tplc="40267616">
      <w:start w:val="1"/>
      <w:numFmt w:val="bullet"/>
      <w:lvlText w:val=""/>
      <w:lvlJc w:val="left"/>
      <w:pPr>
        <w:ind w:left="473" w:hanging="360"/>
      </w:pPr>
      <w:rPr>
        <w:rFonts w:ascii="Symbol" w:hAnsi="Symbol" w:hint="default"/>
      </w:rPr>
    </w:lvl>
    <w:lvl w:ilvl="1" w:tplc="85CA2AD2">
      <w:start w:val="1"/>
      <w:numFmt w:val="bullet"/>
      <w:lvlText w:val="o"/>
      <w:lvlJc w:val="left"/>
      <w:pPr>
        <w:ind w:left="1193" w:hanging="360"/>
      </w:pPr>
      <w:rPr>
        <w:rFonts w:ascii="Courier New" w:hAnsi="Courier New" w:hint="default"/>
      </w:rPr>
    </w:lvl>
    <w:lvl w:ilvl="2" w:tplc="25323ADC">
      <w:start w:val="1"/>
      <w:numFmt w:val="bullet"/>
      <w:lvlText w:val=""/>
      <w:lvlJc w:val="left"/>
      <w:pPr>
        <w:ind w:left="1913" w:hanging="360"/>
      </w:pPr>
      <w:rPr>
        <w:rFonts w:ascii="Wingdings" w:hAnsi="Wingdings" w:hint="default"/>
      </w:rPr>
    </w:lvl>
    <w:lvl w:ilvl="3" w:tplc="8CB6B716">
      <w:start w:val="1"/>
      <w:numFmt w:val="bullet"/>
      <w:lvlText w:val=""/>
      <w:lvlJc w:val="left"/>
      <w:pPr>
        <w:ind w:left="2633" w:hanging="360"/>
      </w:pPr>
      <w:rPr>
        <w:rFonts w:ascii="Symbol" w:hAnsi="Symbol" w:hint="default"/>
      </w:rPr>
    </w:lvl>
    <w:lvl w:ilvl="4" w:tplc="35624070">
      <w:start w:val="1"/>
      <w:numFmt w:val="bullet"/>
      <w:lvlText w:val="o"/>
      <w:lvlJc w:val="left"/>
      <w:pPr>
        <w:ind w:left="3353" w:hanging="360"/>
      </w:pPr>
      <w:rPr>
        <w:rFonts w:ascii="Courier New" w:hAnsi="Courier New" w:hint="default"/>
      </w:rPr>
    </w:lvl>
    <w:lvl w:ilvl="5" w:tplc="6DCA4494">
      <w:start w:val="1"/>
      <w:numFmt w:val="bullet"/>
      <w:lvlText w:val=""/>
      <w:lvlJc w:val="left"/>
      <w:pPr>
        <w:ind w:left="4073" w:hanging="360"/>
      </w:pPr>
      <w:rPr>
        <w:rFonts w:ascii="Wingdings" w:hAnsi="Wingdings" w:hint="default"/>
      </w:rPr>
    </w:lvl>
    <w:lvl w:ilvl="6" w:tplc="69CE76BA">
      <w:start w:val="1"/>
      <w:numFmt w:val="bullet"/>
      <w:lvlText w:val=""/>
      <w:lvlJc w:val="left"/>
      <w:pPr>
        <w:ind w:left="4793" w:hanging="360"/>
      </w:pPr>
      <w:rPr>
        <w:rFonts w:ascii="Symbol" w:hAnsi="Symbol" w:hint="default"/>
      </w:rPr>
    </w:lvl>
    <w:lvl w:ilvl="7" w:tplc="374A9E12">
      <w:start w:val="1"/>
      <w:numFmt w:val="bullet"/>
      <w:lvlText w:val="o"/>
      <w:lvlJc w:val="left"/>
      <w:pPr>
        <w:ind w:left="5513" w:hanging="360"/>
      </w:pPr>
      <w:rPr>
        <w:rFonts w:ascii="Courier New" w:hAnsi="Courier New" w:hint="default"/>
      </w:rPr>
    </w:lvl>
    <w:lvl w:ilvl="8" w:tplc="8CEA80AA">
      <w:start w:val="1"/>
      <w:numFmt w:val="bullet"/>
      <w:lvlText w:val=""/>
      <w:lvlJc w:val="left"/>
      <w:pPr>
        <w:ind w:left="6233" w:hanging="360"/>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9B00330"/>
    <w:multiLevelType w:val="hybridMultilevel"/>
    <w:tmpl w:val="03A65D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A8D5383"/>
    <w:multiLevelType w:val="hybridMultilevel"/>
    <w:tmpl w:val="3462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8"/>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4"/>
  </w:num>
  <w:num w:numId="9" w16cid:durableId="1644658156">
    <w:abstractNumId w:val="24"/>
  </w:num>
  <w:num w:numId="10" w16cid:durableId="103154041">
    <w:abstractNumId w:val="37"/>
  </w:num>
  <w:num w:numId="11" w16cid:durableId="2129203638">
    <w:abstractNumId w:val="41"/>
  </w:num>
  <w:num w:numId="12" w16cid:durableId="377365663">
    <w:abstractNumId w:val="31"/>
  </w:num>
  <w:num w:numId="13" w16cid:durableId="1308436166">
    <w:abstractNumId w:val="33"/>
  </w:num>
  <w:num w:numId="14" w16cid:durableId="1335643199">
    <w:abstractNumId w:val="46"/>
  </w:num>
  <w:num w:numId="15" w16cid:durableId="384449836">
    <w:abstractNumId w:val="9"/>
  </w:num>
  <w:num w:numId="16" w16cid:durableId="1160577431">
    <w:abstractNumId w:val="36"/>
  </w:num>
  <w:num w:numId="17" w16cid:durableId="27071314">
    <w:abstractNumId w:val="8"/>
  </w:num>
  <w:num w:numId="18" w16cid:durableId="338120444">
    <w:abstractNumId w:val="5"/>
  </w:num>
  <w:num w:numId="19" w16cid:durableId="1673139647">
    <w:abstractNumId w:val="20"/>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7"/>
  </w:num>
  <w:num w:numId="35" w16cid:durableId="1742215375">
    <w:abstractNumId w:val="57"/>
  </w:num>
  <w:num w:numId="36" w16cid:durableId="664823544">
    <w:abstractNumId w:val="52"/>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0"/>
  </w:num>
  <w:num w:numId="43" w16cid:durableId="729228463">
    <w:abstractNumId w:val="7"/>
  </w:num>
  <w:num w:numId="44" w16cid:durableId="322781625">
    <w:abstractNumId w:val="32"/>
  </w:num>
  <w:num w:numId="45" w16cid:durableId="463933710">
    <w:abstractNumId w:val="56"/>
  </w:num>
  <w:num w:numId="46" w16cid:durableId="25254966">
    <w:abstractNumId w:val="44"/>
  </w:num>
  <w:num w:numId="47" w16cid:durableId="949628045">
    <w:abstractNumId w:val="35"/>
  </w:num>
  <w:num w:numId="48" w16cid:durableId="549420624">
    <w:abstractNumId w:val="10"/>
  </w:num>
  <w:num w:numId="49" w16cid:durableId="413674333">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5AA"/>
    <w:rsid w:val="00006884"/>
    <w:rsid w:val="000068CA"/>
    <w:rsid w:val="0000736B"/>
    <w:rsid w:val="00007A11"/>
    <w:rsid w:val="000105A9"/>
    <w:rsid w:val="00010783"/>
    <w:rsid w:val="000112BF"/>
    <w:rsid w:val="00011C29"/>
    <w:rsid w:val="00011F46"/>
    <w:rsid w:val="0001216C"/>
    <w:rsid w:val="00012445"/>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C93"/>
    <w:rsid w:val="00022496"/>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166"/>
    <w:rsid w:val="0003300C"/>
    <w:rsid w:val="000332EC"/>
    <w:rsid w:val="000337A3"/>
    <w:rsid w:val="00033CA9"/>
    <w:rsid w:val="00033E84"/>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5F5C"/>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9AF"/>
    <w:rsid w:val="00072E7B"/>
    <w:rsid w:val="000733E8"/>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4EF0"/>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0F90"/>
    <w:rsid w:val="0009129D"/>
    <w:rsid w:val="000913B9"/>
    <w:rsid w:val="00091C6D"/>
    <w:rsid w:val="00091E67"/>
    <w:rsid w:val="000922A4"/>
    <w:rsid w:val="00092C13"/>
    <w:rsid w:val="00093AB0"/>
    <w:rsid w:val="00093DB2"/>
    <w:rsid w:val="00094652"/>
    <w:rsid w:val="00094887"/>
    <w:rsid w:val="00094C04"/>
    <w:rsid w:val="00095496"/>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42"/>
    <w:rsid w:val="000A25A3"/>
    <w:rsid w:val="000A2A5F"/>
    <w:rsid w:val="000A3203"/>
    <w:rsid w:val="000A3E5B"/>
    <w:rsid w:val="000A43C4"/>
    <w:rsid w:val="000A4A77"/>
    <w:rsid w:val="000A4DD8"/>
    <w:rsid w:val="000A513C"/>
    <w:rsid w:val="000A5285"/>
    <w:rsid w:val="000A55E9"/>
    <w:rsid w:val="000A56AA"/>
    <w:rsid w:val="000A6056"/>
    <w:rsid w:val="000A64D2"/>
    <w:rsid w:val="000A64DF"/>
    <w:rsid w:val="000A65C4"/>
    <w:rsid w:val="000A6AD7"/>
    <w:rsid w:val="000A7E8A"/>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9ED"/>
    <w:rsid w:val="000D3CAE"/>
    <w:rsid w:val="000D456B"/>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2D1"/>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92E"/>
    <w:rsid w:val="00105C15"/>
    <w:rsid w:val="00105FBE"/>
    <w:rsid w:val="00106BF0"/>
    <w:rsid w:val="00107C8F"/>
    <w:rsid w:val="0011038E"/>
    <w:rsid w:val="0011045B"/>
    <w:rsid w:val="00110623"/>
    <w:rsid w:val="00110760"/>
    <w:rsid w:val="0011087C"/>
    <w:rsid w:val="0011132C"/>
    <w:rsid w:val="001114CB"/>
    <w:rsid w:val="00112222"/>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C9B"/>
    <w:rsid w:val="001176AC"/>
    <w:rsid w:val="00117809"/>
    <w:rsid w:val="00120092"/>
    <w:rsid w:val="0012041B"/>
    <w:rsid w:val="00120A62"/>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13"/>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98F"/>
    <w:rsid w:val="00145F74"/>
    <w:rsid w:val="0014604E"/>
    <w:rsid w:val="00146947"/>
    <w:rsid w:val="00147141"/>
    <w:rsid w:val="0014722D"/>
    <w:rsid w:val="0014756C"/>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895"/>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803"/>
    <w:rsid w:val="00180E8D"/>
    <w:rsid w:val="00180FF8"/>
    <w:rsid w:val="001813B0"/>
    <w:rsid w:val="001818D8"/>
    <w:rsid w:val="0018239D"/>
    <w:rsid w:val="0018271E"/>
    <w:rsid w:val="001827CC"/>
    <w:rsid w:val="00182BF2"/>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929"/>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26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DB"/>
    <w:rsid w:val="001E70EA"/>
    <w:rsid w:val="001E7FE0"/>
    <w:rsid w:val="001F0748"/>
    <w:rsid w:val="001F0A72"/>
    <w:rsid w:val="001F1B79"/>
    <w:rsid w:val="001F2252"/>
    <w:rsid w:val="001F2907"/>
    <w:rsid w:val="001F2C32"/>
    <w:rsid w:val="001F302E"/>
    <w:rsid w:val="001F3545"/>
    <w:rsid w:val="001F35A0"/>
    <w:rsid w:val="001F44D3"/>
    <w:rsid w:val="001F4765"/>
    <w:rsid w:val="001F4EF4"/>
    <w:rsid w:val="001F5040"/>
    <w:rsid w:val="001F5BF9"/>
    <w:rsid w:val="001F607B"/>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6E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711"/>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3C8B"/>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555"/>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F7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E78"/>
    <w:rsid w:val="0027709F"/>
    <w:rsid w:val="0027759D"/>
    <w:rsid w:val="00277CC4"/>
    <w:rsid w:val="002800EC"/>
    <w:rsid w:val="002810E7"/>
    <w:rsid w:val="00281C53"/>
    <w:rsid w:val="00281E5E"/>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E2B"/>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0E2"/>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39B"/>
    <w:rsid w:val="002D48D3"/>
    <w:rsid w:val="002D4B23"/>
    <w:rsid w:val="002D7AA5"/>
    <w:rsid w:val="002E03B0"/>
    <w:rsid w:val="002E04D5"/>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4F3B"/>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153"/>
    <w:rsid w:val="003119B0"/>
    <w:rsid w:val="0031211F"/>
    <w:rsid w:val="0031266F"/>
    <w:rsid w:val="00312A7C"/>
    <w:rsid w:val="00312E62"/>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6A2E"/>
    <w:rsid w:val="00337111"/>
    <w:rsid w:val="00337408"/>
    <w:rsid w:val="00337868"/>
    <w:rsid w:val="0033797E"/>
    <w:rsid w:val="00337AB9"/>
    <w:rsid w:val="003408F0"/>
    <w:rsid w:val="00340B74"/>
    <w:rsid w:val="00340F88"/>
    <w:rsid w:val="0034114D"/>
    <w:rsid w:val="003411FE"/>
    <w:rsid w:val="00341D4C"/>
    <w:rsid w:val="00341F59"/>
    <w:rsid w:val="0034207F"/>
    <w:rsid w:val="00342297"/>
    <w:rsid w:val="00342316"/>
    <w:rsid w:val="0034248C"/>
    <w:rsid w:val="003425C3"/>
    <w:rsid w:val="003425DD"/>
    <w:rsid w:val="00342E8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621"/>
    <w:rsid w:val="00347812"/>
    <w:rsid w:val="00347C3F"/>
    <w:rsid w:val="00347DED"/>
    <w:rsid w:val="0035068B"/>
    <w:rsid w:val="003506D7"/>
    <w:rsid w:val="00351996"/>
    <w:rsid w:val="00351B0C"/>
    <w:rsid w:val="00351C28"/>
    <w:rsid w:val="0035206E"/>
    <w:rsid w:val="003521D1"/>
    <w:rsid w:val="00352E5F"/>
    <w:rsid w:val="003534A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44BF"/>
    <w:rsid w:val="003753F7"/>
    <w:rsid w:val="003756A1"/>
    <w:rsid w:val="00375A62"/>
    <w:rsid w:val="00375A74"/>
    <w:rsid w:val="00375DE3"/>
    <w:rsid w:val="00375F5B"/>
    <w:rsid w:val="003763C4"/>
    <w:rsid w:val="00376EF3"/>
    <w:rsid w:val="00376FAE"/>
    <w:rsid w:val="00376FEE"/>
    <w:rsid w:val="0037727C"/>
    <w:rsid w:val="00377A63"/>
    <w:rsid w:val="003803CA"/>
    <w:rsid w:val="00380438"/>
    <w:rsid w:val="0038051D"/>
    <w:rsid w:val="00380BE2"/>
    <w:rsid w:val="00381003"/>
    <w:rsid w:val="003817EC"/>
    <w:rsid w:val="003820EB"/>
    <w:rsid w:val="003824AA"/>
    <w:rsid w:val="00382AA9"/>
    <w:rsid w:val="003837A0"/>
    <w:rsid w:val="00383FF6"/>
    <w:rsid w:val="0038400F"/>
    <w:rsid w:val="00384122"/>
    <w:rsid w:val="00384ADF"/>
    <w:rsid w:val="00384E94"/>
    <w:rsid w:val="00384FF4"/>
    <w:rsid w:val="0038559E"/>
    <w:rsid w:val="003866AF"/>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89"/>
    <w:rsid w:val="00396C39"/>
    <w:rsid w:val="00396D03"/>
    <w:rsid w:val="00396F77"/>
    <w:rsid w:val="003970D2"/>
    <w:rsid w:val="003972D7"/>
    <w:rsid w:val="003972DF"/>
    <w:rsid w:val="003975FB"/>
    <w:rsid w:val="003978F8"/>
    <w:rsid w:val="003979B6"/>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C6E"/>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90D"/>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5DFA"/>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292"/>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BB8"/>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CF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0B9D"/>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28C"/>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7C1"/>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C00"/>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1F7"/>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36F"/>
    <w:rsid w:val="004A246B"/>
    <w:rsid w:val="004A2AD0"/>
    <w:rsid w:val="004A33A3"/>
    <w:rsid w:val="004A3B23"/>
    <w:rsid w:val="004A414B"/>
    <w:rsid w:val="004A474E"/>
    <w:rsid w:val="004A4D43"/>
    <w:rsid w:val="004A54A4"/>
    <w:rsid w:val="004A5BD7"/>
    <w:rsid w:val="004A6286"/>
    <w:rsid w:val="004A641C"/>
    <w:rsid w:val="004A6F63"/>
    <w:rsid w:val="004A731E"/>
    <w:rsid w:val="004A7370"/>
    <w:rsid w:val="004B157C"/>
    <w:rsid w:val="004B1B8B"/>
    <w:rsid w:val="004B1E98"/>
    <w:rsid w:val="004B244E"/>
    <w:rsid w:val="004B26FF"/>
    <w:rsid w:val="004B2721"/>
    <w:rsid w:val="004B2751"/>
    <w:rsid w:val="004B2A7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8C1"/>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E26"/>
    <w:rsid w:val="004D3AA5"/>
    <w:rsid w:val="004D3ACE"/>
    <w:rsid w:val="004D4288"/>
    <w:rsid w:val="004D4AE2"/>
    <w:rsid w:val="004D4E1A"/>
    <w:rsid w:val="004D4E40"/>
    <w:rsid w:val="004D4FBD"/>
    <w:rsid w:val="004D539D"/>
    <w:rsid w:val="004D5882"/>
    <w:rsid w:val="004D5C0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8CD"/>
    <w:rsid w:val="004F0E0D"/>
    <w:rsid w:val="004F0FB3"/>
    <w:rsid w:val="004F12E7"/>
    <w:rsid w:val="004F1C43"/>
    <w:rsid w:val="004F22A2"/>
    <w:rsid w:val="004F22E4"/>
    <w:rsid w:val="004F28B3"/>
    <w:rsid w:val="004F2B70"/>
    <w:rsid w:val="004F34DC"/>
    <w:rsid w:val="004F44A9"/>
    <w:rsid w:val="004F5359"/>
    <w:rsid w:val="004F5DB0"/>
    <w:rsid w:val="004F5FD5"/>
    <w:rsid w:val="004F6047"/>
    <w:rsid w:val="004F6959"/>
    <w:rsid w:val="004F698C"/>
    <w:rsid w:val="004F6B8D"/>
    <w:rsid w:val="004F7BAE"/>
    <w:rsid w:val="00500103"/>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1E9"/>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9C4"/>
    <w:rsid w:val="0057019D"/>
    <w:rsid w:val="0057036C"/>
    <w:rsid w:val="005720E4"/>
    <w:rsid w:val="0057262B"/>
    <w:rsid w:val="0057262E"/>
    <w:rsid w:val="00572853"/>
    <w:rsid w:val="00572D49"/>
    <w:rsid w:val="00573E71"/>
    <w:rsid w:val="005743C2"/>
    <w:rsid w:val="00574B82"/>
    <w:rsid w:val="00574EF0"/>
    <w:rsid w:val="0057535F"/>
    <w:rsid w:val="0057545A"/>
    <w:rsid w:val="0057571F"/>
    <w:rsid w:val="005758B4"/>
    <w:rsid w:val="00575DAA"/>
    <w:rsid w:val="0057639F"/>
    <w:rsid w:val="005763CD"/>
    <w:rsid w:val="00576577"/>
    <w:rsid w:val="005775E8"/>
    <w:rsid w:val="0057774E"/>
    <w:rsid w:val="00577A46"/>
    <w:rsid w:val="00580737"/>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1EA"/>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9E5"/>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8A5"/>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749"/>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4F1"/>
    <w:rsid w:val="005D764F"/>
    <w:rsid w:val="005D7F05"/>
    <w:rsid w:val="005E0EAB"/>
    <w:rsid w:val="005E2165"/>
    <w:rsid w:val="005E22F3"/>
    <w:rsid w:val="005E239C"/>
    <w:rsid w:val="005E380B"/>
    <w:rsid w:val="005E3C28"/>
    <w:rsid w:val="005E3F3A"/>
    <w:rsid w:val="005E44A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DB0"/>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189"/>
    <w:rsid w:val="0061535D"/>
    <w:rsid w:val="006154B3"/>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9C"/>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E65"/>
    <w:rsid w:val="00632F36"/>
    <w:rsid w:val="00633405"/>
    <w:rsid w:val="006335A3"/>
    <w:rsid w:val="00633FDC"/>
    <w:rsid w:val="00634701"/>
    <w:rsid w:val="00634A06"/>
    <w:rsid w:val="00634A69"/>
    <w:rsid w:val="00634DC0"/>
    <w:rsid w:val="00635DCD"/>
    <w:rsid w:val="006364F7"/>
    <w:rsid w:val="00636AFE"/>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AA0"/>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64"/>
    <w:rsid w:val="00677CF9"/>
    <w:rsid w:val="00677D56"/>
    <w:rsid w:val="006816E7"/>
    <w:rsid w:val="006828B9"/>
    <w:rsid w:val="00682AC9"/>
    <w:rsid w:val="00682B18"/>
    <w:rsid w:val="006838F2"/>
    <w:rsid w:val="006846EA"/>
    <w:rsid w:val="00684B06"/>
    <w:rsid w:val="00684FD1"/>
    <w:rsid w:val="00685CEE"/>
    <w:rsid w:val="00685D88"/>
    <w:rsid w:val="006869AA"/>
    <w:rsid w:val="00686F5B"/>
    <w:rsid w:val="006905D1"/>
    <w:rsid w:val="006907DD"/>
    <w:rsid w:val="006908AE"/>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78C"/>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718"/>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AF4"/>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1B9"/>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665"/>
    <w:rsid w:val="00737F14"/>
    <w:rsid w:val="00740175"/>
    <w:rsid w:val="00740A8B"/>
    <w:rsid w:val="00740ECE"/>
    <w:rsid w:val="0074107F"/>
    <w:rsid w:val="0074158C"/>
    <w:rsid w:val="007425C9"/>
    <w:rsid w:val="00742EC9"/>
    <w:rsid w:val="0074352B"/>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7FE"/>
    <w:rsid w:val="00761F4F"/>
    <w:rsid w:val="00761F69"/>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5587"/>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3F"/>
    <w:rsid w:val="00793391"/>
    <w:rsid w:val="007934ED"/>
    <w:rsid w:val="00794E09"/>
    <w:rsid w:val="007950C9"/>
    <w:rsid w:val="007950E0"/>
    <w:rsid w:val="007952A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5D9A"/>
    <w:rsid w:val="007A6721"/>
    <w:rsid w:val="007A69E1"/>
    <w:rsid w:val="007A6F5D"/>
    <w:rsid w:val="007A74BE"/>
    <w:rsid w:val="007B02E3"/>
    <w:rsid w:val="007B03CF"/>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19C"/>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1DB"/>
    <w:rsid w:val="007D68FC"/>
    <w:rsid w:val="007D6B92"/>
    <w:rsid w:val="007D7BA9"/>
    <w:rsid w:val="007D7F5B"/>
    <w:rsid w:val="007E051F"/>
    <w:rsid w:val="007E05A8"/>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2E9"/>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574C"/>
    <w:rsid w:val="0082621E"/>
    <w:rsid w:val="00826288"/>
    <w:rsid w:val="008263F2"/>
    <w:rsid w:val="00826B73"/>
    <w:rsid w:val="0082784D"/>
    <w:rsid w:val="00827C33"/>
    <w:rsid w:val="008302EF"/>
    <w:rsid w:val="008303F6"/>
    <w:rsid w:val="00830A76"/>
    <w:rsid w:val="008310EA"/>
    <w:rsid w:val="00831C65"/>
    <w:rsid w:val="00831CBA"/>
    <w:rsid w:val="00832059"/>
    <w:rsid w:val="0083215A"/>
    <w:rsid w:val="0083274E"/>
    <w:rsid w:val="0083275D"/>
    <w:rsid w:val="008335BC"/>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31E"/>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1CDC"/>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14A"/>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5DF7"/>
    <w:rsid w:val="008763E8"/>
    <w:rsid w:val="0087650A"/>
    <w:rsid w:val="00876557"/>
    <w:rsid w:val="00876770"/>
    <w:rsid w:val="00877C5B"/>
    <w:rsid w:val="00877FD6"/>
    <w:rsid w:val="008802B7"/>
    <w:rsid w:val="00880C5F"/>
    <w:rsid w:val="00880E76"/>
    <w:rsid w:val="008811ED"/>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CC3"/>
    <w:rsid w:val="008B26A7"/>
    <w:rsid w:val="008B2799"/>
    <w:rsid w:val="008B2C26"/>
    <w:rsid w:val="008B3E1B"/>
    <w:rsid w:val="008B4899"/>
    <w:rsid w:val="008B4DF1"/>
    <w:rsid w:val="008B634B"/>
    <w:rsid w:val="008B6764"/>
    <w:rsid w:val="008B6856"/>
    <w:rsid w:val="008B769A"/>
    <w:rsid w:val="008C06B8"/>
    <w:rsid w:val="008C0758"/>
    <w:rsid w:val="008C08DC"/>
    <w:rsid w:val="008C0ADB"/>
    <w:rsid w:val="008C0E2E"/>
    <w:rsid w:val="008C19DB"/>
    <w:rsid w:val="008C1F19"/>
    <w:rsid w:val="008C1F1F"/>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064"/>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02B"/>
    <w:rsid w:val="0091314E"/>
    <w:rsid w:val="00913EA4"/>
    <w:rsid w:val="00915910"/>
    <w:rsid w:val="009160C5"/>
    <w:rsid w:val="0091646A"/>
    <w:rsid w:val="00920056"/>
    <w:rsid w:val="009207FE"/>
    <w:rsid w:val="00920C63"/>
    <w:rsid w:val="00921438"/>
    <w:rsid w:val="00922232"/>
    <w:rsid w:val="009223A8"/>
    <w:rsid w:val="00922885"/>
    <w:rsid w:val="00922905"/>
    <w:rsid w:val="009232A6"/>
    <w:rsid w:val="0092346E"/>
    <w:rsid w:val="0092351F"/>
    <w:rsid w:val="0092352A"/>
    <w:rsid w:val="00923AB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99E"/>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653"/>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91C"/>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FBA"/>
    <w:rsid w:val="009737F6"/>
    <w:rsid w:val="00973919"/>
    <w:rsid w:val="00973969"/>
    <w:rsid w:val="00973EB7"/>
    <w:rsid w:val="0097602D"/>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6BFB"/>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3E3"/>
    <w:rsid w:val="009C2352"/>
    <w:rsid w:val="009C27D3"/>
    <w:rsid w:val="009C2EED"/>
    <w:rsid w:val="009C3064"/>
    <w:rsid w:val="009C33A3"/>
    <w:rsid w:val="009C46F8"/>
    <w:rsid w:val="009C4885"/>
    <w:rsid w:val="009C49E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2D1"/>
    <w:rsid w:val="009F7A8D"/>
    <w:rsid w:val="009F7F58"/>
    <w:rsid w:val="00A00C65"/>
    <w:rsid w:val="00A010A7"/>
    <w:rsid w:val="00A016AF"/>
    <w:rsid w:val="00A029F4"/>
    <w:rsid w:val="00A037E2"/>
    <w:rsid w:val="00A04957"/>
    <w:rsid w:val="00A059B5"/>
    <w:rsid w:val="00A05B0B"/>
    <w:rsid w:val="00A05FC3"/>
    <w:rsid w:val="00A06056"/>
    <w:rsid w:val="00A0688C"/>
    <w:rsid w:val="00A07CED"/>
    <w:rsid w:val="00A10499"/>
    <w:rsid w:val="00A1198A"/>
    <w:rsid w:val="00A11D31"/>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76C"/>
    <w:rsid w:val="00A31CDD"/>
    <w:rsid w:val="00A31D90"/>
    <w:rsid w:val="00A32329"/>
    <w:rsid w:val="00A32440"/>
    <w:rsid w:val="00A32464"/>
    <w:rsid w:val="00A3273D"/>
    <w:rsid w:val="00A32C09"/>
    <w:rsid w:val="00A33520"/>
    <w:rsid w:val="00A337AC"/>
    <w:rsid w:val="00A356B2"/>
    <w:rsid w:val="00A357C2"/>
    <w:rsid w:val="00A35D0A"/>
    <w:rsid w:val="00A3606E"/>
    <w:rsid w:val="00A36877"/>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905"/>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4DA"/>
    <w:rsid w:val="00A61A2B"/>
    <w:rsid w:val="00A61C90"/>
    <w:rsid w:val="00A6211F"/>
    <w:rsid w:val="00A62295"/>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676"/>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079"/>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CB9"/>
    <w:rsid w:val="00A91763"/>
    <w:rsid w:val="00A9194C"/>
    <w:rsid w:val="00A91D05"/>
    <w:rsid w:val="00A93280"/>
    <w:rsid w:val="00A934FE"/>
    <w:rsid w:val="00A935BE"/>
    <w:rsid w:val="00A94064"/>
    <w:rsid w:val="00A94789"/>
    <w:rsid w:val="00A953BA"/>
    <w:rsid w:val="00A9596E"/>
    <w:rsid w:val="00A95EFD"/>
    <w:rsid w:val="00A95F86"/>
    <w:rsid w:val="00A96357"/>
    <w:rsid w:val="00A9679B"/>
    <w:rsid w:val="00A96887"/>
    <w:rsid w:val="00A978FE"/>
    <w:rsid w:val="00A97EF3"/>
    <w:rsid w:val="00AA0075"/>
    <w:rsid w:val="00AA0336"/>
    <w:rsid w:val="00AA057F"/>
    <w:rsid w:val="00AA0623"/>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397"/>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17"/>
    <w:rsid w:val="00AB73FF"/>
    <w:rsid w:val="00AB77A7"/>
    <w:rsid w:val="00AB7D1B"/>
    <w:rsid w:val="00AC001C"/>
    <w:rsid w:val="00AC02FA"/>
    <w:rsid w:val="00AC133E"/>
    <w:rsid w:val="00AC1415"/>
    <w:rsid w:val="00AC1C83"/>
    <w:rsid w:val="00AC1DB1"/>
    <w:rsid w:val="00AC1E7A"/>
    <w:rsid w:val="00AC2338"/>
    <w:rsid w:val="00AC277F"/>
    <w:rsid w:val="00AC2F85"/>
    <w:rsid w:val="00AC3B49"/>
    <w:rsid w:val="00AC3D58"/>
    <w:rsid w:val="00AC3FA1"/>
    <w:rsid w:val="00AC4139"/>
    <w:rsid w:val="00AC436C"/>
    <w:rsid w:val="00AC4855"/>
    <w:rsid w:val="00AC4F24"/>
    <w:rsid w:val="00AC53F0"/>
    <w:rsid w:val="00AC544A"/>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C62"/>
    <w:rsid w:val="00B04DFB"/>
    <w:rsid w:val="00B05017"/>
    <w:rsid w:val="00B05733"/>
    <w:rsid w:val="00B05998"/>
    <w:rsid w:val="00B05AB9"/>
    <w:rsid w:val="00B05B00"/>
    <w:rsid w:val="00B06077"/>
    <w:rsid w:val="00B0680D"/>
    <w:rsid w:val="00B072DC"/>
    <w:rsid w:val="00B07F97"/>
    <w:rsid w:val="00B10A43"/>
    <w:rsid w:val="00B10FB5"/>
    <w:rsid w:val="00B11A35"/>
    <w:rsid w:val="00B12E28"/>
    <w:rsid w:val="00B149D2"/>
    <w:rsid w:val="00B15095"/>
    <w:rsid w:val="00B151AA"/>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1D2A"/>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4DA"/>
    <w:rsid w:val="00B527AB"/>
    <w:rsid w:val="00B52A44"/>
    <w:rsid w:val="00B531EB"/>
    <w:rsid w:val="00B542E1"/>
    <w:rsid w:val="00B543C4"/>
    <w:rsid w:val="00B54560"/>
    <w:rsid w:val="00B548A1"/>
    <w:rsid w:val="00B54DEE"/>
    <w:rsid w:val="00B557AC"/>
    <w:rsid w:val="00B55A2A"/>
    <w:rsid w:val="00B56476"/>
    <w:rsid w:val="00B56796"/>
    <w:rsid w:val="00B56C85"/>
    <w:rsid w:val="00B5752C"/>
    <w:rsid w:val="00B57880"/>
    <w:rsid w:val="00B57B9D"/>
    <w:rsid w:val="00B6009E"/>
    <w:rsid w:val="00B60235"/>
    <w:rsid w:val="00B603F1"/>
    <w:rsid w:val="00B60BD5"/>
    <w:rsid w:val="00B60C9E"/>
    <w:rsid w:val="00B612D2"/>
    <w:rsid w:val="00B61507"/>
    <w:rsid w:val="00B617FF"/>
    <w:rsid w:val="00B619E2"/>
    <w:rsid w:val="00B620F0"/>
    <w:rsid w:val="00B62287"/>
    <w:rsid w:val="00B6259D"/>
    <w:rsid w:val="00B62A99"/>
    <w:rsid w:val="00B633EF"/>
    <w:rsid w:val="00B6379A"/>
    <w:rsid w:val="00B63EF2"/>
    <w:rsid w:val="00B64019"/>
    <w:rsid w:val="00B64611"/>
    <w:rsid w:val="00B649CC"/>
    <w:rsid w:val="00B64AC2"/>
    <w:rsid w:val="00B64F42"/>
    <w:rsid w:val="00B654BF"/>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5FB"/>
    <w:rsid w:val="00B8373D"/>
    <w:rsid w:val="00B839BC"/>
    <w:rsid w:val="00B846BA"/>
    <w:rsid w:val="00B84C25"/>
    <w:rsid w:val="00B84D6E"/>
    <w:rsid w:val="00B84D9D"/>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501"/>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CE4"/>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7CF"/>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5EC7"/>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AD9"/>
    <w:rsid w:val="00C17013"/>
    <w:rsid w:val="00C2011F"/>
    <w:rsid w:val="00C20DFF"/>
    <w:rsid w:val="00C211A5"/>
    <w:rsid w:val="00C21383"/>
    <w:rsid w:val="00C2138A"/>
    <w:rsid w:val="00C213EE"/>
    <w:rsid w:val="00C21669"/>
    <w:rsid w:val="00C2275B"/>
    <w:rsid w:val="00C22C3C"/>
    <w:rsid w:val="00C23743"/>
    <w:rsid w:val="00C238E7"/>
    <w:rsid w:val="00C23914"/>
    <w:rsid w:val="00C2398B"/>
    <w:rsid w:val="00C239AC"/>
    <w:rsid w:val="00C239E1"/>
    <w:rsid w:val="00C23E3A"/>
    <w:rsid w:val="00C24B0B"/>
    <w:rsid w:val="00C24F9C"/>
    <w:rsid w:val="00C25EC4"/>
    <w:rsid w:val="00C261D3"/>
    <w:rsid w:val="00C2623D"/>
    <w:rsid w:val="00C263F1"/>
    <w:rsid w:val="00C26F31"/>
    <w:rsid w:val="00C271A0"/>
    <w:rsid w:val="00C2737B"/>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4941"/>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F87"/>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185"/>
    <w:rsid w:val="00C8238F"/>
    <w:rsid w:val="00C829D9"/>
    <w:rsid w:val="00C82BE1"/>
    <w:rsid w:val="00C82D8F"/>
    <w:rsid w:val="00C82FED"/>
    <w:rsid w:val="00C8309C"/>
    <w:rsid w:val="00C833AA"/>
    <w:rsid w:val="00C836BA"/>
    <w:rsid w:val="00C8397E"/>
    <w:rsid w:val="00C84519"/>
    <w:rsid w:val="00C847FA"/>
    <w:rsid w:val="00C84FED"/>
    <w:rsid w:val="00C8647A"/>
    <w:rsid w:val="00C86516"/>
    <w:rsid w:val="00C86966"/>
    <w:rsid w:val="00C86B61"/>
    <w:rsid w:val="00C871F9"/>
    <w:rsid w:val="00C87581"/>
    <w:rsid w:val="00C8777C"/>
    <w:rsid w:val="00C8782A"/>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19C"/>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876"/>
    <w:rsid w:val="00CA7B39"/>
    <w:rsid w:val="00CB0362"/>
    <w:rsid w:val="00CB0743"/>
    <w:rsid w:val="00CB0A36"/>
    <w:rsid w:val="00CB0DE0"/>
    <w:rsid w:val="00CB12E7"/>
    <w:rsid w:val="00CB1493"/>
    <w:rsid w:val="00CB163A"/>
    <w:rsid w:val="00CB1761"/>
    <w:rsid w:val="00CB1891"/>
    <w:rsid w:val="00CB1B49"/>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1E7"/>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43B"/>
    <w:rsid w:val="00D26E53"/>
    <w:rsid w:val="00D271E5"/>
    <w:rsid w:val="00D272B2"/>
    <w:rsid w:val="00D27319"/>
    <w:rsid w:val="00D2738F"/>
    <w:rsid w:val="00D30018"/>
    <w:rsid w:val="00D30268"/>
    <w:rsid w:val="00D30F2D"/>
    <w:rsid w:val="00D32450"/>
    <w:rsid w:val="00D3295B"/>
    <w:rsid w:val="00D33055"/>
    <w:rsid w:val="00D3329C"/>
    <w:rsid w:val="00D333B0"/>
    <w:rsid w:val="00D33449"/>
    <w:rsid w:val="00D3449D"/>
    <w:rsid w:val="00D345BA"/>
    <w:rsid w:val="00D345C3"/>
    <w:rsid w:val="00D3463A"/>
    <w:rsid w:val="00D35454"/>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6CAF"/>
    <w:rsid w:val="00D4710B"/>
    <w:rsid w:val="00D47E5F"/>
    <w:rsid w:val="00D50585"/>
    <w:rsid w:val="00D510EA"/>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B51"/>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9E5"/>
    <w:rsid w:val="00D845F5"/>
    <w:rsid w:val="00D84696"/>
    <w:rsid w:val="00D847FF"/>
    <w:rsid w:val="00D84975"/>
    <w:rsid w:val="00D85B09"/>
    <w:rsid w:val="00D85BC4"/>
    <w:rsid w:val="00D862F8"/>
    <w:rsid w:val="00D86678"/>
    <w:rsid w:val="00D86759"/>
    <w:rsid w:val="00D86FED"/>
    <w:rsid w:val="00D870B7"/>
    <w:rsid w:val="00D87471"/>
    <w:rsid w:val="00D87DF9"/>
    <w:rsid w:val="00D87E90"/>
    <w:rsid w:val="00D87F1F"/>
    <w:rsid w:val="00D9145B"/>
    <w:rsid w:val="00D91A5A"/>
    <w:rsid w:val="00D91D02"/>
    <w:rsid w:val="00D92630"/>
    <w:rsid w:val="00D9276B"/>
    <w:rsid w:val="00D93461"/>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7A8"/>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376"/>
    <w:rsid w:val="00E1378A"/>
    <w:rsid w:val="00E1384D"/>
    <w:rsid w:val="00E13A68"/>
    <w:rsid w:val="00E13E43"/>
    <w:rsid w:val="00E13EED"/>
    <w:rsid w:val="00E14DEA"/>
    <w:rsid w:val="00E14E35"/>
    <w:rsid w:val="00E152A2"/>
    <w:rsid w:val="00E15A44"/>
    <w:rsid w:val="00E15D51"/>
    <w:rsid w:val="00E16321"/>
    <w:rsid w:val="00E168F0"/>
    <w:rsid w:val="00E177BC"/>
    <w:rsid w:val="00E2039A"/>
    <w:rsid w:val="00E20745"/>
    <w:rsid w:val="00E21E66"/>
    <w:rsid w:val="00E22302"/>
    <w:rsid w:val="00E2352F"/>
    <w:rsid w:val="00E236C3"/>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3E60"/>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0FB7"/>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4A8"/>
    <w:rsid w:val="00E61AEC"/>
    <w:rsid w:val="00E61BCF"/>
    <w:rsid w:val="00E62624"/>
    <w:rsid w:val="00E62D20"/>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1AD1"/>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42F"/>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5C6F"/>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456"/>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606"/>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66E"/>
    <w:rsid w:val="00EE082F"/>
    <w:rsid w:val="00EE0DDF"/>
    <w:rsid w:val="00EE0F73"/>
    <w:rsid w:val="00EE11D2"/>
    <w:rsid w:val="00EE13EC"/>
    <w:rsid w:val="00EE1449"/>
    <w:rsid w:val="00EE1697"/>
    <w:rsid w:val="00EE1BF3"/>
    <w:rsid w:val="00EE300D"/>
    <w:rsid w:val="00EE3456"/>
    <w:rsid w:val="00EE3605"/>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2D6"/>
    <w:rsid w:val="00F048AE"/>
    <w:rsid w:val="00F04EF2"/>
    <w:rsid w:val="00F04FF3"/>
    <w:rsid w:val="00F05631"/>
    <w:rsid w:val="00F05929"/>
    <w:rsid w:val="00F0617F"/>
    <w:rsid w:val="00F06433"/>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182B"/>
    <w:rsid w:val="00F220F0"/>
    <w:rsid w:val="00F22FAF"/>
    <w:rsid w:val="00F2342D"/>
    <w:rsid w:val="00F239E2"/>
    <w:rsid w:val="00F243E5"/>
    <w:rsid w:val="00F244FA"/>
    <w:rsid w:val="00F250E5"/>
    <w:rsid w:val="00F255FB"/>
    <w:rsid w:val="00F258D4"/>
    <w:rsid w:val="00F25D4F"/>
    <w:rsid w:val="00F263F0"/>
    <w:rsid w:val="00F26E98"/>
    <w:rsid w:val="00F2704C"/>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6CB"/>
    <w:rsid w:val="00F3676B"/>
    <w:rsid w:val="00F36EA1"/>
    <w:rsid w:val="00F3722E"/>
    <w:rsid w:val="00F37AB7"/>
    <w:rsid w:val="00F37BFA"/>
    <w:rsid w:val="00F37FED"/>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3A7"/>
    <w:rsid w:val="00F51B4B"/>
    <w:rsid w:val="00F5238B"/>
    <w:rsid w:val="00F52808"/>
    <w:rsid w:val="00F53AB5"/>
    <w:rsid w:val="00F53F40"/>
    <w:rsid w:val="00F542CE"/>
    <w:rsid w:val="00F549BC"/>
    <w:rsid w:val="00F54A26"/>
    <w:rsid w:val="00F555C1"/>
    <w:rsid w:val="00F555F1"/>
    <w:rsid w:val="00F565B0"/>
    <w:rsid w:val="00F57D76"/>
    <w:rsid w:val="00F600CB"/>
    <w:rsid w:val="00F6023E"/>
    <w:rsid w:val="00F602AC"/>
    <w:rsid w:val="00F60717"/>
    <w:rsid w:val="00F60F09"/>
    <w:rsid w:val="00F61065"/>
    <w:rsid w:val="00F6107F"/>
    <w:rsid w:val="00F6228E"/>
    <w:rsid w:val="00F625B2"/>
    <w:rsid w:val="00F628EA"/>
    <w:rsid w:val="00F62CF9"/>
    <w:rsid w:val="00F62F9F"/>
    <w:rsid w:val="00F636BD"/>
    <w:rsid w:val="00F63F26"/>
    <w:rsid w:val="00F6444D"/>
    <w:rsid w:val="00F64B49"/>
    <w:rsid w:val="00F65323"/>
    <w:rsid w:val="00F6600E"/>
    <w:rsid w:val="00F660E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3FF7"/>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6E87"/>
    <w:rsid w:val="00F979C1"/>
    <w:rsid w:val="00F97FBB"/>
    <w:rsid w:val="00FA046F"/>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A1A"/>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81D"/>
    <w:rsid w:val="00FE43D2"/>
    <w:rsid w:val="00FE4707"/>
    <w:rsid w:val="00FE4BA0"/>
    <w:rsid w:val="00FE531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7C3E64"/>
    <w:rsid w:val="03BFC2F1"/>
    <w:rsid w:val="07CAF186"/>
    <w:rsid w:val="089E8059"/>
    <w:rsid w:val="08DFB9FD"/>
    <w:rsid w:val="0DA1A7BF"/>
    <w:rsid w:val="0E841765"/>
    <w:rsid w:val="10525F79"/>
    <w:rsid w:val="1237EAA5"/>
    <w:rsid w:val="14C5E7DE"/>
    <w:rsid w:val="19A1E095"/>
    <w:rsid w:val="1A02D658"/>
    <w:rsid w:val="1ABFE420"/>
    <w:rsid w:val="1B529D26"/>
    <w:rsid w:val="1E936BA6"/>
    <w:rsid w:val="211A09FD"/>
    <w:rsid w:val="211C229B"/>
    <w:rsid w:val="2395D6AB"/>
    <w:rsid w:val="27C4CA40"/>
    <w:rsid w:val="28C2C21D"/>
    <w:rsid w:val="2E7A9208"/>
    <w:rsid w:val="363DF928"/>
    <w:rsid w:val="3737197A"/>
    <w:rsid w:val="3B4B9C34"/>
    <w:rsid w:val="3C0E44B8"/>
    <w:rsid w:val="3D55C687"/>
    <w:rsid w:val="3DFFF7F3"/>
    <w:rsid w:val="3EF7B03F"/>
    <w:rsid w:val="415A4C99"/>
    <w:rsid w:val="4443C69A"/>
    <w:rsid w:val="45B39DAD"/>
    <w:rsid w:val="462BD390"/>
    <w:rsid w:val="4862D05C"/>
    <w:rsid w:val="497C7E43"/>
    <w:rsid w:val="4AC1E6EA"/>
    <w:rsid w:val="4B38AE3A"/>
    <w:rsid w:val="4E7FE79E"/>
    <w:rsid w:val="4EE52306"/>
    <w:rsid w:val="50B75D3E"/>
    <w:rsid w:val="579824DE"/>
    <w:rsid w:val="6229555E"/>
    <w:rsid w:val="628F3643"/>
    <w:rsid w:val="640EA3B0"/>
    <w:rsid w:val="69D3A21D"/>
    <w:rsid w:val="6BFCA01D"/>
    <w:rsid w:val="6DA49770"/>
    <w:rsid w:val="6ECD1876"/>
    <w:rsid w:val="7215FA6F"/>
    <w:rsid w:val="73A1FCE4"/>
    <w:rsid w:val="74EAD20E"/>
    <w:rsid w:val="79C7A45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styleId="Strong">
    <w:name w:val="Strong"/>
    <w:basedOn w:val="DefaultParagraphFont"/>
    <w:uiPriority w:val="22"/>
    <w:qFormat/>
    <w:rsid w:val="00614189"/>
    <w:rPr>
      <w:b/>
      <w:bCs/>
    </w:rPr>
  </w:style>
  <w:style w:type="character" w:styleId="Emphasis">
    <w:name w:val="Emphasis"/>
    <w:basedOn w:val="DefaultParagraphFont"/>
    <w:uiPriority w:val="20"/>
    <w:qFormat/>
    <w:rsid w:val="00614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CD0CFD-443E-4992-A802-7CEB401332EE}"/>
      </w:docPartPr>
      <w:docPartBody>
        <w:p w:rsidR="003C590D" w:rsidRDefault="003C590D">
          <w:r w:rsidRPr="00EF29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0D"/>
    <w:rsid w:val="00032166"/>
    <w:rsid w:val="000735CA"/>
    <w:rsid w:val="000D787A"/>
    <w:rsid w:val="00144D4F"/>
    <w:rsid w:val="00172199"/>
    <w:rsid w:val="00180803"/>
    <w:rsid w:val="001A1929"/>
    <w:rsid w:val="001B126F"/>
    <w:rsid w:val="001E70DB"/>
    <w:rsid w:val="002046E5"/>
    <w:rsid w:val="00252555"/>
    <w:rsid w:val="002A068B"/>
    <w:rsid w:val="002D439B"/>
    <w:rsid w:val="002E04D5"/>
    <w:rsid w:val="00304C50"/>
    <w:rsid w:val="00310467"/>
    <w:rsid w:val="00311153"/>
    <w:rsid w:val="003744BF"/>
    <w:rsid w:val="00396089"/>
    <w:rsid w:val="003C46A5"/>
    <w:rsid w:val="003C590D"/>
    <w:rsid w:val="003D3315"/>
    <w:rsid w:val="004A192E"/>
    <w:rsid w:val="004C3DD0"/>
    <w:rsid w:val="004D539D"/>
    <w:rsid w:val="004F08CD"/>
    <w:rsid w:val="00515DC6"/>
    <w:rsid w:val="00567A4A"/>
    <w:rsid w:val="0057312F"/>
    <w:rsid w:val="00580737"/>
    <w:rsid w:val="005963E2"/>
    <w:rsid w:val="005B50C4"/>
    <w:rsid w:val="005E3EF9"/>
    <w:rsid w:val="00684B06"/>
    <w:rsid w:val="0074352B"/>
    <w:rsid w:val="007469C2"/>
    <w:rsid w:val="007952A0"/>
    <w:rsid w:val="007E12FC"/>
    <w:rsid w:val="007E1744"/>
    <w:rsid w:val="0081140E"/>
    <w:rsid w:val="00831A76"/>
    <w:rsid w:val="008811ED"/>
    <w:rsid w:val="0090399D"/>
    <w:rsid w:val="00956653"/>
    <w:rsid w:val="009C13E3"/>
    <w:rsid w:val="009E73DF"/>
    <w:rsid w:val="00A36F8F"/>
    <w:rsid w:val="00A46340"/>
    <w:rsid w:val="00A82079"/>
    <w:rsid w:val="00A90CB9"/>
    <w:rsid w:val="00A953BA"/>
    <w:rsid w:val="00AA6397"/>
    <w:rsid w:val="00AC544A"/>
    <w:rsid w:val="00B132DC"/>
    <w:rsid w:val="00B524DA"/>
    <w:rsid w:val="00B846BA"/>
    <w:rsid w:val="00B97501"/>
    <w:rsid w:val="00BA1B14"/>
    <w:rsid w:val="00BF07CF"/>
    <w:rsid w:val="00BF5EC7"/>
    <w:rsid w:val="00C14A65"/>
    <w:rsid w:val="00C40F8A"/>
    <w:rsid w:val="00C82185"/>
    <w:rsid w:val="00C866CC"/>
    <w:rsid w:val="00C86966"/>
    <w:rsid w:val="00CB0A36"/>
    <w:rsid w:val="00CD416E"/>
    <w:rsid w:val="00D038D9"/>
    <w:rsid w:val="00D2738F"/>
    <w:rsid w:val="00D32266"/>
    <w:rsid w:val="00D839E5"/>
    <w:rsid w:val="00DB1669"/>
    <w:rsid w:val="00DE18FA"/>
    <w:rsid w:val="00E040DB"/>
    <w:rsid w:val="00EA5C6F"/>
    <w:rsid w:val="00F83FF7"/>
    <w:rsid w:val="00F9059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10467"/>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customXsn xmlns="http://schemas.microsoft.com/office/2006/metadata/customXsn">
  <xsnLocation/>
  <cached>True</cached>
  <openByDefault>True</openByDefault>
  <xsnScope>/sites/contentTypeHub</xsnScope>
</customXsn>
</file>

<file path=customXml/item3.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91B4E8A700B68B488AC4A292FDBCC923" ma:contentTypeVersion="6" ma:contentTypeDescription="" ma:contentTypeScope="" ma:versionID="23edd07fe4e429751559afd6dc968ee7">
  <xsd:schema xmlns:xsd="http://www.w3.org/2001/XMLSchema" xmlns:xs="http://www.w3.org/2001/XMLSchema" xmlns:p="http://schemas.microsoft.com/office/2006/metadata/properties" xmlns:ns1="http://schemas.microsoft.com/sharepoint/v3" xmlns:ns2="a5f32de4-e402-4188-b034-e71ca7d22e54" xmlns:ns3="9fd47c19-1c4a-4d7d-b342-c10cef269344" xmlns:ns4="20db94c1-9c5b-49fe-9d28-23312aea1ed0" targetNamespace="http://schemas.microsoft.com/office/2006/metadata/properties" ma:root="true" ma:fieldsID="645c1de29602ed1b6f65dc31fac8f3fe" ns1:_="" ns2:_="" ns3:_="" ns4:_="">
    <xsd:import namespace="http://schemas.microsoft.com/sharepoint/v3"/>
    <xsd:import namespace="a5f32de4-e402-4188-b034-e71ca7d22e54"/>
    <xsd:import namespace="9fd47c19-1c4a-4d7d-b342-c10cef269344"/>
    <xsd:import namespace="20db94c1-9c5b-49fe-9d28-23312aea1ed0"/>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2:Reference_x0020_Number" minOccurs="0"/>
                <xsd:element ref="ns3:ld508a88e6264ce89693af80a72862cb" minOccurs="0"/>
                <xsd:element ref="ns4:Manager_x0020_Name" minOccurs="0"/>
                <xsd:element ref="ns4:Employe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1"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35;#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36;#People and Culture Operations|7991fa5d-76c3-4a65-ac1f-930e83f77816"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8953cb60-e35f-4d79-874a-b58f173c69c5}" ma:internalName="TaxCatchAll" ma:showField="CatchAllData" ma:web="20db94c1-9c5b-49fe-9d28-23312aea1ed0">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8953cb60-e35f-4d79-874a-b58f173c69c5}" ma:internalName="TaxCatchAllLabel" ma:readOnly="true" ma:showField="CatchAllDataLabel" ma:web="20db94c1-9c5b-49fe-9d28-23312aea1ed0">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Corporate Services|583021de-5b88-4fc0-9d26-f0e13a42b826"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People and Culture|c4e519e5-2a1a-4634-bbb0-9eb965f1a8c4"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3"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db94c1-9c5b-49fe-9d28-23312aea1ed0" elementFormDefault="qualified">
    <xsd:import namespace="http://schemas.microsoft.com/office/2006/documentManagement/types"/>
    <xsd:import namespace="http://schemas.microsoft.com/office/infopath/2007/PartnerControls"/>
    <xsd:element name="Manager_x0020_Name" ma:index="34" nillable="true" ma:displayName="Manager Name" ma:list="UserInfo" ma:SharePointGroup="0" ma:internalName="Manag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ployee_x0020_Name" ma:index="35" nillable="true" ma:displayName="Employee Name" ma:list="UserInfo" ma:SharePointGroup="0" ma:internalName="Employee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5</Value>
      <Value>4</Value>
      <Value>3</Value>
      <Value>36</Value>
      <Value>35</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DOCID623-458037424-328</_dlc_DocId>
    <_dlc_DocIdUrl xmlns="a5f32de4-e402-4188-b034-e71ca7d22e54">
      <Url>https://delwpvicgovau.sharepoint.com/sites/ecm_623/_layouts/15/DocIdRedir.aspx?ID=DOCID623-458037424-328</Url>
      <Description>DOCID623-458037424-328</Description>
    </_dlc_DocIdUrl>
    <Employee_x0020_Name xmlns="20db94c1-9c5b-49fe-9d28-23312aea1ed0">
      <UserInfo>
        <DisplayName/>
        <AccountId xsi:nil="true"/>
        <AccountType/>
      </UserInfo>
    </Employee_x0020_Name>
    <a25c4e3633654d669cbaa09ae6b70789 xmlns="9fd47c19-1c4a-4d7d-b342-c10cef269344">
      <Terms xmlns="http://schemas.microsoft.com/office/infopath/2007/PartnerControls"/>
    </a25c4e3633654d669cbaa09ae6b70789>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RoutingRuleDescription xmlns="http://schemas.microsoft.com/sharepoint/v3"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ld508a88e6264ce89693af80a72862cb xmlns="9fd47c19-1c4a-4d7d-b342-c10cef269344">
      <Terms xmlns="http://schemas.microsoft.com/office/infopath/2007/PartnerControls"/>
    </ld508a88e6264ce89693af80a72862cb>
    <Language xmlns="http://schemas.microsoft.com/sharepoint/v3">English</Language>
    <Manager_x0020_Name xmlns="20db94c1-9c5b-49fe-9d28-23312aea1ed0">
      <UserInfo>
        <DisplayName/>
        <AccountId xsi:nil="true"/>
        <AccountType/>
      </UserInfo>
    </Manager_x0020_Name>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583021de-5b88-4fc0-9d26-f0e13a42b826</TermId>
        </TermInfo>
      </Terms>
    </ic50d0a05a8e4d9791dac67f8a1e716c>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People and Culture Operations</TermName>
          <TermId xmlns="http://schemas.microsoft.com/office/infopath/2007/PartnerControls">7991fa5d-76c3-4a65-ac1f-930e83f77816</TermId>
        </TermInfo>
      </Terms>
    </mfe9accc5a0b4653a7b513b67ffd122d>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c4e519e5-2a1a-4634-bbb0-9eb965f1a8c4</TermId>
        </TermInfo>
      </Terms>
    </n771d69a070c4babbf278c67c8a2b859>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97aeec6-0273-40f2-ab3e-beee73212332" ContentTypeId="0x0101002517F445A0F35E449C98AAD631F2B0380103"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B0F7C7-AE2F-4473-8C80-119159A126D6}">
  <ds:schemaRefs>
    <ds:schemaRef ds:uri="http://schemas.microsoft.com/office/2006/metadata/customXsn"/>
  </ds:schemaRefs>
</ds:datastoreItem>
</file>

<file path=customXml/itemProps3.xml><?xml version="1.0" encoding="utf-8"?>
<ds:datastoreItem xmlns:ds="http://schemas.openxmlformats.org/officeDocument/2006/customXml" ds:itemID="{866926FD-B5F5-43CB-BB79-F95376D0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20db94c1-9c5b-49fe-9d28-23312aea1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20db94c1-9c5b-49fe-9d28-23312aea1ed0"/>
    <ds:schemaRef ds:uri="http://schemas.microsoft.com/sharepoint/v3"/>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E3224D34-3B0B-433A-8FC9-AC15EBA19F8F}">
  <ds:schemaRefs>
    <ds:schemaRef ds:uri="Microsoft.SharePoint.Taxonomy.ContentTypeSync"/>
  </ds:schemaRefs>
</ds:datastoreItem>
</file>

<file path=customXml/itemProps7.xml><?xml version="1.0" encoding="utf-8"?>
<ds:datastoreItem xmlns:ds="http://schemas.openxmlformats.org/officeDocument/2006/customXml" ds:itemID="{AA337335-4F70-4FA4-8C53-92C8D6B2C35C}">
  <ds:schemaRefs>
    <ds:schemaRef ds:uri="http://schemas.microsoft.com/sharepoint/events"/>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1835</Words>
  <Characters>10462</Characters>
  <Application>Microsoft Office Word</Application>
  <DocSecurity>0</DocSecurity>
  <Lines>87</Lines>
  <Paragraphs>24</Paragraphs>
  <ScaleCrop>false</ScaleCrop>
  <Company/>
  <LinksUpToDate>false</LinksUpToDate>
  <CharactersWithSpaces>12273</CharactersWithSpaces>
  <SharedDoc>false</SharedDoc>
  <HLinks>
    <vt:vector size="24" baseType="variant">
      <vt:variant>
        <vt:i4>3997788</vt:i4>
      </vt:variant>
      <vt:variant>
        <vt:i4>9</vt:i4>
      </vt:variant>
      <vt:variant>
        <vt:i4>0</vt:i4>
      </vt:variant>
      <vt:variant>
        <vt:i4>5</vt:i4>
      </vt:variant>
      <vt:variant>
        <vt:lpwstr>mailto:customer.service@deeca.vic.gov.au</vt:lpwstr>
      </vt:variant>
      <vt:variant>
        <vt:lpwstr/>
      </vt:variant>
      <vt:variant>
        <vt:i4>5242913</vt:i4>
      </vt:variant>
      <vt:variant>
        <vt:i4>6</vt:i4>
      </vt:variant>
      <vt:variant>
        <vt:i4>0</vt:i4>
      </vt:variant>
      <vt:variant>
        <vt:i4>5</vt:i4>
      </vt:variant>
      <vt:variant>
        <vt:lpwstr>mailto:self.determination@deeca.vic.gov.au</vt:lpwstr>
      </vt:variant>
      <vt:variant>
        <vt:lpwstr/>
      </vt:variant>
      <vt:variant>
        <vt:i4>1572952</vt:i4>
      </vt:variant>
      <vt:variant>
        <vt:i4>3</vt:i4>
      </vt:variant>
      <vt:variant>
        <vt:i4>0</vt:i4>
      </vt:variant>
      <vt:variant>
        <vt:i4>5</vt:i4>
      </vt:variant>
      <vt:variant>
        <vt:lpwstr>https://careers.vic.gov.au/victorian-public-sector/public-sector-values-integrity</vt:lpwstr>
      </vt:variant>
      <vt:variant>
        <vt:lpwstr/>
      </vt:variant>
      <vt:variant>
        <vt:i4>65547</vt:i4>
      </vt:variant>
      <vt:variant>
        <vt:i4>0</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3</cp:revision>
  <cp:lastPrinted>2022-06-17T02:14:00Z</cp:lastPrinted>
  <dcterms:created xsi:type="dcterms:W3CDTF">2026-06-03T03:48:00Z</dcterms:created>
  <dcterms:modified xsi:type="dcterms:W3CDTF">2026-06-04T05:13:00Z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0x0101002517F445A0F35E449C98AAD631F2B03801030091B4E8A700B68B488AC4A292FDBCC923</vt:lpwstr>
  </property>
  <property fmtid="{D5CDD505-2E9C-101B-9397-08002B2CF9AE}" pid="5" name="MediaServiceImageTags">
    <vt:lpwstr/>
  </property>
  <property fmtid="{D5CDD505-2E9C-101B-9397-08002B2CF9AE}" pid="6" name="_dlc_DocIdItemGuid">
    <vt:lpwstr>2eff94b5-95d7-4424-82e9-58ba5ea69cf1</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Section">
    <vt:lpwstr>35;#All|8270565e-a836-42c0-aa61-1ac7b0ff14aa</vt:lpwstr>
  </property>
  <property fmtid="{D5CDD505-2E9C-101B-9397-08002B2CF9AE}" pid="25" name="Agency">
    <vt:lpwstr>1;#Department of Environment, Land, Water and Planning|607a3f87-1228-4cd9-82a5-076aa8776274</vt:lpwstr>
  </property>
  <property fmtid="{D5CDD505-2E9C-101B-9397-08002B2CF9AE}" pid="26" name="Branch">
    <vt:lpwstr>36;#People and Culture Operations|7991fa5d-76c3-4a65-ac1f-930e83f77816</vt:lpwstr>
  </property>
  <property fmtid="{D5CDD505-2E9C-101B-9397-08002B2CF9AE}" pid="27" name="Reference_x0020_Type">
    <vt:lpwstr/>
  </property>
  <property fmtid="{D5CDD505-2E9C-101B-9397-08002B2CF9AE}" pid="28" name="Division">
    <vt:lpwstr>4;#People and Culture|c4e519e5-2a1a-4634-bbb0-9eb965f1a8c4</vt:lpwstr>
  </property>
  <property fmtid="{D5CDD505-2E9C-101B-9397-08002B2CF9AE}" pid="29" name="Sub_x002d_Section">
    <vt:lpwstr/>
  </property>
  <property fmtid="{D5CDD505-2E9C-101B-9397-08002B2CF9AE}" pid="30" name="Security_x0020_Classification">
    <vt:lpwstr>2;#Unclassified|7fa379f4-4aba-4692-ab80-7d39d3a23cf4</vt:lpwstr>
  </property>
  <property fmtid="{D5CDD505-2E9C-101B-9397-08002B2CF9AE}" pid="31" name="Dissemination_x0020_Limiting_x0020_Marker">
    <vt:lpwstr>3;#FOUO|955eb6fc-b35a-4808-8aa5-31e514fa3f26</vt:lpwstr>
  </property>
  <property fmtid="{D5CDD505-2E9C-101B-9397-08002B2CF9AE}" pid="32" name="Group1">
    <vt:lpwstr>5;#Corporate Services|583021de-5b88-4fc0-9d26-f0e13a42b826</vt:lpwstr>
  </property>
  <property fmtid="{D5CDD505-2E9C-101B-9397-08002B2CF9AE}" pid="33" name="Sub-Section">
    <vt:lpwstr/>
  </property>
  <property fmtid="{D5CDD505-2E9C-101B-9397-08002B2CF9AE}" pid="34" name="Reference Type">
    <vt:lpwstr/>
  </property>
  <property fmtid="{D5CDD505-2E9C-101B-9397-08002B2CF9AE}" pid="35" name="Order">
    <vt:r8>15400</vt:r8>
  </property>
  <property fmtid="{D5CDD505-2E9C-101B-9397-08002B2CF9AE}" pid="36" name="ece32f50ba964e1fbf627a9d83fe6c01">
    <vt:lpwstr>Department of Environment, Land, Water and Planning|607a3f87-1228-4cd9-82a5-076aa8776274</vt:lpwstr>
  </property>
  <property fmtid="{D5CDD505-2E9C-101B-9397-08002B2CF9AE}" pid="37" name="xd_ProgID">
    <vt:lpwstr/>
  </property>
  <property fmtid="{D5CDD505-2E9C-101B-9397-08002B2CF9AE}" pid="38" name="DocumentSetDescription">
    <vt:lpwstr/>
  </property>
  <property fmtid="{D5CDD505-2E9C-101B-9397-08002B2CF9AE}" pid="39" name="ComplianceAssetId">
    <vt:lpwstr/>
  </property>
  <property fmtid="{D5CDD505-2E9C-101B-9397-08002B2CF9AE}" pid="40" name="TemplateUrl">
    <vt:lpwstr/>
  </property>
  <property fmtid="{D5CDD505-2E9C-101B-9397-08002B2CF9AE}" pid="41" name="k1bd994a94c2413797db3bab8f123f6f">
    <vt:lpwstr>All|8270565e-a836-42c0-aa61-1ac7b0ff14aa</vt:lpwstr>
  </property>
  <property fmtid="{D5CDD505-2E9C-101B-9397-08002B2CF9AE}" pid="42" name="_ExtendedDescription">
    <vt:lpwstr/>
  </property>
  <property fmtid="{D5CDD505-2E9C-101B-9397-08002B2CF9AE}" pid="43" name="n771d69a070c4babbf278c67c8a2b859">
    <vt:lpwstr>People and Culture|c4e519e5-2a1a-4634-bbb0-9eb965f1a8c4</vt:lpwstr>
  </property>
  <property fmtid="{D5CDD505-2E9C-101B-9397-08002B2CF9AE}" pid="44" name="mfe9accc5a0b4653a7b513b67ffd122d">
    <vt:lpwstr>People and Culture Operations|7991fa5d-76c3-4a65-ac1f-930e83f77816</vt:lpwstr>
  </property>
  <property fmtid="{D5CDD505-2E9C-101B-9397-08002B2CF9AE}" pid="45" name="TriggerFlowInfo">
    <vt:lpwstr/>
  </property>
  <property fmtid="{D5CDD505-2E9C-101B-9397-08002B2CF9AE}" pid="46" name="Language">
    <vt:lpwstr>English</vt:lpwstr>
  </property>
  <property fmtid="{D5CDD505-2E9C-101B-9397-08002B2CF9AE}" pid="47" name="xd_Signature">
    <vt:bool>false</vt:bool>
  </property>
  <property fmtid="{D5CDD505-2E9C-101B-9397-08002B2CF9AE}" pid="48" name="ic50d0a05a8e4d9791dac67f8a1e716c">
    <vt:lpwstr>Corporate Services|583021de-5b88-4fc0-9d26-f0e13a42b826</vt:lpwstr>
  </property>
  <property fmtid="{D5CDD505-2E9C-101B-9397-08002B2CF9AE}" pid="49" name="Records Class Project">
    <vt:lpwstr>120;#Reference Materials|f95fc07f-4085-41de-ae1e-da9e571af2f5</vt:lpwstr>
  </property>
  <property fmtid="{D5CDD505-2E9C-101B-9397-08002B2CF9AE}" pid="50" name="Records_x0020_Class_x0020_Project">
    <vt:lpwstr>120;#Reference Materials|f95fc07f-4085-41de-ae1e-da9e571af2f5</vt:lpwstr>
  </property>
  <property fmtid="{D5CDD505-2E9C-101B-9397-08002B2CF9AE}" pid="51" name="Department_x0020_Document_x0020_Type">
    <vt:lpwstr/>
  </property>
  <property fmtid="{D5CDD505-2E9C-101B-9397-08002B2CF9AE}" pid="52" name="_docset_NoMedatataSyncRequired">
    <vt:lpwstr>False</vt:lpwstr>
  </property>
  <property fmtid="{D5CDD505-2E9C-101B-9397-08002B2CF9AE}" pid="53" name="docLang">
    <vt:lpwstr>en</vt:lpwstr>
  </property>
  <property fmtid="{D5CDD505-2E9C-101B-9397-08002B2CF9AE}" pid="54" name="Records_x0020_Class_x0020_HR_x0020_Admin">
    <vt:lpwstr>12;#Position Description|9b605b16-5ff4-4142-9815-57489365a519</vt:lpwstr>
  </property>
  <property fmtid="{D5CDD505-2E9C-101B-9397-08002B2CF9AE}" pid="55" name="Records Class HR Admin">
    <vt:lpwstr>12</vt:lpwstr>
  </property>
</Properties>
</file>