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BC617EB" w:rsidR="004C1F02" w:rsidRDefault="00C871F9" w:rsidP="001806EE">
      <w:pPr>
        <w:pStyle w:val="Subtitle"/>
        <w:framePr w:wrap="around"/>
      </w:pPr>
      <w:r w:rsidRP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80580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28B7013">
        <w:trPr>
          <w:trHeight w:val="480"/>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718D31F" w:rsidR="00495B3B" w:rsidRPr="00495B3B" w:rsidRDefault="009A71EC" w:rsidP="228B7013">
            <w:pPr>
              <w:spacing w:before="0" w:after="0"/>
              <w:ind w:right="-450"/>
              <w:rPr>
                <w:rFonts w:ascii="Arial" w:hAnsi="Arial" w:cs="Arial"/>
                <w:color w:val="363534"/>
              </w:rPr>
            </w:pPr>
            <w:r w:rsidRPr="228B7013">
              <w:rPr>
                <w:rFonts w:ascii="Arial" w:hAnsi="Arial" w:cs="Arial"/>
                <w:noProof/>
                <w:color w:val="363534"/>
                <w:lang w:eastAsia="zh-CN"/>
              </w:rPr>
              <w:t xml:space="preserve">Project Officer </w:t>
            </w:r>
            <w:r w:rsidR="00E62325">
              <w:rPr>
                <w:rFonts w:ascii="Arial" w:hAnsi="Arial" w:cs="Arial"/>
                <w:noProof/>
                <w:color w:val="363534"/>
                <w:lang w:eastAsia="zh-CN"/>
              </w:rPr>
              <w:t xml:space="preserve">Emergency Workforce </w:t>
            </w:r>
            <w:r w:rsidR="003716D2">
              <w:rPr>
                <w:rFonts w:ascii="Arial" w:hAnsi="Arial" w:cs="Arial"/>
                <w:noProof/>
                <w:color w:val="363534"/>
                <w:lang w:eastAsia="zh-CN"/>
              </w:rPr>
              <w:t>Engagement</w:t>
            </w:r>
          </w:p>
        </w:tc>
      </w:tr>
      <w:tr w:rsidR="00495B3B" w:rsidRPr="00495B3B" w14:paraId="5F8F815C" w14:textId="77777777" w:rsidTr="228B7013">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649B99D" w:rsidR="00495B3B" w:rsidRPr="003940F7" w:rsidRDefault="003940F7" w:rsidP="0FB5C20C">
            <w:pPr>
              <w:spacing w:before="0" w:after="0"/>
              <w:ind w:left="57" w:right="-450"/>
              <w:rPr>
                <w:rFonts w:ascii="Arial" w:hAnsi="Arial" w:cs="Arial"/>
                <w:noProof/>
                <w:color w:val="363534"/>
                <w:lang w:eastAsia="zh-CN"/>
              </w:rPr>
            </w:pPr>
            <w:r w:rsidRPr="003940F7">
              <w:rPr>
                <w:rFonts w:ascii="Arial" w:hAnsi="Arial" w:cs="Arial"/>
                <w:noProof/>
                <w:color w:val="363534"/>
                <w:lang w:eastAsia="zh-CN"/>
              </w:rPr>
              <w:t>50969747</w:t>
            </w:r>
          </w:p>
        </w:tc>
      </w:tr>
      <w:tr w:rsidR="00495B3B" w:rsidRPr="00495B3B" w14:paraId="6052E497" w14:textId="77777777" w:rsidTr="228B701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AD4097E" w:rsidR="00495B3B" w:rsidRPr="00495B3B" w:rsidRDefault="009A71EC" w:rsidP="00495B3B">
            <w:pPr>
              <w:spacing w:before="0" w:after="0"/>
              <w:ind w:left="57" w:right="-450"/>
              <w:rPr>
                <w:rFonts w:ascii="Arial" w:hAnsi="Arial" w:cs="Arial"/>
                <w:color w:val="363534"/>
                <w:szCs w:val="22"/>
              </w:rPr>
            </w:pPr>
            <w:r>
              <w:rPr>
                <w:rFonts w:ascii="Arial" w:hAnsi="Arial" w:cs="Arial"/>
                <w:color w:val="363534"/>
                <w:szCs w:val="22"/>
              </w:rPr>
              <w:t>VPS</w:t>
            </w:r>
            <w:r w:rsidR="00306FCE">
              <w:rPr>
                <w:rFonts w:ascii="Arial" w:hAnsi="Arial" w:cs="Arial"/>
                <w:color w:val="363534"/>
                <w:szCs w:val="22"/>
              </w:rPr>
              <w:t>4</w:t>
            </w:r>
          </w:p>
        </w:tc>
      </w:tr>
      <w:tr w:rsidR="00291210" w:rsidRPr="00495B3B" w14:paraId="513E600D" w14:textId="77777777" w:rsidTr="228B7013">
        <w:trPr>
          <w:trHeight w:val="399"/>
        </w:trPr>
        <w:tc>
          <w:tcPr>
            <w:tcW w:w="2580" w:type="dxa"/>
            <w:tcBorders>
              <w:top w:val="nil"/>
              <w:bottom w:val="nil"/>
              <w:right w:val="nil"/>
            </w:tcBorders>
            <w:vAlign w:val="center"/>
          </w:tcPr>
          <w:p w14:paraId="67184DB8"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84AAB20" w:rsidR="00291210" w:rsidRPr="00495B3B" w:rsidRDefault="00291210" w:rsidP="00291210">
            <w:pPr>
              <w:spacing w:before="0" w:after="0"/>
              <w:ind w:left="57" w:right="-450"/>
              <w:rPr>
                <w:rFonts w:ascii="Arial" w:hAnsi="Arial" w:cs="Arial"/>
                <w:color w:val="363534"/>
                <w:szCs w:val="22"/>
              </w:rPr>
            </w:pPr>
            <w:r w:rsidRPr="005C6246">
              <w:rPr>
                <w:rFonts w:ascii="Arial" w:hAnsi="Arial" w:cs="Arial"/>
                <w:szCs w:val="22"/>
              </w:rPr>
              <w:t>$</w:t>
            </w:r>
            <w:r w:rsidR="003940F7">
              <w:rPr>
                <w:rFonts w:ascii="Arial" w:hAnsi="Arial" w:cs="Arial"/>
                <w:szCs w:val="22"/>
              </w:rPr>
              <w:t>100,894</w:t>
            </w:r>
            <w:r w:rsidRPr="005C6246">
              <w:rPr>
                <w:rFonts w:ascii="Arial" w:hAnsi="Arial" w:cs="Arial"/>
                <w:szCs w:val="22"/>
              </w:rPr>
              <w:t xml:space="preserve"> - $</w:t>
            </w:r>
            <w:r w:rsidR="003940F7">
              <w:rPr>
                <w:rFonts w:ascii="Arial" w:hAnsi="Arial" w:cs="Arial"/>
                <w:szCs w:val="22"/>
              </w:rPr>
              <w:t>114,476</w:t>
            </w:r>
            <w:r>
              <w:rPr>
                <w:rFonts w:ascii="Arial" w:hAnsi="Arial" w:cs="Arial"/>
                <w:szCs w:val="22"/>
              </w:rPr>
              <w:t xml:space="preserve"> plus superannuation</w:t>
            </w:r>
          </w:p>
        </w:tc>
      </w:tr>
      <w:tr w:rsidR="00291210" w:rsidRPr="00495B3B" w14:paraId="2A722203" w14:textId="77777777" w:rsidTr="228B7013">
        <w:trPr>
          <w:trHeight w:val="399"/>
        </w:trPr>
        <w:tc>
          <w:tcPr>
            <w:tcW w:w="2580" w:type="dxa"/>
            <w:tcBorders>
              <w:top w:val="nil"/>
              <w:bottom w:val="nil"/>
              <w:right w:val="nil"/>
            </w:tcBorders>
            <w:vAlign w:val="center"/>
          </w:tcPr>
          <w:p w14:paraId="60F7C270"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A6FAE81" w:rsidR="00291210" w:rsidRPr="00495B3B" w:rsidRDefault="00B0054C" w:rsidP="00291210">
            <w:pPr>
              <w:tabs>
                <w:tab w:val="left" w:pos="3529"/>
              </w:tabs>
              <w:spacing w:before="0" w:after="0"/>
              <w:ind w:left="57" w:right="-450"/>
              <w:rPr>
                <w:rFonts w:ascii="Arial" w:hAnsi="Arial" w:cs="Arial"/>
                <w:color w:val="363534"/>
                <w:szCs w:val="22"/>
              </w:rPr>
            </w:pPr>
            <w:r>
              <w:rPr>
                <w:rFonts w:ascii="Arial" w:hAnsi="Arial" w:cs="Arial"/>
                <w:szCs w:val="22"/>
              </w:rPr>
              <w:t>Fixed Term to 30 June 2027</w:t>
            </w:r>
          </w:p>
        </w:tc>
      </w:tr>
      <w:tr w:rsidR="00291210" w:rsidRPr="00495B3B" w14:paraId="73E4C712" w14:textId="77777777" w:rsidTr="228B7013">
        <w:trPr>
          <w:trHeight w:val="399"/>
        </w:trPr>
        <w:tc>
          <w:tcPr>
            <w:tcW w:w="2580" w:type="dxa"/>
            <w:tcBorders>
              <w:top w:val="nil"/>
              <w:bottom w:val="nil"/>
              <w:right w:val="nil"/>
            </w:tcBorders>
            <w:vAlign w:val="center"/>
          </w:tcPr>
          <w:p w14:paraId="778F959E"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87ECFFF" w:rsidR="00291210" w:rsidRPr="00495B3B" w:rsidRDefault="00291210" w:rsidP="00291210">
            <w:pPr>
              <w:spacing w:before="0" w:after="0"/>
              <w:ind w:left="57" w:right="-450"/>
              <w:rPr>
                <w:rFonts w:ascii="Arial" w:hAnsi="Arial" w:cs="Arial"/>
                <w:color w:val="363534"/>
                <w:szCs w:val="22"/>
              </w:rPr>
            </w:pPr>
            <w:r>
              <w:rPr>
                <w:rFonts w:ascii="Arial" w:hAnsi="Arial" w:cs="Arial"/>
                <w:szCs w:val="22"/>
              </w:rPr>
              <w:t xml:space="preserve">Agriculture Victoria </w:t>
            </w:r>
          </w:p>
        </w:tc>
      </w:tr>
      <w:tr w:rsidR="00291210" w:rsidRPr="00495B3B" w14:paraId="1EBFF7E6" w14:textId="77777777" w:rsidTr="228B7013">
        <w:trPr>
          <w:trHeight w:val="399"/>
        </w:trPr>
        <w:tc>
          <w:tcPr>
            <w:tcW w:w="2580" w:type="dxa"/>
            <w:tcBorders>
              <w:top w:val="nil"/>
              <w:bottom w:val="nil"/>
              <w:right w:val="nil"/>
            </w:tcBorders>
            <w:vAlign w:val="center"/>
          </w:tcPr>
          <w:p w14:paraId="2AB5EF48"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6289949" w:rsidR="00291210" w:rsidRPr="00495B3B" w:rsidRDefault="00291210" w:rsidP="00291210">
            <w:pPr>
              <w:spacing w:before="0" w:after="0"/>
              <w:ind w:left="57" w:right="-450"/>
              <w:rPr>
                <w:rFonts w:ascii="Arial" w:hAnsi="Arial" w:cs="Arial"/>
                <w:color w:val="363534"/>
                <w:szCs w:val="22"/>
              </w:rPr>
            </w:pPr>
            <w:r>
              <w:rPr>
                <w:rFonts w:ascii="Arial" w:hAnsi="Arial" w:cs="Arial"/>
                <w:szCs w:val="22"/>
              </w:rPr>
              <w:t>Agriculture Sector Development and Services / Natural Disasters and Emergency Management</w:t>
            </w:r>
          </w:p>
        </w:tc>
      </w:tr>
      <w:tr w:rsidR="00291210" w:rsidRPr="00495B3B" w14:paraId="37A0D7CE" w14:textId="77777777" w:rsidTr="228B7013">
        <w:trPr>
          <w:trHeight w:val="399"/>
        </w:trPr>
        <w:tc>
          <w:tcPr>
            <w:tcW w:w="2580" w:type="dxa"/>
            <w:tcBorders>
              <w:top w:val="nil"/>
              <w:bottom w:val="nil"/>
              <w:right w:val="nil"/>
            </w:tcBorders>
            <w:vAlign w:val="center"/>
          </w:tcPr>
          <w:p w14:paraId="4595FCF5"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0C6BBA3" w14:textId="77777777" w:rsidR="00291210" w:rsidRPr="00495B3B" w:rsidRDefault="00291210" w:rsidP="00291210">
            <w:pPr>
              <w:spacing w:before="0" w:after="0"/>
              <w:ind w:left="57" w:right="-450"/>
              <w:rPr>
                <w:rFonts w:ascii="Arial" w:hAnsi="Arial" w:cs="Arial"/>
                <w:color w:val="363534"/>
                <w:szCs w:val="22"/>
              </w:rPr>
            </w:pPr>
            <w:bookmarkStart w:id="2" w:name="_Hlk221111017"/>
            <w:r w:rsidRPr="00495B3B">
              <w:rPr>
                <w:rFonts w:ascii="Arial" w:hAnsi="Arial" w:cs="Arial"/>
                <w:color w:val="363534"/>
                <w:szCs w:val="22"/>
              </w:rPr>
              <w:t xml:space="preserve">Flexible within Victoria </w:t>
            </w:r>
          </w:p>
          <w:bookmarkEnd w:id="2"/>
          <w:p w14:paraId="3B7CA3B3" w14:textId="53193408" w:rsidR="00291210" w:rsidRPr="00495B3B" w:rsidRDefault="00291210" w:rsidP="00291210">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28B701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8B84135" w:rsidR="00495B3B" w:rsidRPr="00495B3B" w:rsidRDefault="00B0054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Project</w:t>
            </w:r>
            <w:r w:rsidR="000428F6" w:rsidRPr="000428F6">
              <w:rPr>
                <w:rFonts w:ascii="Arial" w:hAnsi="Arial" w:cs="Arial"/>
                <w:color w:val="363534"/>
                <w:szCs w:val="22"/>
              </w:rPr>
              <w:t xml:space="preserve"> Officer </w:t>
            </w:r>
            <w:r w:rsidR="00E62325">
              <w:rPr>
                <w:rFonts w:ascii="Arial" w:hAnsi="Arial" w:cs="Arial"/>
                <w:color w:val="363534"/>
                <w:szCs w:val="22"/>
              </w:rPr>
              <w:t xml:space="preserve">Emergency Workforce Policy and </w:t>
            </w:r>
            <w:r w:rsidR="003716D2">
              <w:rPr>
                <w:rFonts w:ascii="Arial" w:hAnsi="Arial" w:cs="Arial"/>
                <w:color w:val="363534"/>
                <w:szCs w:val="22"/>
              </w:rPr>
              <w:t>Engagement</w:t>
            </w:r>
          </w:p>
        </w:tc>
      </w:tr>
      <w:tr w:rsidR="00495B3B" w:rsidRPr="00495B3B" w14:paraId="35F6D00F" w14:textId="77777777" w:rsidTr="228B701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93D642B" w:rsidR="00495B3B" w:rsidRPr="00495B3B" w:rsidRDefault="00301FA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F32364">
              <w:rPr>
                <w:rFonts w:ascii="Arial" w:hAnsi="Arial" w:cs="Arial"/>
                <w:color w:val="363534"/>
                <w:szCs w:val="22"/>
              </w:rPr>
              <w:t xml:space="preserve"> </w:t>
            </w:r>
          </w:p>
        </w:tc>
      </w:tr>
      <w:tr w:rsidR="00495B3B" w:rsidRPr="00495B3B" w14:paraId="70C7CF88" w14:textId="77777777" w:rsidTr="228B7013">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CFAE68C" w:rsidR="00495B3B" w:rsidRPr="00495B3B" w:rsidRDefault="00772BFA" w:rsidP="317C6D73">
            <w:pPr>
              <w:spacing w:before="0" w:after="0"/>
              <w:ind w:left="57" w:right="-450"/>
              <w:rPr>
                <w:rFonts w:ascii="Arial" w:eastAsia="Arial" w:hAnsi="Arial" w:cs="Arial"/>
              </w:rPr>
            </w:pPr>
            <w:r w:rsidRPr="00772BFA">
              <w:rPr>
                <w:rFonts w:ascii="Arial" w:eastAsia="Arial" w:hAnsi="Arial" w:cs="Arial"/>
                <w:color w:val="363534"/>
              </w:rPr>
              <w:t>Kevin Carlisle-Stapleton</w:t>
            </w:r>
            <w:r w:rsidR="003940F7">
              <w:rPr>
                <w:rFonts w:ascii="Arial" w:eastAsia="Arial" w:hAnsi="Arial" w:cs="Arial"/>
                <w:color w:val="363534"/>
              </w:rPr>
              <w:t xml:space="preserve"> via </w:t>
            </w:r>
            <w:hyperlink r:id="rId23" w:history="1">
              <w:r w:rsidR="003940F7" w:rsidRPr="007628A5">
                <w:rPr>
                  <w:rStyle w:val="Hyperlink"/>
                  <w:rFonts w:ascii="Arial" w:eastAsia="Arial" w:hAnsi="Arial" w:cs="Arial"/>
                </w:rPr>
                <w:t>kevin.x.carlisle-stapleton@deeca.vic.gov.au</w:t>
              </w:r>
            </w:hyperlink>
            <w:r w:rsidR="003940F7">
              <w:rPr>
                <w:rFonts w:ascii="Arial" w:eastAsia="Arial" w:hAnsi="Arial" w:cs="Arial"/>
                <w:color w:val="363534"/>
              </w:rPr>
              <w:t xml:space="preserve"> or </w:t>
            </w:r>
            <w:r w:rsidR="003940F7">
              <w:rPr>
                <w:rFonts w:ascii="Arial" w:eastAsia="Arial" w:hAnsi="Arial" w:cs="Arial"/>
                <w:color w:val="363534"/>
              </w:rPr>
              <w:br/>
            </w:r>
            <w:r w:rsidR="003940F7" w:rsidRPr="00772BFA">
              <w:rPr>
                <w:rFonts w:ascii="Arial" w:eastAsia="Arial" w:hAnsi="Arial" w:cs="Arial"/>
                <w:color w:val="363534"/>
              </w:rPr>
              <w:t>0428763048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228B7013">
        <w:rPr>
          <w:rFonts w:ascii="Arial" w:hAnsi="Arial" w:cs="Arial"/>
          <w:color w:val="442D97" w:themeColor="accent4" w:themeTint="BF"/>
          <w:sz w:val="28"/>
          <w:szCs w:val="28"/>
          <w:lang w:eastAsia="zh-CN"/>
        </w:rPr>
        <w:t>Position purpose</w:t>
      </w:r>
    </w:p>
    <w:p w14:paraId="05AD836D" w14:textId="0DD35BAE" w:rsidR="00D77804" w:rsidRPr="00596A8A" w:rsidRDefault="00D77804" w:rsidP="00D77804">
      <w:pPr>
        <w:pStyle w:val="BodyText"/>
        <w:spacing w:before="121"/>
        <w:jc w:val="both"/>
        <w:rPr>
          <w:color w:val="232222" w:themeColor="text1"/>
        </w:rPr>
      </w:pPr>
      <w:r w:rsidRPr="00596A8A">
        <w:rPr>
          <w:color w:val="232222" w:themeColor="text1"/>
        </w:rPr>
        <w:t xml:space="preserve">The Project Officer Emergency </w:t>
      </w:r>
      <w:r>
        <w:rPr>
          <w:color w:val="232222" w:themeColor="text1"/>
        </w:rPr>
        <w:t xml:space="preserve">Workforce </w:t>
      </w:r>
      <w:r w:rsidR="003716D2">
        <w:rPr>
          <w:color w:val="232222" w:themeColor="text1"/>
        </w:rPr>
        <w:t>Engagement</w:t>
      </w:r>
      <w:r w:rsidRPr="00596A8A">
        <w:rPr>
          <w:color w:val="232222" w:themeColor="text1"/>
        </w:rPr>
        <w:t xml:space="preserve"> </w:t>
      </w:r>
      <w:r w:rsidR="007376DF">
        <w:rPr>
          <w:color w:val="232222" w:themeColor="text1"/>
        </w:rPr>
        <w:t>supports</w:t>
      </w:r>
      <w:r w:rsidRPr="00596A8A">
        <w:rPr>
          <w:color w:val="232222" w:themeColor="text1"/>
        </w:rPr>
        <w:t xml:space="preserve"> delivery of Agriculture Victoria's</w:t>
      </w:r>
      <w:r w:rsidRPr="00386376">
        <w:rPr>
          <w:color w:val="232222" w:themeColor="text1"/>
        </w:rPr>
        <w:t xml:space="preserve"> </w:t>
      </w:r>
      <w:r>
        <w:rPr>
          <w:color w:val="232222" w:themeColor="text1"/>
        </w:rPr>
        <w:t xml:space="preserve">emergency workforce </w:t>
      </w:r>
      <w:r w:rsidR="00E6687B">
        <w:rPr>
          <w:color w:val="232222" w:themeColor="text1"/>
        </w:rPr>
        <w:t>engagement</w:t>
      </w:r>
      <w:r>
        <w:rPr>
          <w:color w:val="232222" w:themeColor="text1"/>
        </w:rPr>
        <w:t xml:space="preserve"> uplift</w:t>
      </w:r>
      <w:r w:rsidRPr="00596A8A">
        <w:rPr>
          <w:color w:val="232222" w:themeColor="text1"/>
        </w:rPr>
        <w:t>.</w:t>
      </w:r>
      <w:r w:rsidRPr="00386376">
        <w:rPr>
          <w:color w:val="232222" w:themeColor="text1"/>
        </w:rPr>
        <w:t xml:space="preserve"> </w:t>
      </w:r>
      <w:r w:rsidRPr="00596A8A">
        <w:rPr>
          <w:color w:val="232222" w:themeColor="text1"/>
        </w:rPr>
        <w:t>This</w:t>
      </w:r>
      <w:r w:rsidRPr="00386376">
        <w:rPr>
          <w:color w:val="232222" w:themeColor="text1"/>
        </w:rPr>
        <w:t xml:space="preserve"> </w:t>
      </w:r>
      <w:r>
        <w:rPr>
          <w:color w:val="232222" w:themeColor="text1"/>
        </w:rPr>
        <w:t>work</w:t>
      </w:r>
      <w:r w:rsidRPr="00386376">
        <w:rPr>
          <w:color w:val="232222" w:themeColor="text1"/>
        </w:rPr>
        <w:t xml:space="preserve"> </w:t>
      </w:r>
      <w:r w:rsidRPr="00596A8A">
        <w:rPr>
          <w:color w:val="232222" w:themeColor="text1"/>
        </w:rPr>
        <w:t>is</w:t>
      </w:r>
      <w:r w:rsidRPr="00386376">
        <w:rPr>
          <w:color w:val="232222" w:themeColor="text1"/>
        </w:rPr>
        <w:t xml:space="preserve"> </w:t>
      </w:r>
      <w:r w:rsidRPr="00596A8A">
        <w:rPr>
          <w:color w:val="232222" w:themeColor="text1"/>
        </w:rPr>
        <w:t>supporting</w:t>
      </w:r>
      <w:r w:rsidRPr="00386376">
        <w:rPr>
          <w:color w:val="232222" w:themeColor="text1"/>
        </w:rPr>
        <w:t xml:space="preserve"> the department </w:t>
      </w:r>
      <w:r>
        <w:rPr>
          <w:color w:val="232222" w:themeColor="text1"/>
        </w:rPr>
        <w:t xml:space="preserve">to </w:t>
      </w:r>
      <w:r w:rsidRPr="00596A8A">
        <w:rPr>
          <w:color w:val="232222" w:themeColor="text1"/>
        </w:rPr>
        <w:t>efficiently respond to biosecurity and natural disaster threats facing Victoria</w:t>
      </w:r>
      <w:r>
        <w:rPr>
          <w:color w:val="232222" w:themeColor="text1"/>
        </w:rPr>
        <w:t xml:space="preserve"> by ensuring Agriculture Victoria </w:t>
      </w:r>
      <w:r w:rsidR="00AC4ABC">
        <w:rPr>
          <w:color w:val="232222" w:themeColor="text1"/>
        </w:rPr>
        <w:t>can support its emergency workforce through clear and effective communications</w:t>
      </w:r>
      <w:r>
        <w:rPr>
          <w:color w:val="232222" w:themeColor="text1"/>
        </w:rPr>
        <w:t>.</w:t>
      </w:r>
    </w:p>
    <w:p w14:paraId="6C9798BA" w14:textId="196501EC" w:rsidR="00D77804" w:rsidRDefault="00E04E80" w:rsidP="00D77804">
      <w:pPr>
        <w:pStyle w:val="BodyText"/>
        <w:spacing w:before="229"/>
      </w:pPr>
      <w:r>
        <w:t>Working as part of a small team, t</w:t>
      </w:r>
      <w:r w:rsidR="00D77804" w:rsidRPr="00F4199D">
        <w:t>h</w:t>
      </w:r>
      <w:r w:rsidR="00597390">
        <w:t>is</w:t>
      </w:r>
      <w:r w:rsidR="00D77804" w:rsidRPr="00F4199D">
        <w:t xml:space="preserve"> position </w:t>
      </w:r>
      <w:r w:rsidR="00AC4ABC">
        <w:t>supports</w:t>
      </w:r>
      <w:r w:rsidR="00D77804" w:rsidRPr="00F4199D">
        <w:t xml:space="preserve"> and delivers </w:t>
      </w:r>
      <w:r w:rsidR="00323376">
        <w:t>engagement</w:t>
      </w:r>
      <w:r w:rsidR="00D77804">
        <w:t xml:space="preserve"> for</w:t>
      </w:r>
      <w:r w:rsidR="00D77804" w:rsidRPr="00F4199D">
        <w:t xml:space="preserve"> Agriculture Victoria’s </w:t>
      </w:r>
      <w:r w:rsidR="00D77804">
        <w:t>workforce capability programs</w:t>
      </w:r>
      <w:r w:rsidR="00D77804" w:rsidRPr="00F4199D">
        <w:t>.</w:t>
      </w:r>
      <w:r w:rsidR="00D77804">
        <w:t xml:space="preserve"> The role will develop and </w:t>
      </w:r>
      <w:r w:rsidR="001C71B3">
        <w:t>deliver</w:t>
      </w:r>
      <w:r w:rsidR="00D77804">
        <w:t xml:space="preserve"> enabling </w:t>
      </w:r>
      <w:r w:rsidR="001C71B3">
        <w:t>communications</w:t>
      </w:r>
      <w:r w:rsidR="00D77804">
        <w:t xml:space="preserve"> </w:t>
      </w:r>
      <w:r w:rsidR="001C71B3">
        <w:t xml:space="preserve">to </w:t>
      </w:r>
      <w:r w:rsidR="00D77804">
        <w:t xml:space="preserve">support activations and management of Agriculture Victoria’s emergency workforce. This will include consulting across the organisation, engaging with subject matter experts and aligning to organisational needs and priorities. </w:t>
      </w:r>
    </w:p>
    <w:p w14:paraId="6031B1F9" w14:textId="77777777" w:rsidR="00010C18" w:rsidRDefault="00010C18" w:rsidP="00495B3B">
      <w:pPr>
        <w:keepNext/>
        <w:spacing w:line="240" w:lineRule="auto"/>
        <w:rPr>
          <w:rFonts w:ascii="Arial" w:hAnsi="Arial" w:cs="Arial"/>
          <w:bCs/>
          <w:color w:val="442D97"/>
          <w:sz w:val="28"/>
          <w:szCs w:val="28"/>
          <w:lang w:eastAsia="zh-CN"/>
        </w:rPr>
      </w:pPr>
    </w:p>
    <w:p w14:paraId="1B3F576A" w14:textId="1575B872" w:rsidR="00495B3B" w:rsidRPr="00495B3B" w:rsidRDefault="00495B3B" w:rsidP="00495B3B">
      <w:pPr>
        <w:keepNext/>
        <w:spacing w:line="240" w:lineRule="auto"/>
        <w:rPr>
          <w:rFonts w:ascii="Arial" w:hAnsi="Arial" w:cs="Arial"/>
          <w:bCs/>
          <w:i/>
          <w:color w:val="442D97"/>
          <w:sz w:val="30"/>
          <w:szCs w:val="22"/>
        </w:rPr>
      </w:pPr>
      <w:r w:rsidRPr="02AF8CAD">
        <w:rPr>
          <w:rFonts w:ascii="Arial" w:hAnsi="Arial" w:cs="Arial"/>
          <w:color w:val="442D97" w:themeColor="accent4" w:themeTint="BF"/>
          <w:sz w:val="28"/>
          <w:szCs w:val="28"/>
          <w:lang w:eastAsia="zh-CN"/>
        </w:rPr>
        <w:t>Context</w:t>
      </w:r>
    </w:p>
    <w:p w14:paraId="06550BAB" w14:textId="105C413A" w:rsidR="61C8527D" w:rsidRDefault="652236A5" w:rsidP="02AF8CAD">
      <w:pPr>
        <w:keepNext/>
        <w:tabs>
          <w:tab w:val="left" w:pos="10178"/>
        </w:tabs>
        <w:spacing w:before="0" w:after="0" w:line="240" w:lineRule="auto"/>
        <w:ind w:right="114"/>
        <w:rPr>
          <w:rFonts w:ascii="Arial" w:eastAsia="Arial" w:hAnsi="Arial" w:cs="Arial"/>
          <w:color w:val="000000"/>
          <w:lang w:val="en-US"/>
        </w:rPr>
      </w:pPr>
      <w:r w:rsidRPr="276AB112">
        <w:rPr>
          <w:rFonts w:ascii="Arial" w:eastAsia="Arial" w:hAnsi="Arial" w:cs="Arial"/>
          <w:i/>
          <w:iCs/>
          <w:color w:val="000000"/>
        </w:rPr>
        <w:t>The Group</w:t>
      </w:r>
      <w:r w:rsidRPr="276AB112">
        <w:rPr>
          <w:rFonts w:ascii="Arial" w:eastAsia="Arial" w:hAnsi="Arial" w:cs="Arial"/>
          <w:color w:val="000000"/>
        </w:rPr>
        <w:t xml:space="preserve"> </w:t>
      </w:r>
    </w:p>
    <w:p w14:paraId="29F1D5E4" w14:textId="25DCA356" w:rsidR="61C8527D" w:rsidRDefault="652236A5" w:rsidP="02AF8CAD">
      <w:pPr>
        <w:keepNext/>
        <w:spacing w:line="240" w:lineRule="auto"/>
        <w:rPr>
          <w:rFonts w:ascii="Arial" w:eastAsia="Arial" w:hAnsi="Arial" w:cs="Arial"/>
          <w:color w:val="000000"/>
          <w:lang w:val="en-US"/>
        </w:rPr>
      </w:pPr>
      <w:r w:rsidRPr="276AB112">
        <w:rPr>
          <w:rFonts w:ascii="Arial" w:eastAsia="Arial" w:hAnsi="Arial" w:cs="Arial"/>
          <w:b/>
          <w:bCs/>
          <w:color w:val="000000"/>
        </w:rPr>
        <w:t>Agriculture Victoria</w:t>
      </w:r>
      <w:r w:rsidRPr="276AB112">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w:t>
      </w:r>
      <w:r w:rsidRPr="276AB112">
        <w:rPr>
          <w:rFonts w:ascii="Arial" w:eastAsia="Arial" w:hAnsi="Arial" w:cs="Arial"/>
          <w:color w:val="000000"/>
        </w:rPr>
        <w:lastRenderedPageBreak/>
        <w:t>industry and food safety reform, promote domestic animal management, and enable economic productivity through innovative farming systems, skills and technologies.</w:t>
      </w:r>
    </w:p>
    <w:p w14:paraId="086DF3AF" w14:textId="2739F893" w:rsidR="61C8527D" w:rsidRDefault="652236A5" w:rsidP="02AF8CAD">
      <w:pPr>
        <w:keepNext/>
        <w:tabs>
          <w:tab w:val="left" w:pos="10178"/>
        </w:tabs>
        <w:spacing w:before="0" w:after="0" w:line="240" w:lineRule="auto"/>
        <w:ind w:right="114"/>
      </w:pPr>
      <w:r w:rsidRPr="276AB112">
        <w:rPr>
          <w:rFonts w:ascii="Arial" w:eastAsia="Arial" w:hAnsi="Arial" w:cs="Arial"/>
          <w:i/>
          <w:iCs/>
          <w:color w:val="000000"/>
        </w:rPr>
        <w:t>The Division</w:t>
      </w:r>
      <w:r w:rsidRPr="276AB112">
        <w:rPr>
          <w:b/>
          <w:bCs/>
        </w:rPr>
        <w:t xml:space="preserve"> </w:t>
      </w:r>
    </w:p>
    <w:p w14:paraId="3981538C" w14:textId="45F8375E" w:rsidR="61C8527D" w:rsidRDefault="61C8527D" w:rsidP="02AF8CAD">
      <w:pPr>
        <w:keepNext/>
        <w:tabs>
          <w:tab w:val="left" w:pos="720"/>
          <w:tab w:val="left" w:pos="1440"/>
          <w:tab w:val="left" w:pos="2160"/>
          <w:tab w:val="left" w:pos="2880"/>
          <w:tab w:val="left" w:pos="3600"/>
          <w:tab w:val="left" w:pos="4320"/>
        </w:tabs>
        <w:spacing w:after="0" w:line="240" w:lineRule="auto"/>
        <w:rPr>
          <w:rFonts w:ascii="Arial" w:eastAsia="Arial" w:hAnsi="Arial" w:cs="Arial"/>
          <w:color w:val="000000"/>
        </w:rPr>
      </w:pPr>
      <w:r w:rsidRPr="276AB112">
        <w:rPr>
          <w:rFonts w:ascii="Arial" w:eastAsia="Arial" w:hAnsi="Arial" w:cs="Arial"/>
          <w:color w:val="000000"/>
        </w:rPr>
        <w:t xml:space="preserve">The </w:t>
      </w:r>
      <w:r w:rsidRPr="276AB112">
        <w:rPr>
          <w:rFonts w:ascii="Arial" w:eastAsia="Arial" w:hAnsi="Arial" w:cs="Arial"/>
          <w:b/>
          <w:bCs/>
          <w:color w:val="000000"/>
        </w:rPr>
        <w:t>Agriculture Sector Development and Services (ASDS) division</w:t>
      </w:r>
      <w:r w:rsidRPr="276AB112">
        <w:rPr>
          <w:rFonts w:ascii="Arial" w:eastAsia="Arial" w:hAnsi="Arial" w:cs="Arial"/>
          <w:color w:val="000000"/>
        </w:rPr>
        <w:t xml:space="preserve"> plays a vital role in supporting the sustainable growth, resilience, and competitiveness of Victoria’s agriculture sector. It delivers tailored programs and technical services across the sector and leads initiatives that address climate adaptation, business resilience and recovery.</w:t>
      </w:r>
    </w:p>
    <w:p w14:paraId="4383937A" w14:textId="6E3464A4"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 xml:space="preserve">ASDS works closely with government and industry to facilitate investment, modernise agricultural practices, and build sector capability, fostering strong regional engagement and stakeholder collaboration to inform and drive policy and ensure responsive and locally informed service delivery. It leads on building and maintaining </w:t>
      </w:r>
      <w:proofErr w:type="gramStart"/>
      <w:r w:rsidRPr="276AB112">
        <w:rPr>
          <w:rFonts w:ascii="Arial" w:eastAsia="Arial" w:hAnsi="Arial" w:cs="Arial"/>
          <w:color w:val="000000"/>
        </w:rPr>
        <w:t>a number of</w:t>
      </w:r>
      <w:proofErr w:type="gramEnd"/>
      <w:r w:rsidRPr="276AB112">
        <w:rPr>
          <w:rFonts w:ascii="Arial" w:eastAsia="Arial" w:hAnsi="Arial" w:cs="Arial"/>
          <w:color w:val="000000"/>
        </w:rPr>
        <w:t xml:space="preserve"> strategic external stakeholder relationships for Agriculture Victoria and DEECA. </w:t>
      </w:r>
    </w:p>
    <w:p w14:paraId="28FB7119" w14:textId="3AE843EA"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It plays a critical role in ensuring Agriculture Victoria is prepared for and capable of responding to natural disasters, with strong governance, trained personnel, and critical infrastructure in place. It also leads Agriculture preparedness for all-hazard emergency management. </w:t>
      </w:r>
    </w:p>
    <w:p w14:paraId="36DA7F02" w14:textId="09083E43"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 xml:space="preserve">ASDS delivers critical IT infrastructure and business systems for Agriculture Victoria, leading the Technology Modernisation Program to support efficient, modern service delivery across the group. It also supports digital communications, managing the Agriculture Victoria website, leading digital strategy, and continuously improving online channels. </w:t>
      </w:r>
    </w:p>
    <w:p w14:paraId="6869F670" w14:textId="6F0EA89E"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Through these integrated functions, ASDS is empowered to drive innovation, support evidence-based decision-making, and strengthen Victoria’s agricultural sector, ensuring it remains environmentally responsible and well-positioned to meet future challenges</w:t>
      </w:r>
    </w:p>
    <w:p w14:paraId="64FA2209" w14:textId="35E8F085" w:rsidR="2B373FB5" w:rsidRDefault="2B373FB5" w:rsidP="2B373FB5">
      <w:pPr>
        <w:pStyle w:val="ListParagraph"/>
        <w:keepNext/>
        <w:spacing w:line="240" w:lineRule="auto"/>
        <w:rPr>
          <w:rFonts w:cs="Calibri"/>
        </w:rPr>
      </w:pPr>
    </w:p>
    <w:p w14:paraId="47A5774F" w14:textId="40382C36" w:rsidR="00495B3B" w:rsidRPr="00495B3B" w:rsidRDefault="00495B3B" w:rsidP="276AB112">
      <w:pPr>
        <w:keepNext/>
        <w:spacing w:line="240" w:lineRule="auto"/>
        <w:rPr>
          <w:rFonts w:ascii="Arial" w:hAnsi="Arial" w:cs="Arial"/>
          <w:color w:val="442D97"/>
          <w:sz w:val="28"/>
          <w:szCs w:val="28"/>
          <w:lang w:eastAsia="zh-CN"/>
        </w:rPr>
      </w:pPr>
      <w:r w:rsidRPr="276AB112">
        <w:rPr>
          <w:rFonts w:ascii="Arial" w:hAnsi="Arial" w:cs="Arial"/>
          <w:color w:val="442D97" w:themeColor="accent4" w:themeTint="BF"/>
          <w:sz w:val="28"/>
          <w:szCs w:val="28"/>
          <w:lang w:eastAsia="zh-CN"/>
        </w:rPr>
        <w:t>Accountabilities</w:t>
      </w:r>
    </w:p>
    <w:p w14:paraId="01A525FD" w14:textId="6524E701" w:rsidR="005E73CA" w:rsidRDefault="005E73CA" w:rsidP="005E73CA">
      <w:pPr>
        <w:pStyle w:val="ListParagraph"/>
        <w:numPr>
          <w:ilvl w:val="0"/>
          <w:numId w:val="16"/>
        </w:numPr>
        <w:spacing w:before="0" w:after="0" w:line="300" w:lineRule="atLeast"/>
      </w:pPr>
      <w:r w:rsidRPr="005E73CA">
        <w:t>Provide high-quality, authoritative communications advice on complex and sensitive workforce issues, including emerging risks, and develop clear communication products to support informed senior decision-making</w:t>
      </w:r>
      <w:r w:rsidR="006920FE">
        <w:t>.</w:t>
      </w:r>
    </w:p>
    <w:p w14:paraId="5F9C8CB0" w14:textId="31CA3465" w:rsidR="006920FE" w:rsidRPr="006920FE" w:rsidRDefault="006920FE" w:rsidP="006920FE">
      <w:pPr>
        <w:pStyle w:val="ListParagraph"/>
        <w:numPr>
          <w:ilvl w:val="0"/>
          <w:numId w:val="16"/>
        </w:numPr>
        <w:spacing w:before="0" w:after="0" w:line="300" w:lineRule="atLeast"/>
      </w:pPr>
      <w:r w:rsidRPr="006920FE">
        <w:t xml:space="preserve">Lead and coordinate communication </w:t>
      </w:r>
      <w:r w:rsidR="00AC01ED">
        <w:t xml:space="preserve">and engagement </w:t>
      </w:r>
      <w:r w:rsidRPr="006920FE">
        <w:t>activities relating to emergency workforce priorities, ensuring alignment across teams and stakeholders, and supporting workforce readiness.</w:t>
      </w:r>
    </w:p>
    <w:p w14:paraId="7ED3445D"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Provide authoritative expert advice to the Program Manager Emergency Workforce &amp; Capability on current and emerging</w:t>
      </w:r>
      <w:r w:rsidRPr="00042D86">
        <w:t xml:space="preserve"> </w:t>
      </w:r>
      <w:r>
        <w:t>issues</w:t>
      </w:r>
      <w:r w:rsidRPr="00042D86">
        <w:t xml:space="preserve"> </w:t>
      </w:r>
      <w:r>
        <w:t>and</w:t>
      </w:r>
      <w:r w:rsidRPr="00042D86">
        <w:t xml:space="preserve"> </w:t>
      </w:r>
      <w:r>
        <w:t>threats</w:t>
      </w:r>
      <w:r w:rsidRPr="00042D86">
        <w:t xml:space="preserve"> </w:t>
      </w:r>
      <w:r>
        <w:t>to</w:t>
      </w:r>
      <w:r w:rsidRPr="00042D86">
        <w:t xml:space="preserve"> </w:t>
      </w:r>
      <w:r>
        <w:t>project</w:t>
      </w:r>
      <w:r w:rsidRPr="00042D86">
        <w:t xml:space="preserve"> </w:t>
      </w:r>
      <w:r>
        <w:t>implementation,</w:t>
      </w:r>
      <w:r w:rsidRPr="00042D86">
        <w:t xml:space="preserve"> </w:t>
      </w:r>
      <w:r>
        <w:t>and</w:t>
      </w:r>
      <w:r w:rsidRPr="00042D86">
        <w:t xml:space="preserve"> </w:t>
      </w:r>
      <w:r>
        <w:t>prepare</w:t>
      </w:r>
      <w:r w:rsidRPr="00042D86">
        <w:t xml:space="preserve"> </w:t>
      </w:r>
      <w:r>
        <w:t>high</w:t>
      </w:r>
      <w:r w:rsidRPr="00042D86">
        <w:t xml:space="preserve"> </w:t>
      </w:r>
      <w:r>
        <w:t>quality</w:t>
      </w:r>
      <w:r w:rsidRPr="00042D86">
        <w:t xml:space="preserve"> </w:t>
      </w:r>
      <w:r>
        <w:t>reports,</w:t>
      </w:r>
      <w:r w:rsidRPr="00042D86">
        <w:t xml:space="preserve"> </w:t>
      </w:r>
      <w:r>
        <w:t>submissions,</w:t>
      </w:r>
      <w:r w:rsidRPr="00042D86">
        <w:t xml:space="preserve"> </w:t>
      </w:r>
      <w:r>
        <w:t>briefings and correspondence as required.</w:t>
      </w:r>
    </w:p>
    <w:p w14:paraId="09F2A5B7"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Work</w:t>
      </w:r>
      <w:r w:rsidRPr="00042D86">
        <w:t xml:space="preserve"> </w:t>
      </w:r>
      <w:r>
        <w:t>collaboratively</w:t>
      </w:r>
      <w:r w:rsidRPr="00042D86">
        <w:t xml:space="preserve"> </w:t>
      </w:r>
      <w:r>
        <w:t>across</w:t>
      </w:r>
      <w:r w:rsidRPr="00042D86">
        <w:t xml:space="preserve"> </w:t>
      </w:r>
      <w:r>
        <w:t>the</w:t>
      </w:r>
      <w:r w:rsidRPr="00042D86">
        <w:t xml:space="preserve"> </w:t>
      </w:r>
      <w:r>
        <w:t>team</w:t>
      </w:r>
      <w:r w:rsidRPr="00042D86">
        <w:t xml:space="preserve"> </w:t>
      </w:r>
      <w:r>
        <w:t>to</w:t>
      </w:r>
      <w:r w:rsidRPr="00042D86">
        <w:t xml:space="preserve"> </w:t>
      </w:r>
      <w:r>
        <w:t>lead</w:t>
      </w:r>
      <w:r w:rsidRPr="00042D86">
        <w:t xml:space="preserve"> </w:t>
      </w:r>
      <w:r>
        <w:t>workforce</w:t>
      </w:r>
      <w:r w:rsidRPr="00042D86">
        <w:t xml:space="preserve"> </w:t>
      </w:r>
      <w:r>
        <w:t>and</w:t>
      </w:r>
      <w:r w:rsidRPr="00042D86">
        <w:t xml:space="preserve"> </w:t>
      </w:r>
      <w:r>
        <w:t>capability</w:t>
      </w:r>
      <w:r w:rsidRPr="00042D86">
        <w:t xml:space="preserve"> </w:t>
      </w:r>
      <w:r>
        <w:t>priorities</w:t>
      </w:r>
      <w:r w:rsidRPr="00042D86">
        <w:t xml:space="preserve"> </w:t>
      </w:r>
      <w:r>
        <w:t>as</w:t>
      </w:r>
      <w:r w:rsidRPr="00042D86">
        <w:t xml:space="preserve"> </w:t>
      </w:r>
      <w:r>
        <w:t>required and</w:t>
      </w:r>
      <w:r w:rsidRPr="00042D86">
        <w:t xml:space="preserve"> </w:t>
      </w:r>
      <w:r>
        <w:t>to</w:t>
      </w:r>
      <w:r w:rsidRPr="00042D86">
        <w:t xml:space="preserve"> </w:t>
      </w:r>
      <w:r>
        <w:t>inform further capability development opportunities.</w:t>
      </w:r>
    </w:p>
    <w:p w14:paraId="3CCC0FC2"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Contribute</w:t>
      </w:r>
      <w:r w:rsidRPr="00042D86">
        <w:t xml:space="preserve"> </w:t>
      </w:r>
      <w:r>
        <w:t>to</w:t>
      </w:r>
      <w:r w:rsidRPr="00042D86">
        <w:t xml:space="preserve"> </w:t>
      </w:r>
      <w:r>
        <w:t>business</w:t>
      </w:r>
      <w:r w:rsidRPr="00042D86">
        <w:t xml:space="preserve"> </w:t>
      </w:r>
      <w:r>
        <w:t>administration</w:t>
      </w:r>
      <w:r w:rsidRPr="00042D86">
        <w:t xml:space="preserve"> </w:t>
      </w:r>
      <w:r>
        <w:t>activities</w:t>
      </w:r>
      <w:r w:rsidRPr="00042D86">
        <w:t xml:space="preserve"> </w:t>
      </w:r>
      <w:r>
        <w:t>including</w:t>
      </w:r>
      <w:r w:rsidRPr="00042D86">
        <w:t xml:space="preserve"> </w:t>
      </w:r>
      <w:r>
        <w:t>manage project reporting, risk identification and briefings to governance committees and maintain robust records in line with departmental, unit and team guidelines.</w:t>
      </w:r>
    </w:p>
    <w:p w14:paraId="7B855ABE"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rsidRPr="00042D86">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4BF6EF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0478248" w:rsidR="00495B3B" w:rsidRDefault="00495B3B" w:rsidP="276AB112">
      <w:pPr>
        <w:spacing w:before="160" w:after="0"/>
        <w:rPr>
          <w:rFonts w:ascii="Arial" w:hAnsi="Arial" w:cs="Arial"/>
          <w:b/>
          <w:bCs/>
          <w:color w:val="363534"/>
        </w:rPr>
      </w:pPr>
      <w:r w:rsidRPr="276AB112">
        <w:rPr>
          <w:rFonts w:ascii="Arial" w:hAnsi="Arial" w:cs="Arial"/>
          <w:b/>
          <w:bCs/>
          <w:color w:val="363534"/>
        </w:rPr>
        <w:t>Specialist/Technical Expertise/Qualifications</w:t>
      </w:r>
    </w:p>
    <w:p w14:paraId="4D1AEC39" w14:textId="71970FD6" w:rsidR="008007E0" w:rsidRPr="008D2515"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t>Experience</w:t>
      </w:r>
      <w:r w:rsidRPr="008D2515">
        <w:rPr>
          <w:spacing w:val="-7"/>
        </w:rPr>
        <w:t xml:space="preserve"> </w:t>
      </w:r>
      <w:r>
        <w:t>in</w:t>
      </w:r>
      <w:r w:rsidRPr="008D2515">
        <w:rPr>
          <w:spacing w:val="-9"/>
        </w:rPr>
        <w:t xml:space="preserve"> </w:t>
      </w:r>
      <w:r>
        <w:t>emergency</w:t>
      </w:r>
      <w:r w:rsidRPr="008D2515">
        <w:rPr>
          <w:spacing w:val="-6"/>
        </w:rPr>
        <w:t xml:space="preserve"> </w:t>
      </w:r>
      <w:r>
        <w:t>management</w:t>
      </w:r>
      <w:r w:rsidRPr="008D2515">
        <w:rPr>
          <w:spacing w:val="-7"/>
        </w:rPr>
        <w:t xml:space="preserve"> </w:t>
      </w:r>
      <w:r>
        <w:t>and</w:t>
      </w:r>
      <w:r w:rsidRPr="008D2515">
        <w:rPr>
          <w:spacing w:val="-9"/>
        </w:rPr>
        <w:t xml:space="preserve"> </w:t>
      </w:r>
      <w:r>
        <w:t>or</w:t>
      </w:r>
      <w:r w:rsidRPr="008D2515">
        <w:rPr>
          <w:spacing w:val="-7"/>
        </w:rPr>
        <w:t xml:space="preserve"> </w:t>
      </w:r>
      <w:r>
        <w:t>workforce</w:t>
      </w:r>
      <w:r w:rsidRPr="008D2515">
        <w:rPr>
          <w:spacing w:val="-9"/>
        </w:rPr>
        <w:t xml:space="preserve"> and </w:t>
      </w:r>
      <w:r>
        <w:t>capability</w:t>
      </w:r>
      <w:r w:rsidRPr="008D2515">
        <w:rPr>
          <w:spacing w:val="-8"/>
        </w:rPr>
        <w:t xml:space="preserve"> </w:t>
      </w:r>
      <w:r w:rsidRPr="008D2515">
        <w:rPr>
          <w:spacing w:val="-2"/>
        </w:rPr>
        <w:t>development</w:t>
      </w:r>
      <w:r>
        <w:rPr>
          <w:spacing w:val="-2"/>
        </w:rPr>
        <w:t xml:space="preserve"> (desirable)</w:t>
      </w:r>
    </w:p>
    <w:p w14:paraId="1CE5330E" w14:textId="77777777" w:rsidR="008007E0" w:rsidRPr="008007E0"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rsidRPr="008D2515">
        <w:rPr>
          <w:spacing w:val="-2"/>
        </w:rPr>
        <w:t>Understanding of Victoria’s Emergency Management Arrangements</w:t>
      </w:r>
    </w:p>
    <w:p w14:paraId="267B57F4" w14:textId="3FB4BF5F" w:rsidR="008007E0" w:rsidRPr="00757483"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rPr>
          <w:spacing w:val="-2"/>
        </w:rPr>
        <w:t>Experience in developing policies to support an emergency workforce (desirable)</w:t>
      </w:r>
    </w:p>
    <w:p w14:paraId="6F53881A" w14:textId="77777777" w:rsidR="00CB3750" w:rsidRDefault="00CB3750" w:rsidP="00CB3750">
      <w:pPr>
        <w:spacing w:before="160" w:after="0"/>
        <w:rPr>
          <w:rFonts w:ascii="Arial" w:eastAsia="Arial" w:hAnsi="Arial" w:cs="Arial"/>
          <w:color w:val="000000"/>
        </w:rPr>
      </w:pPr>
    </w:p>
    <w:p w14:paraId="192D8A2D" w14:textId="77777777" w:rsidR="00CB3750" w:rsidRDefault="00CB3750" w:rsidP="00CB3750">
      <w:pPr>
        <w:spacing w:before="160" w:after="0"/>
        <w:rPr>
          <w:rFonts w:ascii="Arial" w:eastAsia="Arial" w:hAnsi="Arial" w:cs="Arial"/>
          <w:color w:val="000000"/>
        </w:rPr>
      </w:pPr>
    </w:p>
    <w:p w14:paraId="2F4F442F" w14:textId="77777777" w:rsidR="00CB3750" w:rsidRPr="00CB3750" w:rsidRDefault="00CB3750" w:rsidP="00CB3750">
      <w:pPr>
        <w:spacing w:before="160" w:after="0"/>
        <w:rPr>
          <w:rFonts w:ascii="Arial" w:eastAsia="Arial" w:hAnsi="Arial" w:cs="Arial"/>
          <w:color w:val="000000"/>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AAD44A7" w14:textId="3F980BD0" w:rsidR="00D07453" w:rsidRPr="00E30584" w:rsidRDefault="003D370B" w:rsidP="008007E0">
      <w:pPr>
        <w:keepNext/>
        <w:numPr>
          <w:ilvl w:val="0"/>
          <w:numId w:val="18"/>
        </w:numPr>
        <w:spacing w:before="0" w:after="0" w:line="240" w:lineRule="auto"/>
        <w:rPr>
          <w:rFonts w:ascii="Arial" w:hAnsi="Arial" w:cs="Arial"/>
          <w:color w:val="000000"/>
          <w:lang w:eastAsia="zh-CN"/>
        </w:rPr>
      </w:pPr>
      <w:bookmarkStart w:id="3" w:name="_Hlk102550785"/>
      <w:r w:rsidRPr="00E30584">
        <w:rPr>
          <w:b/>
          <w:bCs/>
        </w:rPr>
        <w:lastRenderedPageBreak/>
        <w:t>Project Delivery</w:t>
      </w:r>
      <w:r w:rsidRPr="00E30584">
        <w:rPr>
          <w:rFonts w:ascii="Arial" w:hAnsi="Arial" w:cs="Arial"/>
          <w:b/>
          <w:bCs/>
          <w:color w:val="000000"/>
          <w:lang w:eastAsia="zh-CN"/>
        </w:rPr>
        <w:t>:</w:t>
      </w:r>
      <w:r>
        <w:rPr>
          <w:rFonts w:ascii="Arial" w:hAnsi="Arial" w:cs="Arial"/>
          <w:color w:val="000000"/>
          <w:lang w:eastAsia="zh-CN"/>
        </w:rPr>
        <w:t xml:space="preserve"> </w:t>
      </w:r>
      <w:r w:rsidR="00322C3D" w:rsidRPr="006B111F">
        <w:t>Executes work tasks against plan; where plans are not defined, prioritises tasks in line with the urgency and impact of tasks; Utilises approved task management tools; Maintains accurate project records.</w:t>
      </w:r>
    </w:p>
    <w:p w14:paraId="39D0969F" w14:textId="3F079D22" w:rsidR="00E30584" w:rsidRPr="00CE3D19" w:rsidRDefault="009E1C3A" w:rsidP="008007E0">
      <w:pPr>
        <w:keepNext/>
        <w:numPr>
          <w:ilvl w:val="0"/>
          <w:numId w:val="18"/>
        </w:numPr>
        <w:spacing w:before="0" w:after="0" w:line="240" w:lineRule="auto"/>
        <w:rPr>
          <w:rFonts w:ascii="Arial" w:hAnsi="Arial" w:cs="Arial"/>
          <w:color w:val="000000"/>
          <w:lang w:eastAsia="zh-CN"/>
        </w:rPr>
      </w:pPr>
      <w:r w:rsidRPr="00752DB7">
        <w:rPr>
          <w:rFonts w:cstheme="minorHAnsi"/>
          <w:b/>
          <w:lang w:eastAsia="en-US"/>
        </w:rPr>
        <w:t>Customer Focus</w:t>
      </w:r>
      <w:r>
        <w:rPr>
          <w:rFonts w:cstheme="minorHAnsi"/>
          <w:b/>
          <w:lang w:eastAsia="en-US"/>
        </w:rPr>
        <w:t xml:space="preserve">: </w:t>
      </w:r>
      <w:r w:rsidR="00241CFF" w:rsidRPr="00241CFF">
        <w:rPr>
          <w:rFonts w:cstheme="minorHAnsi"/>
          <w:iCs/>
          <w:kern w:val="20"/>
          <w:szCs w:val="18"/>
        </w:rPr>
        <w:t>Understand customer requirements and how work addresses customer needs; Identify opportunities to improve services; Committed to delivering high quality outcomes for clients.</w:t>
      </w:r>
    </w:p>
    <w:p w14:paraId="3BFB4480" w14:textId="4A7E4A27" w:rsidR="00CE3D19" w:rsidRPr="002F2DF3" w:rsidRDefault="00C6469B" w:rsidP="008007E0">
      <w:pPr>
        <w:keepNext/>
        <w:numPr>
          <w:ilvl w:val="0"/>
          <w:numId w:val="18"/>
        </w:numPr>
        <w:spacing w:before="0" w:after="0" w:line="240" w:lineRule="auto"/>
        <w:rPr>
          <w:rFonts w:ascii="Arial" w:hAnsi="Arial" w:cs="Arial"/>
          <w:b/>
          <w:bCs/>
          <w:color w:val="000000"/>
          <w:lang w:eastAsia="zh-CN"/>
        </w:rPr>
      </w:pPr>
      <w:r w:rsidRPr="00C6469B">
        <w:rPr>
          <w:rFonts w:cstheme="minorHAnsi"/>
          <w:b/>
          <w:bCs/>
          <w:lang w:eastAsia="en-US"/>
        </w:rPr>
        <w:t>Partnering and Co-Creation:</w:t>
      </w:r>
      <w:r w:rsidR="00DC49A1">
        <w:rPr>
          <w:rFonts w:cstheme="minorHAnsi"/>
          <w:b/>
          <w:bCs/>
          <w:lang w:eastAsia="en-US"/>
        </w:rPr>
        <w:t xml:space="preserve"> </w:t>
      </w:r>
      <w:r w:rsidR="004B2802" w:rsidRPr="00752DB7">
        <w:rPr>
          <w:rFonts w:cstheme="minorHAnsi"/>
          <w:iCs/>
          <w:kern w:val="20"/>
          <w:szCs w:val="18"/>
        </w:rPr>
        <w:t>Understands the importance of partnering with the customer or community in developing successful strategies, programs or products; Supports the design process by explaining what needs to be done and ensuring people have the necessary information to engage in the process and work effectively; Understands stages of co-</w:t>
      </w:r>
      <w:r w:rsidR="002F2DF3" w:rsidRPr="00752DB7">
        <w:rPr>
          <w:rFonts w:cstheme="minorHAnsi"/>
          <w:iCs/>
          <w:kern w:val="20"/>
          <w:szCs w:val="18"/>
        </w:rPr>
        <w:t xml:space="preserve">design. </w:t>
      </w:r>
    </w:p>
    <w:p w14:paraId="257B7482" w14:textId="11B9E057" w:rsidR="002F2DF3" w:rsidRPr="00D07453" w:rsidRDefault="00244BB6" w:rsidP="008007E0">
      <w:pPr>
        <w:keepNext/>
        <w:numPr>
          <w:ilvl w:val="0"/>
          <w:numId w:val="18"/>
        </w:numPr>
        <w:spacing w:before="0" w:after="0" w:line="240" w:lineRule="auto"/>
        <w:rPr>
          <w:rFonts w:ascii="Arial" w:hAnsi="Arial" w:cs="Arial"/>
          <w:b/>
          <w:bCs/>
          <w:color w:val="000000"/>
          <w:lang w:eastAsia="zh-CN"/>
        </w:rPr>
      </w:pPr>
      <w:r w:rsidRPr="00244BB6">
        <w:rPr>
          <w:rFonts w:ascii="Arial" w:hAnsi="Arial" w:cs="Arial"/>
          <w:b/>
          <w:bCs/>
          <w:color w:val="000000"/>
          <w:lang w:eastAsia="zh-CN"/>
        </w:rPr>
        <w:t>Working Collaboratively</w:t>
      </w:r>
      <w:r>
        <w:rPr>
          <w:rFonts w:ascii="Arial" w:hAnsi="Arial" w:cs="Arial"/>
          <w:b/>
          <w:bCs/>
          <w:color w:val="000000"/>
          <w:lang w:eastAsia="zh-CN"/>
        </w:rPr>
        <w:t>:</w:t>
      </w:r>
      <w:r w:rsidR="00CA58E6" w:rsidRPr="00CA58E6">
        <w:t xml:space="preserve"> </w:t>
      </w:r>
      <w:r w:rsidR="00CA58E6" w:rsidRPr="00CA58E6">
        <w:rPr>
          <w:rFonts w:ascii="Arial" w:hAnsi="Arial" w:cs="Arial"/>
          <w:color w:val="000000"/>
          <w:lang w:eastAsia="zh-CN"/>
        </w:rPr>
        <w:t xml:space="preserve">Build a supportive and cooperative team environment; Engages other teams to share information </w:t>
      </w:r>
      <w:proofErr w:type="gramStart"/>
      <w:r w:rsidR="00CA58E6" w:rsidRPr="00CA58E6">
        <w:rPr>
          <w:rFonts w:ascii="Arial" w:hAnsi="Arial" w:cs="Arial"/>
          <w:color w:val="000000"/>
          <w:lang w:eastAsia="zh-CN"/>
        </w:rPr>
        <w:t>in order to</w:t>
      </w:r>
      <w:proofErr w:type="gramEnd"/>
      <w:r w:rsidR="00CA58E6" w:rsidRPr="00CA58E6">
        <w:rPr>
          <w:rFonts w:ascii="Arial" w:hAnsi="Arial" w:cs="Arial"/>
          <w:color w:val="000000"/>
          <w:lang w:eastAsia="zh-CN"/>
        </w:rPr>
        <w:t xml:space="preserve"> understand or respond to issues; Support others in challenging situations.</w:t>
      </w:r>
      <w:r>
        <w:rPr>
          <w:rFonts w:ascii="Arial" w:hAnsi="Arial" w:cs="Arial"/>
          <w:b/>
          <w:bCs/>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3E0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567E67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428F6">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8007E0">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8007E0">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8007E0">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2CBC712" w14:textId="77777777" w:rsidR="000608C6" w:rsidRPr="00495B3B" w:rsidRDefault="000608C6" w:rsidP="000608C6">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EA0E8C4" w14:textId="77777777" w:rsidR="000608C6" w:rsidRPr="00495B3B" w:rsidRDefault="000608C6" w:rsidP="000608C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11CD4AF" w:rsidR="00815CFC" w:rsidRPr="00495B3B" w:rsidRDefault="00495B3B" w:rsidP="000608C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87511EB" w14:textId="77777777" w:rsidR="000608C6" w:rsidRPr="00495B3B" w:rsidRDefault="000608C6" w:rsidP="000608C6">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E3D512B" w14:textId="77777777" w:rsidR="000608C6" w:rsidRPr="00495B3B" w:rsidRDefault="000608C6" w:rsidP="000608C6">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315FAE92" w:rsidR="00495B3B" w:rsidRPr="00495B3B" w:rsidRDefault="000608C6" w:rsidP="000608C6">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0608C6" w:rsidRPr="00495B3B" w14:paraId="10873C64"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0608C6" w:rsidRPr="00495B3B" w:rsidRDefault="000608C6" w:rsidP="000608C6">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C32282D" w:rsidR="000608C6" w:rsidRPr="00495B3B" w:rsidRDefault="000608C6" w:rsidP="000608C6">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B4C680D" w14:textId="77777777" w:rsidR="000608C6" w:rsidRPr="00495B3B" w:rsidRDefault="000608C6" w:rsidP="000608C6">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4086C7" w14:textId="77777777" w:rsidR="000608C6" w:rsidRPr="00454423" w:rsidRDefault="000608C6" w:rsidP="000608C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F7F41C8" w14:textId="77777777" w:rsidR="000608C6" w:rsidRPr="005763CD" w:rsidRDefault="000608C6" w:rsidP="000608C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0B660D" w14:textId="77777777" w:rsidR="000608C6" w:rsidRPr="005763CD" w:rsidRDefault="000608C6" w:rsidP="000608C6">
      <w:pPr>
        <w:spacing w:before="0" w:after="0"/>
        <w:rPr>
          <w:rFonts w:ascii="Arial" w:hAnsi="Arial" w:cs="Arial"/>
        </w:rPr>
      </w:pPr>
    </w:p>
    <w:p w14:paraId="0056FD1C" w14:textId="77777777" w:rsidR="000608C6" w:rsidRPr="005763CD" w:rsidRDefault="000608C6" w:rsidP="000608C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438BC5E" w14:textId="77777777" w:rsidR="000608C6" w:rsidRPr="00495B3B" w:rsidRDefault="000608C6" w:rsidP="000608C6">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F9F2789" w14:textId="77777777" w:rsidR="000608C6" w:rsidRPr="002775A7" w:rsidRDefault="000608C6" w:rsidP="000608C6">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7BC7C47" w14:textId="77777777" w:rsidR="000608C6" w:rsidRDefault="000608C6" w:rsidP="000608C6">
      <w:pPr>
        <w:rPr>
          <w:rFonts w:ascii="Arial" w:hAnsi="Arial" w:cs="Arial"/>
          <w:color w:val="000000"/>
          <w:szCs w:val="22"/>
        </w:rPr>
      </w:pPr>
      <w:r>
        <w:rPr>
          <w:rFonts w:ascii="Arial" w:hAnsi="Arial" w:cs="Arial"/>
          <w:color w:val="000000"/>
          <w:szCs w:val="22"/>
        </w:rPr>
        <w:br w:type="page"/>
      </w:r>
    </w:p>
    <w:p w14:paraId="64F86A89" w14:textId="77777777" w:rsidR="000608C6" w:rsidRPr="00AC1638" w:rsidRDefault="000608C6" w:rsidP="000608C6">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291BF332" w14:textId="77777777" w:rsidR="000608C6" w:rsidRPr="00AC1638" w:rsidRDefault="000608C6" w:rsidP="000608C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04D8E72" w14:textId="77777777" w:rsidR="000608C6" w:rsidRPr="00495B3B" w:rsidRDefault="000608C6" w:rsidP="000608C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A5E779E" w14:textId="77777777" w:rsidR="000608C6" w:rsidRDefault="000608C6" w:rsidP="000608C6">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51FB7D4" w14:textId="77777777" w:rsidR="000608C6" w:rsidRPr="00495B3B" w:rsidRDefault="000608C6" w:rsidP="000608C6">
      <w:pPr>
        <w:spacing w:line="240" w:lineRule="auto"/>
        <w:contextualSpacing/>
        <w:outlineLvl w:val="1"/>
        <w:rPr>
          <w:rFonts w:ascii="Arial" w:hAnsi="Arial" w:cs="Arial"/>
          <w:color w:val="363534"/>
        </w:rPr>
      </w:pPr>
    </w:p>
    <w:p w14:paraId="2CDBE1CF" w14:textId="77777777" w:rsidR="000608C6" w:rsidRPr="00495B3B" w:rsidRDefault="000608C6" w:rsidP="000608C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A7298F8" w14:textId="77777777" w:rsidR="000608C6" w:rsidRPr="00495B3B" w:rsidRDefault="000608C6" w:rsidP="000608C6">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963229B" w14:textId="77777777" w:rsidR="000608C6" w:rsidRPr="00495B3B" w:rsidRDefault="000608C6" w:rsidP="000608C6">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B337D36" w14:textId="77777777" w:rsidR="000608C6" w:rsidRPr="00495B3B" w:rsidRDefault="000608C6" w:rsidP="000608C6">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1573F7C" w14:textId="77777777" w:rsidR="000608C6" w:rsidRPr="00495B3B" w:rsidRDefault="000608C6" w:rsidP="000608C6">
      <w:pPr>
        <w:rPr>
          <w:rFonts w:ascii="Arial" w:hAnsi="Arial" w:cs="Arial"/>
          <w:b/>
          <w:bCs/>
          <w:color w:val="363534"/>
        </w:rPr>
      </w:pPr>
      <w:r w:rsidRPr="00495B3B">
        <w:rPr>
          <w:rFonts w:ascii="Arial" w:hAnsi="Arial" w:cs="Arial"/>
          <w:b/>
          <w:bCs/>
          <w:color w:val="363534"/>
        </w:rPr>
        <w:t>Aboriginal Cultural Safety</w:t>
      </w:r>
    </w:p>
    <w:p w14:paraId="2B2B3ABC" w14:textId="77777777" w:rsidR="000608C6" w:rsidRPr="00495B3B" w:rsidRDefault="000608C6" w:rsidP="000608C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34790B19" w14:textId="77777777" w:rsidR="000608C6" w:rsidRPr="00495B3B" w:rsidRDefault="000608C6" w:rsidP="000608C6">
      <w:pPr>
        <w:rPr>
          <w:rFonts w:ascii="Arial" w:hAnsi="Arial" w:cs="Arial"/>
          <w:b/>
          <w:color w:val="363534"/>
          <w:szCs w:val="22"/>
        </w:rPr>
      </w:pPr>
      <w:r w:rsidRPr="00495B3B">
        <w:rPr>
          <w:rFonts w:ascii="Arial" w:hAnsi="Arial" w:cs="Arial"/>
          <w:b/>
          <w:color w:val="363534"/>
          <w:szCs w:val="22"/>
        </w:rPr>
        <w:t>Balancing your Life / Hybrid Working</w:t>
      </w:r>
    </w:p>
    <w:p w14:paraId="22AB9EE4" w14:textId="77777777" w:rsidR="000608C6" w:rsidRPr="00495B3B" w:rsidRDefault="000608C6" w:rsidP="000608C6">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CFB5E61" w14:textId="77777777" w:rsidR="000608C6" w:rsidRPr="00495B3B" w:rsidRDefault="000608C6" w:rsidP="000608C6">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1CC421AB" w:rsidR="00A14A3F" w:rsidRPr="000428F6" w:rsidRDefault="00A14A3F" w:rsidP="000608C6">
      <w:pPr>
        <w:keepNext/>
        <w:spacing w:before="360" w:line="240" w:lineRule="auto"/>
        <w:rPr>
          <w:rFonts w:ascii="Arial" w:eastAsia="Microsoft JhengHei" w:hAnsi="Arial" w:cs="Arial"/>
          <w:sz w:val="22"/>
          <w:szCs w:val="24"/>
          <w:u w:val="single"/>
          <w:lang w:eastAsia="en-US"/>
        </w:rPr>
      </w:pPr>
    </w:p>
    <w:sectPr w:rsidR="00A14A3F" w:rsidRPr="000428F6"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F5C4" w14:textId="77777777" w:rsidR="002B6306" w:rsidRDefault="002B6306" w:rsidP="00CD157B">
      <w:pPr>
        <w:pStyle w:val="NoSpacing"/>
      </w:pPr>
    </w:p>
    <w:p w14:paraId="19E516AE" w14:textId="77777777" w:rsidR="002B6306" w:rsidRDefault="002B6306"/>
  </w:endnote>
  <w:endnote w:type="continuationSeparator" w:id="0">
    <w:p w14:paraId="1A0B021F" w14:textId="77777777" w:rsidR="002B6306" w:rsidRDefault="002B6306" w:rsidP="00CD157B">
      <w:pPr>
        <w:pStyle w:val="NoSpacing"/>
      </w:pPr>
    </w:p>
    <w:p w14:paraId="335D161C" w14:textId="77777777" w:rsidR="002B6306" w:rsidRDefault="002B6306"/>
  </w:endnote>
  <w:endnote w:type="continuationNotice" w:id="1">
    <w:p w14:paraId="6F216958" w14:textId="77777777" w:rsidR="002B6306" w:rsidRDefault="002B6306" w:rsidP="00CD157B">
      <w:pPr>
        <w:pStyle w:val="NoSpacing"/>
      </w:pPr>
    </w:p>
    <w:p w14:paraId="6FD35A6A" w14:textId="77777777" w:rsidR="002B6306" w:rsidRDefault="002B6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265C" w14:textId="77777777" w:rsidR="002B6306" w:rsidRPr="0056073C" w:rsidRDefault="002B6306" w:rsidP="005D764F">
      <w:pPr>
        <w:pStyle w:val="FootnoteSeparator"/>
      </w:pPr>
    </w:p>
    <w:p w14:paraId="05E35265" w14:textId="77777777" w:rsidR="002B6306" w:rsidRDefault="002B6306"/>
  </w:footnote>
  <w:footnote w:type="continuationSeparator" w:id="0">
    <w:p w14:paraId="36B18687" w14:textId="77777777" w:rsidR="002B6306" w:rsidRPr="00CA30B7" w:rsidRDefault="002B6306" w:rsidP="006D5A90">
      <w:pPr>
        <w:rPr>
          <w:lang w:val="en-US"/>
        </w:rPr>
      </w:pPr>
      <w:r w:rsidRPr="00CA30B7">
        <w:rPr>
          <w:lang w:val="en-US"/>
        </w:rPr>
        <w:t>_______</w:t>
      </w:r>
    </w:p>
    <w:p w14:paraId="5382B671" w14:textId="77777777" w:rsidR="002B6306" w:rsidRDefault="002B6306"/>
  </w:footnote>
  <w:footnote w:type="continuationNotice" w:id="1">
    <w:p w14:paraId="4055C078" w14:textId="77777777" w:rsidR="002B6306" w:rsidRDefault="002B6306" w:rsidP="006D5A90"/>
    <w:p w14:paraId="34C5985B" w14:textId="77777777" w:rsidR="002B6306" w:rsidRDefault="002B6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F6BC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A34C72"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BBB3C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0D9EBB"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D4E4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80161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40D90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D1478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0A0E0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00143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CF5C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F8A3E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8FC3B96"/>
    <w:multiLevelType w:val="multilevel"/>
    <w:tmpl w:val="32B2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5E55BD7"/>
    <w:multiLevelType w:val="hybridMultilevel"/>
    <w:tmpl w:val="0B643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5"/>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4"/>
  </w:num>
  <w:num w:numId="13" w16cid:durableId="1742215375">
    <w:abstractNumId w:val="43"/>
  </w:num>
  <w:num w:numId="14" w16cid:durableId="664823544">
    <w:abstractNumId w:val="40"/>
  </w:num>
  <w:num w:numId="15" w16cid:durableId="979774751">
    <w:abstractNumId w:val="11"/>
  </w:num>
  <w:num w:numId="16" w16cid:durableId="729228463">
    <w:abstractNumId w:val="4"/>
  </w:num>
  <w:num w:numId="17" w16cid:durableId="322781625">
    <w:abstractNumId w:val="23"/>
  </w:num>
  <w:num w:numId="18" w16cid:durableId="90011705">
    <w:abstractNumId w:val="22"/>
  </w:num>
  <w:num w:numId="19" w16cid:durableId="202423729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C18"/>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09E"/>
    <w:rsid w:val="000332EC"/>
    <w:rsid w:val="000337A3"/>
    <w:rsid w:val="00033D5C"/>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8F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8C6"/>
    <w:rsid w:val="00060B9F"/>
    <w:rsid w:val="000610DD"/>
    <w:rsid w:val="0006141F"/>
    <w:rsid w:val="000634B5"/>
    <w:rsid w:val="000636FD"/>
    <w:rsid w:val="00063A7B"/>
    <w:rsid w:val="00064138"/>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A9E"/>
    <w:rsid w:val="00076B5B"/>
    <w:rsid w:val="00076C8C"/>
    <w:rsid w:val="00076CEC"/>
    <w:rsid w:val="000770EF"/>
    <w:rsid w:val="00077BDB"/>
    <w:rsid w:val="00077D57"/>
    <w:rsid w:val="00080082"/>
    <w:rsid w:val="000809F5"/>
    <w:rsid w:val="00080B70"/>
    <w:rsid w:val="0008194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80B"/>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A8"/>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6DF"/>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B05"/>
    <w:rsid w:val="0011501B"/>
    <w:rsid w:val="00115150"/>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B3"/>
    <w:rsid w:val="001C71FB"/>
    <w:rsid w:val="001C72A9"/>
    <w:rsid w:val="001C73A0"/>
    <w:rsid w:val="001C78A3"/>
    <w:rsid w:val="001D064C"/>
    <w:rsid w:val="001D0889"/>
    <w:rsid w:val="001D11E7"/>
    <w:rsid w:val="001D134B"/>
    <w:rsid w:val="001D15F7"/>
    <w:rsid w:val="001D223D"/>
    <w:rsid w:val="001D292C"/>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E6B"/>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8F9"/>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CFF"/>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BB6"/>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342"/>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E3"/>
    <w:rsid w:val="00264C6B"/>
    <w:rsid w:val="00264C82"/>
    <w:rsid w:val="00264FD6"/>
    <w:rsid w:val="00265C0D"/>
    <w:rsid w:val="00265DE2"/>
    <w:rsid w:val="002661D5"/>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210"/>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3E4"/>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06"/>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82E"/>
    <w:rsid w:val="002D09DA"/>
    <w:rsid w:val="002D10C1"/>
    <w:rsid w:val="002D11F9"/>
    <w:rsid w:val="002D1BB5"/>
    <w:rsid w:val="002D21C9"/>
    <w:rsid w:val="002D2577"/>
    <w:rsid w:val="002D2A80"/>
    <w:rsid w:val="002D2AB4"/>
    <w:rsid w:val="002D2D1D"/>
    <w:rsid w:val="002D38FC"/>
    <w:rsid w:val="002D48D3"/>
    <w:rsid w:val="002D4B23"/>
    <w:rsid w:val="002D6BA2"/>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2DF3"/>
    <w:rsid w:val="002F3731"/>
    <w:rsid w:val="002F41ED"/>
    <w:rsid w:val="002F4C0A"/>
    <w:rsid w:val="002F5105"/>
    <w:rsid w:val="002F5718"/>
    <w:rsid w:val="002F647B"/>
    <w:rsid w:val="002F7E61"/>
    <w:rsid w:val="00300A07"/>
    <w:rsid w:val="00300DB5"/>
    <w:rsid w:val="0030113D"/>
    <w:rsid w:val="00301647"/>
    <w:rsid w:val="0030192B"/>
    <w:rsid w:val="00301FAF"/>
    <w:rsid w:val="0030259D"/>
    <w:rsid w:val="00302822"/>
    <w:rsid w:val="00302A0C"/>
    <w:rsid w:val="00302ACE"/>
    <w:rsid w:val="00303508"/>
    <w:rsid w:val="0030427C"/>
    <w:rsid w:val="003042D4"/>
    <w:rsid w:val="00304AC1"/>
    <w:rsid w:val="003055C4"/>
    <w:rsid w:val="00305B2B"/>
    <w:rsid w:val="003060A8"/>
    <w:rsid w:val="00306252"/>
    <w:rsid w:val="00306727"/>
    <w:rsid w:val="00306FCE"/>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C3D"/>
    <w:rsid w:val="00323376"/>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1FF"/>
    <w:rsid w:val="003456FF"/>
    <w:rsid w:val="003457F1"/>
    <w:rsid w:val="00345FCD"/>
    <w:rsid w:val="003466F7"/>
    <w:rsid w:val="00346ADF"/>
    <w:rsid w:val="00347812"/>
    <w:rsid w:val="00347C3F"/>
    <w:rsid w:val="00347DED"/>
    <w:rsid w:val="0035068B"/>
    <w:rsid w:val="003506D7"/>
    <w:rsid w:val="00351996"/>
    <w:rsid w:val="00351A15"/>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6D2"/>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1E4D"/>
    <w:rsid w:val="00392593"/>
    <w:rsid w:val="00392B47"/>
    <w:rsid w:val="00392F4B"/>
    <w:rsid w:val="00393FAA"/>
    <w:rsid w:val="003940F7"/>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C50"/>
    <w:rsid w:val="003C0011"/>
    <w:rsid w:val="003C074C"/>
    <w:rsid w:val="003C0A6C"/>
    <w:rsid w:val="003C156B"/>
    <w:rsid w:val="003C1F69"/>
    <w:rsid w:val="003C25F9"/>
    <w:rsid w:val="003C2BDA"/>
    <w:rsid w:val="003C2C0D"/>
    <w:rsid w:val="003C2C66"/>
    <w:rsid w:val="003C300B"/>
    <w:rsid w:val="003C30EC"/>
    <w:rsid w:val="003C390B"/>
    <w:rsid w:val="003C3B57"/>
    <w:rsid w:val="003C3D93"/>
    <w:rsid w:val="003C5140"/>
    <w:rsid w:val="003C6914"/>
    <w:rsid w:val="003C6ECF"/>
    <w:rsid w:val="003C75D1"/>
    <w:rsid w:val="003C7903"/>
    <w:rsid w:val="003C7A8F"/>
    <w:rsid w:val="003C7D07"/>
    <w:rsid w:val="003D1B95"/>
    <w:rsid w:val="003D2616"/>
    <w:rsid w:val="003D2A34"/>
    <w:rsid w:val="003D2FC3"/>
    <w:rsid w:val="003D3028"/>
    <w:rsid w:val="003D370B"/>
    <w:rsid w:val="003D3FBD"/>
    <w:rsid w:val="003D4029"/>
    <w:rsid w:val="003D432D"/>
    <w:rsid w:val="003D44EC"/>
    <w:rsid w:val="003D4E8A"/>
    <w:rsid w:val="003D4F8B"/>
    <w:rsid w:val="003D5307"/>
    <w:rsid w:val="003D6672"/>
    <w:rsid w:val="003D66C9"/>
    <w:rsid w:val="003D70B4"/>
    <w:rsid w:val="003D70C8"/>
    <w:rsid w:val="003E00FF"/>
    <w:rsid w:val="003E07D5"/>
    <w:rsid w:val="003E0A0B"/>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C4A"/>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717"/>
    <w:rsid w:val="00405A58"/>
    <w:rsid w:val="0040698A"/>
    <w:rsid w:val="0040743E"/>
    <w:rsid w:val="004075D4"/>
    <w:rsid w:val="0040777B"/>
    <w:rsid w:val="00407885"/>
    <w:rsid w:val="004100F3"/>
    <w:rsid w:val="00410659"/>
    <w:rsid w:val="00411642"/>
    <w:rsid w:val="00411972"/>
    <w:rsid w:val="00412A85"/>
    <w:rsid w:val="0041303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9C4"/>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743"/>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1EA6"/>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6D7"/>
    <w:rsid w:val="004A7C03"/>
    <w:rsid w:val="004B1B8B"/>
    <w:rsid w:val="004B1E98"/>
    <w:rsid w:val="004B244E"/>
    <w:rsid w:val="004B26FF"/>
    <w:rsid w:val="004B2721"/>
    <w:rsid w:val="004B2751"/>
    <w:rsid w:val="004B2802"/>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C88"/>
    <w:rsid w:val="004C4381"/>
    <w:rsid w:val="004C47E5"/>
    <w:rsid w:val="004C5059"/>
    <w:rsid w:val="004C5672"/>
    <w:rsid w:val="004C57AD"/>
    <w:rsid w:val="004C630B"/>
    <w:rsid w:val="004C6494"/>
    <w:rsid w:val="004C66CE"/>
    <w:rsid w:val="004C66EB"/>
    <w:rsid w:val="004C6BD5"/>
    <w:rsid w:val="004C6E0D"/>
    <w:rsid w:val="004C6FA7"/>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148"/>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36F"/>
    <w:rsid w:val="00506B38"/>
    <w:rsid w:val="00506E6C"/>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00"/>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37C"/>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390"/>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CCE"/>
    <w:rsid w:val="005D72DA"/>
    <w:rsid w:val="005D73FF"/>
    <w:rsid w:val="005D764F"/>
    <w:rsid w:val="005D7F05"/>
    <w:rsid w:val="005E0EAB"/>
    <w:rsid w:val="005E2165"/>
    <w:rsid w:val="005E22F3"/>
    <w:rsid w:val="005E380B"/>
    <w:rsid w:val="005E3C28"/>
    <w:rsid w:val="005E3F3A"/>
    <w:rsid w:val="005E4EEA"/>
    <w:rsid w:val="005E6040"/>
    <w:rsid w:val="005E69D4"/>
    <w:rsid w:val="005E73CA"/>
    <w:rsid w:val="005E7A2A"/>
    <w:rsid w:val="005E7E31"/>
    <w:rsid w:val="005F0A4C"/>
    <w:rsid w:val="005F15E0"/>
    <w:rsid w:val="005F1870"/>
    <w:rsid w:val="005F187E"/>
    <w:rsid w:val="005F272A"/>
    <w:rsid w:val="005F277D"/>
    <w:rsid w:val="005F2CA7"/>
    <w:rsid w:val="005F2FD2"/>
    <w:rsid w:val="005F3697"/>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D8D"/>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5C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0FE"/>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28C"/>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B41"/>
    <w:rsid w:val="006C4E89"/>
    <w:rsid w:val="006C520D"/>
    <w:rsid w:val="006C5FC0"/>
    <w:rsid w:val="006C60BE"/>
    <w:rsid w:val="006C67B9"/>
    <w:rsid w:val="006C6A9B"/>
    <w:rsid w:val="006C6F24"/>
    <w:rsid w:val="006C7559"/>
    <w:rsid w:val="006C778A"/>
    <w:rsid w:val="006C7BF4"/>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DF"/>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BFA"/>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B6F"/>
    <w:rsid w:val="00797016"/>
    <w:rsid w:val="00797479"/>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D8E"/>
    <w:rsid w:val="007B02E3"/>
    <w:rsid w:val="007B0AAB"/>
    <w:rsid w:val="007B1032"/>
    <w:rsid w:val="007B1188"/>
    <w:rsid w:val="007B14EC"/>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7E0"/>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6BB0"/>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63"/>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BAA"/>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EA4"/>
    <w:rsid w:val="00915910"/>
    <w:rsid w:val="009160C5"/>
    <w:rsid w:val="009163E2"/>
    <w:rsid w:val="0091646A"/>
    <w:rsid w:val="00920056"/>
    <w:rsid w:val="009202CA"/>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1D3E"/>
    <w:rsid w:val="00952061"/>
    <w:rsid w:val="0095276B"/>
    <w:rsid w:val="009527F8"/>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637"/>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6AB"/>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FF9"/>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2F40"/>
    <w:rsid w:val="009A331D"/>
    <w:rsid w:val="009A370B"/>
    <w:rsid w:val="009A3D30"/>
    <w:rsid w:val="009A3D84"/>
    <w:rsid w:val="009A4449"/>
    <w:rsid w:val="009A46E0"/>
    <w:rsid w:val="009A4954"/>
    <w:rsid w:val="009A4B34"/>
    <w:rsid w:val="009A51CB"/>
    <w:rsid w:val="009A5206"/>
    <w:rsid w:val="009A5287"/>
    <w:rsid w:val="009A5A0E"/>
    <w:rsid w:val="009A5A21"/>
    <w:rsid w:val="009A5B03"/>
    <w:rsid w:val="009A670D"/>
    <w:rsid w:val="009A6F0F"/>
    <w:rsid w:val="009A71EC"/>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F0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C3A"/>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8C9"/>
    <w:rsid w:val="009F3862"/>
    <w:rsid w:val="009F387A"/>
    <w:rsid w:val="009F3897"/>
    <w:rsid w:val="009F5E66"/>
    <w:rsid w:val="009F5FBA"/>
    <w:rsid w:val="009F6066"/>
    <w:rsid w:val="009F60EB"/>
    <w:rsid w:val="009F614D"/>
    <w:rsid w:val="009F6867"/>
    <w:rsid w:val="009F6AA5"/>
    <w:rsid w:val="009F7A8D"/>
    <w:rsid w:val="009F7F58"/>
    <w:rsid w:val="00A00C65"/>
    <w:rsid w:val="00A0108C"/>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4BAF"/>
    <w:rsid w:val="00A1573D"/>
    <w:rsid w:val="00A1582B"/>
    <w:rsid w:val="00A158EC"/>
    <w:rsid w:val="00A158FD"/>
    <w:rsid w:val="00A1606D"/>
    <w:rsid w:val="00A163FA"/>
    <w:rsid w:val="00A1773F"/>
    <w:rsid w:val="00A20824"/>
    <w:rsid w:val="00A20A17"/>
    <w:rsid w:val="00A20D7A"/>
    <w:rsid w:val="00A210E1"/>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9E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B4F"/>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9DA"/>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1ED"/>
    <w:rsid w:val="00AC02FA"/>
    <w:rsid w:val="00AC133E"/>
    <w:rsid w:val="00AC1415"/>
    <w:rsid w:val="00AC1C83"/>
    <w:rsid w:val="00AC1DB1"/>
    <w:rsid w:val="00AC2338"/>
    <w:rsid w:val="00AC277F"/>
    <w:rsid w:val="00AC2F85"/>
    <w:rsid w:val="00AC3B49"/>
    <w:rsid w:val="00AC3FA1"/>
    <w:rsid w:val="00AC4139"/>
    <w:rsid w:val="00AC4855"/>
    <w:rsid w:val="00AC4ABC"/>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0D2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ED1"/>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03C"/>
    <w:rsid w:val="00AF6A4A"/>
    <w:rsid w:val="00AF77F6"/>
    <w:rsid w:val="00AF7AB9"/>
    <w:rsid w:val="00AF7FD7"/>
    <w:rsid w:val="00B004A4"/>
    <w:rsid w:val="00B0054C"/>
    <w:rsid w:val="00B008AC"/>
    <w:rsid w:val="00B00DA6"/>
    <w:rsid w:val="00B01269"/>
    <w:rsid w:val="00B0144E"/>
    <w:rsid w:val="00B015E4"/>
    <w:rsid w:val="00B01604"/>
    <w:rsid w:val="00B01B58"/>
    <w:rsid w:val="00B0257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6D8"/>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80B"/>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301"/>
    <w:rsid w:val="00BE584B"/>
    <w:rsid w:val="00BE5933"/>
    <w:rsid w:val="00BE5E33"/>
    <w:rsid w:val="00BE68A7"/>
    <w:rsid w:val="00BE7D49"/>
    <w:rsid w:val="00BE7F65"/>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7C8"/>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17"/>
    <w:rsid w:val="00C2623D"/>
    <w:rsid w:val="00C263F1"/>
    <w:rsid w:val="00C26F31"/>
    <w:rsid w:val="00C27679"/>
    <w:rsid w:val="00C27BE7"/>
    <w:rsid w:val="00C3034D"/>
    <w:rsid w:val="00C30AD1"/>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02B"/>
    <w:rsid w:val="00C57817"/>
    <w:rsid w:val="00C57A78"/>
    <w:rsid w:val="00C6084A"/>
    <w:rsid w:val="00C60970"/>
    <w:rsid w:val="00C60C7E"/>
    <w:rsid w:val="00C61945"/>
    <w:rsid w:val="00C6207A"/>
    <w:rsid w:val="00C624EE"/>
    <w:rsid w:val="00C62C3A"/>
    <w:rsid w:val="00C631B2"/>
    <w:rsid w:val="00C632AB"/>
    <w:rsid w:val="00C63AFE"/>
    <w:rsid w:val="00C63CA0"/>
    <w:rsid w:val="00C6469B"/>
    <w:rsid w:val="00C648F9"/>
    <w:rsid w:val="00C64A4E"/>
    <w:rsid w:val="00C64DF6"/>
    <w:rsid w:val="00C659B5"/>
    <w:rsid w:val="00C65EF5"/>
    <w:rsid w:val="00C65F8D"/>
    <w:rsid w:val="00C66842"/>
    <w:rsid w:val="00C67B2C"/>
    <w:rsid w:val="00C67C64"/>
    <w:rsid w:val="00C7077B"/>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80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47"/>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8E6"/>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750"/>
    <w:rsid w:val="00CB3CB4"/>
    <w:rsid w:val="00CB3F22"/>
    <w:rsid w:val="00CB4ABF"/>
    <w:rsid w:val="00CB55FF"/>
    <w:rsid w:val="00CB5926"/>
    <w:rsid w:val="00CB632B"/>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19"/>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05"/>
    <w:rsid w:val="00D04112"/>
    <w:rsid w:val="00D049BD"/>
    <w:rsid w:val="00D05169"/>
    <w:rsid w:val="00D05B8D"/>
    <w:rsid w:val="00D05BC2"/>
    <w:rsid w:val="00D06726"/>
    <w:rsid w:val="00D06830"/>
    <w:rsid w:val="00D06D0E"/>
    <w:rsid w:val="00D07203"/>
    <w:rsid w:val="00D07400"/>
    <w:rsid w:val="00D07453"/>
    <w:rsid w:val="00D07EB7"/>
    <w:rsid w:val="00D10CCF"/>
    <w:rsid w:val="00D10FB9"/>
    <w:rsid w:val="00D11532"/>
    <w:rsid w:val="00D11902"/>
    <w:rsid w:val="00D11A9C"/>
    <w:rsid w:val="00D11AC3"/>
    <w:rsid w:val="00D12095"/>
    <w:rsid w:val="00D123C8"/>
    <w:rsid w:val="00D12904"/>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EE8"/>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57F1D"/>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04"/>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9C8"/>
    <w:rsid w:val="00DC13B6"/>
    <w:rsid w:val="00DC1556"/>
    <w:rsid w:val="00DC1FAB"/>
    <w:rsid w:val="00DC2841"/>
    <w:rsid w:val="00DC2ADA"/>
    <w:rsid w:val="00DC2DAE"/>
    <w:rsid w:val="00DC2DF5"/>
    <w:rsid w:val="00DC3793"/>
    <w:rsid w:val="00DC37C4"/>
    <w:rsid w:val="00DC4403"/>
    <w:rsid w:val="00DC44FB"/>
    <w:rsid w:val="00DC49A1"/>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E80"/>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B00"/>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3EA"/>
    <w:rsid w:val="00E26401"/>
    <w:rsid w:val="00E27914"/>
    <w:rsid w:val="00E279C6"/>
    <w:rsid w:val="00E30584"/>
    <w:rsid w:val="00E30D39"/>
    <w:rsid w:val="00E31516"/>
    <w:rsid w:val="00E316D8"/>
    <w:rsid w:val="00E31C2B"/>
    <w:rsid w:val="00E31F77"/>
    <w:rsid w:val="00E320EE"/>
    <w:rsid w:val="00E32E84"/>
    <w:rsid w:val="00E32FB1"/>
    <w:rsid w:val="00E33E05"/>
    <w:rsid w:val="00E33E6A"/>
    <w:rsid w:val="00E34FC1"/>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325"/>
    <w:rsid w:val="00E62624"/>
    <w:rsid w:val="00E63D14"/>
    <w:rsid w:val="00E64905"/>
    <w:rsid w:val="00E64A11"/>
    <w:rsid w:val="00E64CC9"/>
    <w:rsid w:val="00E64D2A"/>
    <w:rsid w:val="00E64DCE"/>
    <w:rsid w:val="00E654A3"/>
    <w:rsid w:val="00E65977"/>
    <w:rsid w:val="00E65D1E"/>
    <w:rsid w:val="00E661E7"/>
    <w:rsid w:val="00E6687B"/>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570"/>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112"/>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39F"/>
    <w:rsid w:val="00EC245D"/>
    <w:rsid w:val="00EC288D"/>
    <w:rsid w:val="00EC2893"/>
    <w:rsid w:val="00EC2B7F"/>
    <w:rsid w:val="00EC32EA"/>
    <w:rsid w:val="00EC36FE"/>
    <w:rsid w:val="00EC3CF8"/>
    <w:rsid w:val="00EC3D62"/>
    <w:rsid w:val="00EC439D"/>
    <w:rsid w:val="00EC46FB"/>
    <w:rsid w:val="00EC488D"/>
    <w:rsid w:val="00EC49A0"/>
    <w:rsid w:val="00EC51F7"/>
    <w:rsid w:val="00EC591E"/>
    <w:rsid w:val="00EC594C"/>
    <w:rsid w:val="00EC5F73"/>
    <w:rsid w:val="00EC6106"/>
    <w:rsid w:val="00EC61E0"/>
    <w:rsid w:val="00EC646E"/>
    <w:rsid w:val="00EC662D"/>
    <w:rsid w:val="00EC6CDA"/>
    <w:rsid w:val="00EC6E3B"/>
    <w:rsid w:val="00EC7B57"/>
    <w:rsid w:val="00ED050D"/>
    <w:rsid w:val="00ED087A"/>
    <w:rsid w:val="00ED0A1D"/>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AF0"/>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734"/>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364"/>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ECA"/>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7C4"/>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12F"/>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481"/>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AF8CAD"/>
    <w:rsid w:val="0EA47A73"/>
    <w:rsid w:val="0FB5C20C"/>
    <w:rsid w:val="1FC7EE5D"/>
    <w:rsid w:val="228B7013"/>
    <w:rsid w:val="276AB112"/>
    <w:rsid w:val="2B373FB5"/>
    <w:rsid w:val="317C6D73"/>
    <w:rsid w:val="318FA83F"/>
    <w:rsid w:val="34CFD24D"/>
    <w:rsid w:val="389782B9"/>
    <w:rsid w:val="511563DF"/>
    <w:rsid w:val="61C8527D"/>
    <w:rsid w:val="65223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2027597-7C74-44ED-900C-E046705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1405634">
      <w:bodyDiv w:val="1"/>
      <w:marLeft w:val="0"/>
      <w:marRight w:val="0"/>
      <w:marTop w:val="0"/>
      <w:marBottom w:val="0"/>
      <w:divBdr>
        <w:top w:val="none" w:sz="0" w:space="0" w:color="auto"/>
        <w:left w:val="none" w:sz="0" w:space="0" w:color="auto"/>
        <w:bottom w:val="none" w:sz="0" w:space="0" w:color="auto"/>
        <w:right w:val="none" w:sz="0" w:space="0" w:color="auto"/>
      </w:divBdr>
    </w:div>
    <w:div w:id="73906338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248803705">
      <w:bodyDiv w:val="1"/>
      <w:marLeft w:val="0"/>
      <w:marRight w:val="0"/>
      <w:marTop w:val="0"/>
      <w:marBottom w:val="0"/>
      <w:divBdr>
        <w:top w:val="none" w:sz="0" w:space="0" w:color="auto"/>
        <w:left w:val="none" w:sz="0" w:space="0" w:color="auto"/>
        <w:bottom w:val="none" w:sz="0" w:space="0" w:color="auto"/>
        <w:right w:val="none" w:sz="0" w:space="0" w:color="auto"/>
      </w:divBdr>
    </w:div>
    <w:div w:id="1300452462">
      <w:bodyDiv w:val="1"/>
      <w:marLeft w:val="0"/>
      <w:marRight w:val="0"/>
      <w:marTop w:val="0"/>
      <w:marBottom w:val="0"/>
      <w:divBdr>
        <w:top w:val="none" w:sz="0" w:space="0" w:color="auto"/>
        <w:left w:val="none" w:sz="0" w:space="0" w:color="auto"/>
        <w:bottom w:val="none" w:sz="0" w:space="0" w:color="auto"/>
        <w:right w:val="none" w:sz="0" w:space="0" w:color="auto"/>
      </w:divBdr>
    </w:div>
    <w:div w:id="134902257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193169850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2897485">
      <w:bodyDiv w:val="1"/>
      <w:marLeft w:val="0"/>
      <w:marRight w:val="0"/>
      <w:marTop w:val="0"/>
      <w:marBottom w:val="0"/>
      <w:divBdr>
        <w:top w:val="none" w:sz="0" w:space="0" w:color="auto"/>
        <w:left w:val="none" w:sz="0" w:space="0" w:color="auto"/>
        <w:bottom w:val="none" w:sz="0" w:space="0" w:color="auto"/>
        <w:right w:val="none" w:sz="0" w:space="0" w:color="auto"/>
      </w:divBdr>
    </w:div>
    <w:div w:id="20891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kevin.x.carlisle-stapleton@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F433DA7FF83D1B41A109EBB2D2BCF196001A6698AABC61754F970A9E9C07345248" ma:contentTypeVersion="19" ma:contentTypeDescription="DEDJTR Document" ma:contentTypeScope="" ma:versionID="2d087120947bdc733e7c14bf932520cc">
  <xsd:schema xmlns:xsd="http://www.w3.org/2001/XMLSchema" xmlns:xs="http://www.w3.org/2001/XMLSchema" xmlns:p="http://schemas.microsoft.com/office/2006/metadata/properties" xmlns:ns2="3045207f-8733-458f-8bb3-9dc65905839c" xmlns:ns3="70808f81-21b7-4cca-a37c-047d20309eea" xmlns:ns4="a5f32de4-e402-4188-b034-e71ca7d22e54" xmlns:ns5="a978313b-5cfc-4b25-8891-ef6cecb8dcb1" xmlns:ns6="d5b20f85-b9f3-48de-960a-8a0a141785d9" targetNamespace="http://schemas.microsoft.com/office/2006/metadata/properties" ma:root="true" ma:fieldsID="d5c6fdde9a0bcb9463d014706d029e10" ns2:_="" ns3:_="" ns4:_="" ns5:_="" ns6:_="">
    <xsd:import namespace="3045207f-8733-458f-8bb3-9dc65905839c"/>
    <xsd:import namespace="70808f81-21b7-4cca-a37c-047d20309eea"/>
    <xsd:import namespace="a5f32de4-e402-4188-b034-e71ca7d22e54"/>
    <xsd:import namespace="a978313b-5cfc-4b25-8891-ef6cecb8dcb1"/>
    <xsd:import namespace="d5b20f85-b9f3-48de-960a-8a0a14178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207f-8733-458f-8bb3-9dc65905839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08f81-21b7-4cca-a37c-047d20309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78313b-5cfc-4b25-8891-ef6cecb8dcb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20f85-b9f3-48de-960a-8a0a141785d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3d2c5b7-8db4-44cb-8b92-5f3fde4e3478}" ma:internalName="TaxCatchAll" ma:showField="CatchAllData" ma:web="d5b20f85-b9f3-48de-960a-8a0a1417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DOCID1131-1043689822-259</_dlc_DocId>
    <_dlc_DocIdUrl xmlns="a5f32de4-e402-4188-b034-e71ca7d22e54">
      <Url>https://delwpvicgovau.sharepoint.com/sites/ecm_1152/_layouts/15/DocIdRedir.aspx?ID=DOCID1131-1043689822-259</Url>
      <Description>DOCID1131-1043689822-259</Description>
    </_dlc_DocIdUrl>
    <_dlc_DocIdPersistId xmlns="a5f32de4-e402-4188-b034-e71ca7d22e54">false</_dlc_DocIdPersistId>
    <TaxCatchAll xmlns="d5b20f85-b9f3-48de-960a-8a0a141785d9" xsi:nil="true"/>
    <lcf76f155ced4ddcb4097134ff3c332f xmlns="a978313b-5cfc-4b25-8891-ef6cecb8dc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F0603-C166-4C6C-9163-DD00E95CD694}">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30F3F253-457C-4DB3-8736-5702A60A7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207f-8733-458f-8bb3-9dc65905839c"/>
    <ds:schemaRef ds:uri="70808f81-21b7-4cca-a37c-047d20309eea"/>
    <ds:schemaRef ds:uri="a5f32de4-e402-4188-b034-e71ca7d22e54"/>
    <ds:schemaRef ds:uri="a978313b-5cfc-4b25-8891-ef6cecb8dcb1"/>
    <ds:schemaRef ds:uri="d5b20f85-b9f3-48de-960a-8a0a1417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C854BA-00CB-4B3B-98E0-69D13A586420}">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d5b20f85-b9f3-48de-960a-8a0a141785d9"/>
    <ds:schemaRef ds:uri="a978313b-5cfc-4b25-8891-ef6cecb8dcb1"/>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ASDS-09</dc:title>
  <dc:subject/>
  <dc:creator>Maree Lawson (DEECA)</dc:creator>
  <cp:keywords/>
  <dc:description/>
  <cp:lastModifiedBy>Kim Newman (DEECA)</cp:lastModifiedBy>
  <cp:revision>18</cp:revision>
  <cp:lastPrinted>2022-06-18T12:14:00Z</cp:lastPrinted>
  <dcterms:created xsi:type="dcterms:W3CDTF">2026-05-13T08:26:00Z</dcterms:created>
  <dcterms:modified xsi:type="dcterms:W3CDTF">2026-06-09T23:37:00Z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0x010100F433DA7FF83D1B41A109EBB2D2BCF196001A6698AABC61754F970A9E9C07345248</vt:lpwstr>
  </property>
  <property fmtid="{D5CDD505-2E9C-101B-9397-08002B2CF9AE}" pid="5" name="MediaServiceImageTags">
    <vt:lpwstr/>
  </property>
  <property fmtid="{D5CDD505-2E9C-101B-9397-08002B2CF9AE}" pid="6" name="_dlc_DocIdItemGuid">
    <vt:lpwstr>48bf348d-95c3-44b9-b92d-81bf435c0467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Project">
    <vt:lpwstr>22;#Reference Materials|f95fc07f-4085-41de-ae1e-da9e571af2f5</vt:lpwstr>
  </property>
  <property fmtid="{D5CDD505-2E9C-101B-9397-08002B2CF9AE}" pid="28" name="Records_x0020_Class_x0020_Project">
    <vt:lpwstr>22;#Reference Materials|f95fc07f-4085-41de-ae1e-da9e571af2f5</vt:lpwstr>
  </property>
  <property fmtid="{D5CDD505-2E9C-101B-9397-08002B2CF9AE}" pid="29" name="No.ofdirectreports">
    <vt:r8>0</vt:r8>
  </property>
  <property fmtid="{D5CDD505-2E9C-101B-9397-08002B2CF9AE}" pid="30" name="Order">
    <vt:r8>29000</vt:r8>
  </property>
  <property fmtid="{D5CDD505-2E9C-101B-9397-08002B2CF9AE}" pid="31" name="Branch">
    <vt:lpwstr>Natural Disasters &amp; Emergency Preparedness</vt:lpwstr>
  </property>
  <property fmtid="{D5CDD505-2E9C-101B-9397-08002B2CF9AE}" pid="32" name="Position tenure">
    <vt:lpwstr>Ongoing</vt:lpwstr>
  </property>
  <property fmtid="{D5CDD505-2E9C-101B-9397-08002B2CF9AE}" pid="33" name="xd_ProgID">
    <vt:lpwstr/>
  </property>
  <property fmtid="{D5CDD505-2E9C-101B-9397-08002B2CF9AE}" pid="34" name="DocumentSetDescription">
    <vt:lpwstr/>
  </property>
  <property fmtid="{D5CDD505-2E9C-101B-9397-08002B2CF9AE}" pid="35" name="ComplianceAssetId">
    <vt:lpwstr/>
  </property>
  <property fmtid="{D5CDD505-2E9C-101B-9397-08002B2CF9AE}" pid="36" name="TemplateUrl">
    <vt:lpwstr/>
  </property>
  <property fmtid="{D5CDD505-2E9C-101B-9397-08002B2CF9AE}" pid="37" name="P&amp;C Review">
    <vt:lpwstr>1. For P&amp;C Review</vt:lpwstr>
  </property>
  <property fmtid="{D5CDD505-2E9C-101B-9397-08002B2CF9AE}" pid="38" name="AvailableforEOI">
    <vt:lpwstr>Yes</vt:lpwstr>
  </property>
  <property fmtid="{D5CDD505-2E9C-101B-9397-08002B2CF9AE}" pid="39" name="Division">
    <vt:lpwstr>Agriculture Sector Development &amp; Services</vt:lpwstr>
  </property>
  <property fmtid="{D5CDD505-2E9C-101B-9397-08002B2CF9AE}" pid="40" name="DLCPolicyLabelValue">
    <vt:lpwstr>Version 0.2</vt:lpwstr>
  </property>
  <property fmtid="{D5CDD505-2E9C-101B-9397-08002B2CF9AE}" pid="41" name="_ExtendedDescription">
    <vt:lpwstr/>
  </property>
  <property fmtid="{D5CDD505-2E9C-101B-9397-08002B2CF9AE}" pid="42" name="DLCPolicyLabelClientValue">
    <vt:lpwstr>Version {_UIVersionString}</vt:lpwstr>
  </property>
  <property fmtid="{D5CDD505-2E9C-101B-9397-08002B2CF9AE}" pid="43" name="TriggerFlowInfo">
    <vt:lpwstr/>
  </property>
  <property fmtid="{D5CDD505-2E9C-101B-9397-08002B2CF9AE}" pid="44" name="No of positions">
    <vt:r8>1</vt:r8>
  </property>
  <property fmtid="{D5CDD505-2E9C-101B-9397-08002B2CF9AE}" pid="45" name="Grade">
    <vt:lpwstr>VPS Grade 4</vt:lpwstr>
  </property>
  <property fmtid="{D5CDD505-2E9C-101B-9397-08002B2CF9AE}" pid="46" name="xd_Signature">
    <vt:bool>false</vt:bool>
  </property>
  <property fmtid="{D5CDD505-2E9C-101B-9397-08002B2CF9AE}" pid="47" name="pd01c257034b4e86b1f58279a3bd54c60">
    <vt:lpwstr>Unclassified|7fa379f4-4aba-4692-ab80-7d39d3a23cf4</vt:lpwstr>
  </property>
  <property fmtid="{D5CDD505-2E9C-101B-9397-08002B2CF9AE}" pid="48" name="fb3179c379644f499d7166d0c985669b0">
    <vt:lpwstr>FOUO|955eb6fc-b35a-4808-8aa5-31e514fa3f26</vt:lpwstr>
  </property>
  <property fmtid="{D5CDD505-2E9C-101B-9397-08002B2CF9AE}" pid="49" name="hcb7c5d3e9434d64949c3590fc846b3a0">
    <vt:lpwstr>Grant Management|08d7261a-dbdf-4c16-a13a-984b01eb665d</vt:lpwstr>
  </property>
  <property fmtid="{D5CDD505-2E9C-101B-9397-08002B2CF9AE}" pid="50" name="g91c59fb10974fa1a03160ad8386f0f40">
    <vt:lpwstr/>
  </property>
  <property fmtid="{D5CDD505-2E9C-101B-9397-08002B2CF9AE}" pid="51" name="b7365f41ba0e4396aa1a05470ab11e420">
    <vt:lpwstr>Risk and Audit|13b21bb6-8e50-43f2-a78b-e2add4cb7f06</vt:lpwstr>
  </property>
  <property fmtid="{D5CDD505-2E9C-101B-9397-08002B2CF9AE}" pid="52" name="f0744a55774e42efa2d6256f349406650">
    <vt:lpwstr>Significant Working Documents|80063671-ba51-42b4-adf6-300ded807fd1</vt:lpwstr>
  </property>
  <property fmtid="{D5CDD505-2E9C-101B-9397-08002B2CF9AE}" pid="53" name="b9b43b809ea4445880dbf70bb98495250">
    <vt:lpwstr>Template|ad5654aa-69da-4dc8-81ae-e984a44f2180</vt:lpwstr>
  </property>
  <property fmtid="{D5CDD505-2E9C-101B-9397-08002B2CF9AE}" pid="54" name="mffaee3e99874a8497e2cb2b7b06efe10">
    <vt:lpwstr>Heritage Permits|15f3bec7-aeda-484c-8fac-4749e052e225</vt:lpwstr>
  </property>
  <property fmtid="{D5CDD505-2E9C-101B-9397-08002B2CF9AE}" pid="55" name="e156856a43824d80acdb37a31daefdf10">
    <vt:lpwstr>Procurement and Tendering|a0f71531-f288-4d4e-97c5-7225cd1c109a</vt:lpwstr>
  </property>
  <property fmtid="{D5CDD505-2E9C-101B-9397-08002B2CF9AE}" pid="56" name="l01f43dae63a4fe39570bbc29df0646b0">
    <vt:lpwstr>Royal Commission and Inquiries|216a8a02-1cb6-4559-9281-d017890b1d8f</vt:lpwstr>
  </property>
  <property fmtid="{D5CDD505-2E9C-101B-9397-08002B2CF9AE}" pid="57" name="hc91c03dedc5436ebe0c6a2dddbcb3ef0">
    <vt:lpwstr>Internal Training|711b209c-3d34-473a-8d08-37a0dab30012</vt:lpwstr>
  </property>
  <property fmtid="{D5CDD505-2E9C-101B-9397-08002B2CF9AE}" pid="58" name="c24382516f4a4d40864bebda6430b7d10">
    <vt:lpwstr>Licences|a820f266-3759-42a4-afe2-3795cd4f8dcd</vt:lpwstr>
  </property>
  <property fmtid="{D5CDD505-2E9C-101B-9397-08002B2CF9AE}" pid="59" name="l4acfbcaa0fe4e5fb81dab9df65b082a0">
    <vt:lpwstr>Other|cbee8cb2-2b25-4a9e-9b07-c4134452639e</vt:lpwstr>
  </property>
  <property fmtid="{D5CDD505-2E9C-101B-9397-08002B2CF9AE}" pid="60" name="Records_x0020_Class_x0020_Team_x0020_Admin">
    <vt:lpwstr>25;#Process and procedure|9fed78e4-0cf7-4349-93c6-1d5eeb34ebd6</vt:lpwstr>
  </property>
  <property fmtid="{D5CDD505-2E9C-101B-9397-08002B2CF9AE}" pid="61" name="f2ccc2d036544b63b99cbcec8aa9ae6a0">
    <vt:lpwstr>Reference Materials|f95fc07f-4085-41de-ae1e-da9e571af2f5</vt:lpwstr>
  </property>
  <property fmtid="{D5CDD505-2E9C-101B-9397-08002B2CF9AE}" pid="62" name="d25512bccefe4fa083801fcb78c241630">
    <vt:lpwstr>Process and procedure|9fed78e4-0cf7-4349-93c6-1d5eeb34ebd6</vt:lpwstr>
  </property>
  <property fmtid="{D5CDD505-2E9C-101B-9397-08002B2CF9AE}" pid="63" name="Records_x0020_Class_x0020_HR_x0020_Admin">
    <vt:lpwstr/>
  </property>
  <property fmtid="{D5CDD505-2E9C-101B-9397-08002B2CF9AE}" pid="64" name="Records_x0020_Class_x0020_Fire_x0020_Assets">
    <vt:lpwstr/>
  </property>
  <property fmtid="{D5CDD505-2E9C-101B-9397-08002B2CF9AE}" pid="65" name="Records_x0020_Class_x0020_Legal_x0020_Advice_x0020_Matters">
    <vt:lpwstr/>
  </property>
  <property fmtid="{D5CDD505-2E9C-101B-9397-08002B2CF9AE}" pid="66" name="Records Class Heritage">
    <vt:lpwstr>5;#Heritage Permits|15f3bec7-aeda-484c-8fac-4749e052e225</vt:lpwstr>
  </property>
  <property fmtid="{D5CDD505-2E9C-101B-9397-08002B2CF9AE}" pid="67" name="Ministerial_Portfolio">
    <vt:lpwstr/>
  </property>
  <property fmtid="{D5CDD505-2E9C-101B-9397-08002B2CF9AE}" pid="68" name="Records_x0020_Class_x0020_Audit_x0020_Risk">
    <vt:lpwstr>8;#Risk and Audit|13b21bb6-8e50-43f2-a78b-e2add4cb7f06</vt:lpwstr>
  </property>
  <property fmtid="{D5CDD505-2E9C-101B-9397-08002B2CF9AE}" pid="69" name="Region">
    <vt:lpwstr/>
  </property>
  <property fmtid="{D5CDD505-2E9C-101B-9397-08002B2CF9AE}" pid="70" name="Records_x0020_Class_x0020_Contract_x0020_Mgmt">
    <vt:lpwstr/>
  </property>
  <property fmtid="{D5CDD505-2E9C-101B-9397-08002B2CF9AE}" pid="71" name="Records_x0020_Class_x0020_Asset_x0020_Mgmt">
    <vt:lpwstr>3;#Other|cbee8cb2-2b25-4a9e-9b07-c4134452639e</vt:lpwstr>
  </property>
  <property fmtid="{D5CDD505-2E9C-101B-9397-08002B2CF9AE}" pid="72" name="Records_x0020_Class_x0020_Governance">
    <vt:lpwstr/>
  </property>
  <property fmtid="{D5CDD505-2E9C-101B-9397-08002B2CF9AE}" pid="73" name="Records Class Audit Risk">
    <vt:lpwstr>8;#Risk and Audit|13b21bb6-8e50-43f2-a78b-e2add4cb7f06</vt:lpwstr>
  </property>
  <property fmtid="{D5CDD505-2E9C-101B-9397-08002B2CF9AE}" pid="74" name="c9a2496594f6438ebcc56827c5cc88ed0">
    <vt:lpwstr/>
  </property>
  <property fmtid="{D5CDD505-2E9C-101B-9397-08002B2CF9AE}" pid="75" name="Records_x0020_Class_x0020_Comms_x0020_Internal">
    <vt:lpwstr/>
  </property>
  <property fmtid="{D5CDD505-2E9C-101B-9397-08002B2CF9AE}" pid="76" name="Records_x0020_Class_x0020_Boards">
    <vt:lpwstr/>
  </property>
  <property fmtid="{D5CDD505-2E9C-101B-9397-08002B2CF9AE}" pid="77" name="fc01d91d9ac346658516d76592d700650">
    <vt:lpwstr/>
  </property>
  <property fmtid="{D5CDD505-2E9C-101B-9397-08002B2CF9AE}" pid="78" name="Records_x0020_Class_x0020_Finance_x0020_and_x0020_Budgets">
    <vt:lpwstr/>
  </property>
  <property fmtid="{D5CDD505-2E9C-101B-9397-08002B2CF9AE}" pid="79" name="Records_x0020_Class_x0020_Training_x0020_Internal">
    <vt:lpwstr>7;#Internal Training|711b209c-3d34-473a-8d08-37a0dab30012</vt:lpwstr>
  </property>
  <property fmtid="{D5CDD505-2E9C-101B-9397-08002B2CF9AE}" pid="80" name="Records Class Evidence">
    <vt:lpwstr>10;#Royal Commission and Inquiries|216a8a02-1cb6-4559-9281-d017890b1d8f</vt:lpwstr>
  </property>
  <property fmtid="{D5CDD505-2E9C-101B-9397-08002B2CF9AE}" pid="81" name="Records_x0020_Class_x0020_Correspondence">
    <vt:lpwstr/>
  </property>
  <property fmtid="{D5CDD505-2E9C-101B-9397-08002B2CF9AE}" pid="82" name="i009bfa5dda84877b3e134416eb932cf0">
    <vt:lpwstr/>
  </property>
  <property fmtid="{D5CDD505-2E9C-101B-9397-08002B2CF9AE}" pid="83" name="Cabinet Document Type">
    <vt:lpwstr>11;#Significant Working Documents|80063671-ba51-42b4-adf6-300ded807fd1</vt:lpwstr>
  </property>
  <property fmtid="{D5CDD505-2E9C-101B-9397-08002B2CF9AE}" pid="84" name="Record_Class_OHSW">
    <vt:lpwstr/>
  </property>
  <property fmtid="{D5CDD505-2E9C-101B-9397-08002B2CF9AE}" pid="85" name="Month">
    <vt:lpwstr/>
  </property>
  <property fmtid="{D5CDD505-2E9C-101B-9397-08002B2CF9AE}" pid="86" name="Records_x0020_Class_x0020_Comms_x0020_External">
    <vt:lpwstr/>
  </property>
  <property fmtid="{D5CDD505-2E9C-101B-9397-08002B2CF9AE}" pid="87" name="df057a6d1189462d9706861bf31cfa900">
    <vt:lpwstr/>
  </property>
  <property fmtid="{D5CDD505-2E9C-101B-9397-08002B2CF9AE}" pid="88" name="Local_x0020_Government_x0020_Authority_x0020__x0028_LGA_x0029_">
    <vt:lpwstr/>
  </property>
  <property fmtid="{D5CDD505-2E9C-101B-9397-08002B2CF9AE}" pid="89" name="da1873cdd5b542de8f9d9c0bce016c4f0">
    <vt:lpwstr/>
  </property>
  <property fmtid="{D5CDD505-2E9C-101B-9397-08002B2CF9AE}" pid="90" name="Records_x0020_Class_x0020_Heritage">
    <vt:lpwstr>5;#Heritage Permits|15f3bec7-aeda-484c-8fac-4749e052e225</vt:lpwstr>
  </property>
  <property fmtid="{D5CDD505-2E9C-101B-9397-08002B2CF9AE}" pid="91" name="j35b1896e94e460a9a7a6eae2bd2e5cd0">
    <vt:lpwstr/>
  </property>
  <property fmtid="{D5CDD505-2E9C-101B-9397-08002B2CF9AE}" pid="92" name="Records Class Grant Management">
    <vt:lpwstr>4;#Grant Management|08d7261a-dbdf-4c16-a13a-984b01eb665d</vt:lpwstr>
  </property>
  <property fmtid="{D5CDD505-2E9C-101B-9397-08002B2CF9AE}" pid="93" name="Records Class Training Internal">
    <vt:lpwstr>7;#Internal Training|711b209c-3d34-473a-8d08-37a0dab30012</vt:lpwstr>
  </property>
  <property fmtid="{D5CDD505-2E9C-101B-9397-08002B2CF9AE}" pid="94" name="c602656836d14a2b9906d5cb692a6eb70">
    <vt:lpwstr/>
  </property>
  <property fmtid="{D5CDD505-2E9C-101B-9397-08002B2CF9AE}" pid="95" name="Records Class Asset Mgmt">
    <vt:lpwstr>3;#Other|cbee8cb2-2b25-4a9e-9b07-c4134452639e</vt:lpwstr>
  </property>
  <property fmtid="{D5CDD505-2E9C-101B-9397-08002B2CF9AE}" pid="96" name="Records_x0020_Class_x0020_Grant_x0020_Program_x0020_Mgmt">
    <vt:lpwstr/>
  </property>
  <property fmtid="{D5CDD505-2E9C-101B-9397-08002B2CF9AE}" pid="97" name="Records_x0020_Class_x0020_Media">
    <vt:lpwstr/>
  </property>
  <property fmtid="{D5CDD505-2E9C-101B-9397-08002B2CF9AE}" pid="98" name="Records_x0020_Class_x0020_Polices_x0020_Procedure">
    <vt:lpwstr/>
  </property>
  <property fmtid="{D5CDD505-2E9C-101B-9397-08002B2CF9AE}" pid="99" name="f9b2f911dfe5475293c241ac3c8c59560">
    <vt:lpwstr/>
  </property>
  <property fmtid="{D5CDD505-2E9C-101B-9397-08002B2CF9AE}" pid="100" name="k6daa996376746bfa51e68541eac5be40">
    <vt:lpwstr/>
  </property>
  <property fmtid="{D5CDD505-2E9C-101B-9397-08002B2CF9AE}" pid="101" name="c98c0cf14fbd4b639130aafe2e32754b0">
    <vt:lpwstr/>
  </property>
  <property fmtid="{D5CDD505-2E9C-101B-9397-08002B2CF9AE}" pid="102" name="Records_x0020_Class_x0020_Reporting">
    <vt:lpwstr/>
  </property>
  <property fmtid="{D5CDD505-2E9C-101B-9397-08002B2CF9AE}" pid="103" name="Records_x0020_Class_x0020_External_x0020_Committees">
    <vt:lpwstr/>
  </property>
  <property fmtid="{D5CDD505-2E9C-101B-9397-08002B2CF9AE}" pid="104" name="a6b8025dacc14cf9b4d4600d95399d540">
    <vt:lpwstr/>
  </property>
  <property fmtid="{D5CDD505-2E9C-101B-9397-08002B2CF9AE}" pid="105" name="of4cb4f47d4a45968ca5ecca6e63ec030">
    <vt:lpwstr/>
  </property>
  <property fmtid="{D5CDD505-2E9C-101B-9397-08002B2CF9AE}" pid="106" name="c58e493e1689427385b433efd00307f00">
    <vt:lpwstr/>
  </property>
  <property fmtid="{D5CDD505-2E9C-101B-9397-08002B2CF9AE}" pid="107" name="i5551a600e734172b7209c27fd0b68420">
    <vt:lpwstr/>
  </property>
  <property fmtid="{D5CDD505-2E9C-101B-9397-08002B2CF9AE}" pid="108" name="lfd3071406224809a17b67e55409993d0">
    <vt:lpwstr/>
  </property>
  <property fmtid="{D5CDD505-2E9C-101B-9397-08002B2CF9AE}" pid="109" name="Class_Licences">
    <vt:lpwstr>9;#Licences|a820f266-3759-42a4-afe2-3795cd4f8dcd</vt:lpwstr>
  </property>
  <property fmtid="{D5CDD505-2E9C-101B-9397-08002B2CF9AE}" pid="110" name="Records Class Procurement Tenders">
    <vt:lpwstr>6;#Procurement and Tendering|a0f71531-f288-4d4e-97c5-7225cd1c109a</vt:lpwstr>
  </property>
  <property fmtid="{D5CDD505-2E9C-101B-9397-08002B2CF9AE}" pid="111" name="h81f2c99e50046799065ebcadc818b4b0">
    <vt:lpwstr/>
  </property>
  <property fmtid="{D5CDD505-2E9C-101B-9397-08002B2CF9AE}" pid="112" name="o5e2574eea984d5a8a7f06462e1bf7f40">
    <vt:lpwstr/>
  </property>
  <property fmtid="{D5CDD505-2E9C-101B-9397-08002B2CF9AE}" pid="113" name="md594c5c22b24cb2a3ac44a72203e08c0">
    <vt:lpwstr/>
  </property>
  <property fmtid="{D5CDD505-2E9C-101B-9397-08002B2CF9AE}" pid="114" name="Records_x0020_Class_x0020_Fleet_x0020_Mgmt">
    <vt:lpwstr/>
  </property>
  <property fmtid="{D5CDD505-2E9C-101B-9397-08002B2CF9AE}" pid="115" name="pb0badcc4c144703855597c78047301a0">
    <vt:lpwstr/>
  </property>
  <property fmtid="{D5CDD505-2E9C-101B-9397-08002B2CF9AE}" pid="116" name="m90a1323f9af48dd92d2f8f9d25babca0">
    <vt:lpwstr/>
  </property>
  <property fmtid="{D5CDD505-2E9C-101B-9397-08002B2CF9AE}" pid="117" name="ob4a6fb1e1814e2b86e9ec1c8ac825730">
    <vt:lpwstr/>
  </property>
  <property fmtid="{D5CDD505-2E9C-101B-9397-08002B2CF9AE}" pid="118" name="d61ae42a77474864b1364510d21a344d0">
    <vt:lpwstr/>
  </property>
  <property fmtid="{D5CDD505-2E9C-101B-9397-08002B2CF9AE}" pid="119" name="iec90980bc9f4002ba1f7d68f193427a0">
    <vt:lpwstr/>
  </property>
  <property fmtid="{D5CDD505-2E9C-101B-9397-08002B2CF9AE}" pid="120" name="b9b075164edc4097a71ed1b58a6b8c080">
    <vt:lpwstr/>
  </property>
  <property fmtid="{D5CDD505-2E9C-101B-9397-08002B2CF9AE}" pid="121" name="Records_x0020_Class_x0020_Advisory_x0020_Committees">
    <vt:lpwstr/>
  </property>
  <property fmtid="{D5CDD505-2E9C-101B-9397-08002B2CF9AE}" pid="122" name="paaf357c599343858cd6fb5d0ff868d30">
    <vt:lpwstr/>
  </property>
  <property fmtid="{D5CDD505-2E9C-101B-9397-08002B2CF9AE}" pid="123" name="p62dd00533cf4e98a70ae970537bd5f60">
    <vt:lpwstr/>
  </property>
  <property fmtid="{D5CDD505-2E9C-101B-9397-08002B2CF9AE}" pid="124" name="h2049e314a3e4d7aa4983077240ef9e60">
    <vt:lpwstr/>
  </property>
  <property fmtid="{D5CDD505-2E9C-101B-9397-08002B2CF9AE}" pid="125" name="je2f59c6279d441e8dbf3cc557b3306f0">
    <vt:lpwstr/>
  </property>
  <property fmtid="{D5CDD505-2E9C-101B-9397-08002B2CF9AE}" pid="126" name="Records_x0020_Class_x0020_Evidence">
    <vt:lpwstr>10;#Royal Commission and Inquiries|216a8a02-1cb6-4559-9281-d017890b1d8f</vt:lpwstr>
  </property>
  <property fmtid="{D5CDD505-2E9C-101B-9397-08002B2CF9AE}" pid="127" name="Records_x0020_Class_x0020_Facilities">
    <vt:lpwstr/>
  </property>
  <property fmtid="{D5CDD505-2E9C-101B-9397-08002B2CF9AE}" pid="128" name="j03bbfc8a05341eb824aeedd3064713b0">
    <vt:lpwstr/>
  </property>
  <property fmtid="{D5CDD505-2E9C-101B-9397-08002B2CF9AE}" pid="129" name="a861a5d3703640e9b384eac9f6883b310">
    <vt:lpwstr/>
  </property>
  <property fmtid="{D5CDD505-2E9C-101B-9397-08002B2CF9AE}" pid="130" name="Records_x0020_Class_x0020_Int_x0020_Committee_x0020_Work_x0020_Grp">
    <vt:lpwstr/>
  </property>
  <property fmtid="{D5CDD505-2E9C-101B-9397-08002B2CF9AE}" pid="131" name="Class_Strategy">
    <vt:lpwstr/>
  </property>
  <property fmtid="{D5CDD505-2E9C-101B-9397-08002B2CF9AE}" pid="132" name="Class_Research">
    <vt:lpwstr/>
  </property>
  <property fmtid="{D5CDD505-2E9C-101B-9397-08002B2CF9AE}" pid="133" name="caa7086560bc43a3bc5c118621a938c00">
    <vt:lpwstr/>
  </property>
  <property fmtid="{D5CDD505-2E9C-101B-9397-08002B2CF9AE}" pid="134" name="Cabinet_x0020_Document_x0020_Type">
    <vt:lpwstr>11;#Significant Working Documents|80063671-ba51-42b4-adf6-300ded807fd1</vt:lpwstr>
  </property>
  <property fmtid="{D5CDD505-2E9C-101B-9397-08002B2CF9AE}" pid="135" name="Records_x0020_Class_x0020_Training_x0020_RTO">
    <vt:lpwstr/>
  </property>
  <property fmtid="{D5CDD505-2E9C-101B-9397-08002B2CF9AE}" pid="136" name="Records_x0020_Class_x0020_ICT">
    <vt:lpwstr/>
  </property>
  <property fmtid="{D5CDD505-2E9C-101B-9397-08002B2CF9AE}" pid="137" name="Records_x0020_Class_x0020_Procurement_x0020_Tenders">
    <vt:lpwstr>6;#Procurement and Tendering|a0f71531-f288-4d4e-97c5-7225cd1c109a</vt:lpwstr>
  </property>
  <property fmtid="{D5CDD505-2E9C-101B-9397-08002B2CF9AE}" pid="138" name="Records_x0020_Class_x0020_Parliamentary_x0020_Questions">
    <vt:lpwstr/>
  </property>
  <property fmtid="{D5CDD505-2E9C-101B-9397-08002B2CF9AE}" pid="139" name="Year">
    <vt:lpwstr/>
  </property>
  <property fmtid="{D5CDD505-2E9C-101B-9397-08002B2CF9AE}" pid="140" name="Record_Class_PAOM">
    <vt:lpwstr/>
  </property>
  <property fmtid="{D5CDD505-2E9C-101B-9397-08002B2CF9AE}" pid="141" name="Records_x0020_Class_x0020_Cabinet">
    <vt:lpwstr/>
  </property>
  <property fmtid="{D5CDD505-2E9C-101B-9397-08002B2CF9AE}" pid="142" name="Records_x0020_Class_x0020_Grant_x0020_Management">
    <vt:lpwstr>4;#Grant Management|08d7261a-dbdf-4c16-a13a-984b01eb665d</vt:lpwstr>
  </property>
  <property fmtid="{D5CDD505-2E9C-101B-9397-08002B2CF9AE}" pid="143" name="g808cfd8123c4b94bf11663c6afad6750">
    <vt:lpwstr/>
  </property>
  <property fmtid="{D5CDD505-2E9C-101B-9397-08002B2CF9AE}" pid="144" name="Records Class Media">
    <vt:lpwstr/>
  </property>
  <property fmtid="{D5CDD505-2E9C-101B-9397-08002B2CF9AE}" pid="145" name="Records Class Fleet Mgmt">
    <vt:lpwstr/>
  </property>
  <property fmtid="{D5CDD505-2E9C-101B-9397-08002B2CF9AE}" pid="146" name="Records Class Facilities">
    <vt:lpwstr/>
  </property>
  <property fmtid="{D5CDD505-2E9C-101B-9397-08002B2CF9AE}" pid="147" name="Records Class Comms External">
    <vt:lpwstr/>
  </property>
  <property fmtid="{D5CDD505-2E9C-101B-9397-08002B2CF9AE}" pid="148" name="Records Class Cabinet">
    <vt:lpwstr/>
  </property>
  <property fmtid="{D5CDD505-2E9C-101B-9397-08002B2CF9AE}" pid="149" name="Records Class Fire Assets">
    <vt:lpwstr/>
  </property>
  <property fmtid="{D5CDD505-2E9C-101B-9397-08002B2CF9AE}" pid="150" name="Local Government Authority (LGA)">
    <vt:lpwstr/>
  </property>
  <property fmtid="{D5CDD505-2E9C-101B-9397-08002B2CF9AE}" pid="151" name="Records Class Boards">
    <vt:lpwstr/>
  </property>
  <property fmtid="{D5CDD505-2E9C-101B-9397-08002B2CF9AE}" pid="152" name="Records Class ICT">
    <vt:lpwstr/>
  </property>
  <property fmtid="{D5CDD505-2E9C-101B-9397-08002B2CF9AE}" pid="153" name="Records Class Polices Procedure">
    <vt:lpwstr/>
  </property>
  <property fmtid="{D5CDD505-2E9C-101B-9397-08002B2CF9AE}" pid="154" name="Records Class HR Admin">
    <vt:lpwstr/>
  </property>
  <property fmtid="{D5CDD505-2E9C-101B-9397-08002B2CF9AE}" pid="155" name="Records Class Grant Program Mgmt">
    <vt:lpwstr/>
  </property>
  <property fmtid="{D5CDD505-2E9C-101B-9397-08002B2CF9AE}" pid="156" name="Records Class Correspondence">
    <vt:lpwstr/>
  </property>
  <property fmtid="{D5CDD505-2E9C-101B-9397-08002B2CF9AE}" pid="157" name="Records Class External Committees">
    <vt:lpwstr/>
  </property>
  <property fmtid="{D5CDD505-2E9C-101B-9397-08002B2CF9AE}" pid="158" name="Records Class Comms Internal">
    <vt:lpwstr/>
  </property>
  <property fmtid="{D5CDD505-2E9C-101B-9397-08002B2CF9AE}" pid="159" name="Records Class Finance and Budgets">
    <vt:lpwstr/>
  </property>
  <property fmtid="{D5CDD505-2E9C-101B-9397-08002B2CF9AE}" pid="160" name="Records Class Legal Advice Matters">
    <vt:lpwstr/>
  </property>
  <property fmtid="{D5CDD505-2E9C-101B-9397-08002B2CF9AE}" pid="161" name="Records Class Training RTO">
    <vt:lpwstr/>
  </property>
  <property fmtid="{D5CDD505-2E9C-101B-9397-08002B2CF9AE}" pid="162" name="Records Class Governance">
    <vt:lpwstr/>
  </property>
  <property fmtid="{D5CDD505-2E9C-101B-9397-08002B2CF9AE}" pid="163" name="Records Class Contract Mgmt">
    <vt:lpwstr/>
  </property>
  <property fmtid="{D5CDD505-2E9C-101B-9397-08002B2CF9AE}" pid="164" name="Records Class Reporting">
    <vt:lpwstr/>
  </property>
  <property fmtid="{D5CDD505-2E9C-101B-9397-08002B2CF9AE}" pid="165" name="Records Class Parliamentary Questions">
    <vt:lpwstr/>
  </property>
  <property fmtid="{D5CDD505-2E9C-101B-9397-08002B2CF9AE}" pid="166" name="Records Class Advisory Committees">
    <vt:lpwstr/>
  </property>
  <property fmtid="{D5CDD505-2E9C-101B-9397-08002B2CF9AE}" pid="167" name="Records Class Int Committee Work Grp">
    <vt:lpwstr/>
  </property>
  <property fmtid="{D5CDD505-2E9C-101B-9397-08002B2CF9AE}" pid="168" name="docLang">
    <vt:lpwstr>en</vt:lpwstr>
  </property>
</Properties>
</file>