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7F6C1A66">
              <v:group id="Group 1" style="position:absolute;margin-left:0;margin-top:0;width:595.85pt;height:175.45pt;z-index:-251657216;mso-position-horizontal:left;mso-position-horizontal-relative:page;mso-position-vertical-relative:page;mso-width-relative:margin;mso-height-relative:margin" alt="&quot;&quot;" coordsize="75659,22297" o:spid="_x0000_s1026" w14:anchorId="2FEF5E8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2AFB20F">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6B23422" w:rsidR="00495B3B" w:rsidRPr="00495B3B" w:rsidRDefault="00BD5F07" w:rsidP="000C4A7C">
            <w:pPr>
              <w:spacing w:before="0" w:after="0"/>
              <w:ind w:right="-450"/>
              <w:rPr>
                <w:rFonts w:ascii="Arial" w:hAnsi="Arial" w:cs="Arial"/>
                <w:color w:val="363534"/>
                <w:szCs w:val="22"/>
              </w:rPr>
            </w:pPr>
            <w:r>
              <w:rPr>
                <w:rFonts w:ascii="Arial" w:hAnsi="Arial" w:cs="Arial"/>
                <w:color w:val="363534"/>
                <w:szCs w:val="22"/>
              </w:rPr>
              <w:t xml:space="preserve">Senior Project Officer </w:t>
            </w:r>
          </w:p>
        </w:tc>
      </w:tr>
      <w:tr w:rsidR="00495B3B" w:rsidRPr="00495B3B" w14:paraId="5F8F815C" w14:textId="77777777" w:rsidTr="52AFB20F">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6375ABB4" w:rsidR="00495B3B" w:rsidRPr="00454E45" w:rsidRDefault="462E9B74" w:rsidP="000C4A7C">
            <w:pPr>
              <w:spacing w:before="0" w:after="0"/>
              <w:ind w:right="-450"/>
              <w:rPr>
                <w:rFonts w:ascii="Arial" w:hAnsi="Arial" w:cs="Arial"/>
              </w:rPr>
            </w:pPr>
            <w:r w:rsidRPr="000C4A7C">
              <w:rPr>
                <w:rFonts w:ascii="Arial" w:hAnsi="Arial" w:cs="Arial"/>
                <w:color w:val="363534"/>
              </w:rPr>
              <w:t xml:space="preserve">50969126 </w:t>
            </w:r>
          </w:p>
        </w:tc>
      </w:tr>
      <w:tr w:rsidR="00495B3B" w:rsidRPr="00495B3B" w14:paraId="6052E497" w14:textId="77777777" w:rsidTr="52AFB20F">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66D384A2" w:rsidR="00495B3B" w:rsidRPr="00495B3B" w:rsidRDefault="00BD5F07" w:rsidP="000C4A7C">
            <w:pPr>
              <w:spacing w:before="0" w:after="0"/>
              <w:ind w:right="-450"/>
              <w:rPr>
                <w:rFonts w:ascii="Arial" w:hAnsi="Arial" w:cs="Arial"/>
                <w:color w:val="363534"/>
              </w:rPr>
            </w:pPr>
            <w:r w:rsidRPr="52AFB20F">
              <w:rPr>
                <w:rFonts w:ascii="Arial" w:hAnsi="Arial" w:cs="Arial"/>
                <w:color w:val="363534"/>
              </w:rPr>
              <w:t>V</w:t>
            </w:r>
            <w:r w:rsidR="52AE0FC0" w:rsidRPr="52AFB20F">
              <w:rPr>
                <w:rFonts w:ascii="Arial" w:hAnsi="Arial" w:cs="Arial"/>
                <w:color w:val="363534"/>
              </w:rPr>
              <w:t>P</w:t>
            </w:r>
            <w:r w:rsidRPr="52AFB20F">
              <w:rPr>
                <w:rFonts w:ascii="Arial" w:hAnsi="Arial" w:cs="Arial"/>
                <w:color w:val="363534"/>
              </w:rPr>
              <w:t>S5</w:t>
            </w:r>
          </w:p>
        </w:tc>
      </w:tr>
      <w:tr w:rsidR="00495B3B" w:rsidRPr="00495B3B" w14:paraId="513E600D" w14:textId="77777777" w:rsidTr="52AFB20F">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3FD686B" w:rsidR="00495B3B" w:rsidRPr="00495B3B" w:rsidRDefault="00715C1A" w:rsidP="000C4A7C">
            <w:pPr>
              <w:spacing w:before="0" w:after="0"/>
              <w:ind w:right="-450"/>
              <w:rPr>
                <w:rFonts w:ascii="Arial" w:hAnsi="Arial" w:cs="Arial"/>
                <w:color w:val="363534"/>
                <w:szCs w:val="22"/>
              </w:rPr>
            </w:pPr>
            <w:r>
              <w:rPr>
                <w:rFonts w:ascii="Arial" w:hAnsi="Arial" w:cs="Arial"/>
                <w:color w:val="363534"/>
                <w:szCs w:val="22"/>
              </w:rPr>
              <w:t>$11</w:t>
            </w:r>
            <w:r w:rsidR="00176ABB">
              <w:rPr>
                <w:rFonts w:ascii="Arial" w:hAnsi="Arial" w:cs="Arial"/>
                <w:color w:val="363534"/>
                <w:szCs w:val="22"/>
              </w:rPr>
              <w:t>6</w:t>
            </w:r>
            <w:r>
              <w:rPr>
                <w:rFonts w:ascii="Arial" w:hAnsi="Arial" w:cs="Arial"/>
                <w:color w:val="363534"/>
                <w:szCs w:val="22"/>
              </w:rPr>
              <w:t>,</w:t>
            </w:r>
            <w:r w:rsidR="00176ABB">
              <w:rPr>
                <w:rFonts w:ascii="Arial" w:hAnsi="Arial" w:cs="Arial"/>
                <w:color w:val="363534"/>
                <w:szCs w:val="22"/>
              </w:rPr>
              <w:t>413</w:t>
            </w:r>
            <w:r w:rsidR="000C4A7C">
              <w:rPr>
                <w:rFonts w:ascii="Arial" w:hAnsi="Arial" w:cs="Arial"/>
                <w:color w:val="363534"/>
                <w:szCs w:val="22"/>
              </w:rPr>
              <w:t xml:space="preserve"> </w:t>
            </w:r>
            <w:r>
              <w:rPr>
                <w:rFonts w:ascii="Arial" w:hAnsi="Arial" w:cs="Arial"/>
                <w:color w:val="363534"/>
                <w:szCs w:val="22"/>
              </w:rPr>
              <w:t>-</w:t>
            </w:r>
            <w:r w:rsidR="000C4A7C">
              <w:rPr>
                <w:rFonts w:ascii="Arial" w:hAnsi="Arial" w:cs="Arial"/>
                <w:color w:val="363534"/>
                <w:szCs w:val="22"/>
              </w:rPr>
              <w:t xml:space="preserve"> </w:t>
            </w:r>
            <w:r>
              <w:rPr>
                <w:rFonts w:ascii="Arial" w:hAnsi="Arial" w:cs="Arial"/>
                <w:color w:val="363534"/>
                <w:szCs w:val="22"/>
              </w:rPr>
              <w:t>$1</w:t>
            </w:r>
            <w:r w:rsidR="00176ABB">
              <w:rPr>
                <w:rFonts w:ascii="Arial" w:hAnsi="Arial" w:cs="Arial"/>
                <w:color w:val="363534"/>
                <w:szCs w:val="22"/>
              </w:rPr>
              <w:t>40,849</w:t>
            </w:r>
            <w:r>
              <w:rPr>
                <w:rFonts w:ascii="Arial" w:hAnsi="Arial" w:cs="Arial"/>
                <w:color w:val="363534"/>
                <w:szCs w:val="22"/>
              </w:rPr>
              <w:t xml:space="preserve"> plus superannuation</w:t>
            </w:r>
          </w:p>
        </w:tc>
      </w:tr>
      <w:tr w:rsidR="00495B3B" w:rsidRPr="00495B3B" w14:paraId="2A722203" w14:textId="77777777" w:rsidTr="52AFB20F">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C305D08" w:rsidR="00495B3B" w:rsidRPr="00495B3B" w:rsidRDefault="000C4A7C" w:rsidP="000C4A7C">
            <w:pPr>
              <w:tabs>
                <w:tab w:val="left" w:pos="3529"/>
              </w:tabs>
              <w:spacing w:before="0" w:after="0"/>
              <w:ind w:right="-450"/>
              <w:rPr>
                <w:rFonts w:ascii="Arial" w:hAnsi="Arial" w:cs="Arial"/>
                <w:color w:val="363534"/>
                <w:szCs w:val="22"/>
              </w:rPr>
            </w:pPr>
            <w:r>
              <w:rPr>
                <w:rFonts w:ascii="Arial" w:hAnsi="Arial" w:cs="Arial"/>
                <w:color w:val="363534"/>
                <w:szCs w:val="22"/>
              </w:rPr>
              <w:t xml:space="preserve">Fixed Term until </w:t>
            </w:r>
            <w:r w:rsidRPr="000C4A7C">
              <w:rPr>
                <w:rFonts w:ascii="Arial" w:hAnsi="Arial" w:cs="Arial"/>
                <w:color w:val="363534"/>
                <w:szCs w:val="22"/>
              </w:rPr>
              <w:t>22/01/2027</w:t>
            </w:r>
          </w:p>
        </w:tc>
      </w:tr>
      <w:tr w:rsidR="00495B3B" w:rsidRPr="00495B3B" w14:paraId="73E4C712" w14:textId="77777777" w:rsidTr="52AFB20F">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90A7398" w:rsidR="00495B3B" w:rsidRPr="00495B3B" w:rsidRDefault="00715C1A" w:rsidP="000C4A7C">
            <w:pPr>
              <w:spacing w:before="0" w:after="0"/>
              <w:ind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52AFB20F">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2E43FC8" w:rsidR="00495B3B" w:rsidRPr="005F03B4" w:rsidRDefault="000C4A7C" w:rsidP="000C4A7C">
            <w:pPr>
              <w:textAlignment w:val="center"/>
              <w:rPr>
                <w:rFonts w:ascii="Arial" w:hAnsi="Arial" w:cs="Arial"/>
                <w:color w:val="3C3C3C"/>
              </w:rPr>
            </w:pPr>
            <w:r w:rsidRPr="005F03B4">
              <w:rPr>
                <w:rStyle w:val="readonly"/>
                <w:rFonts w:ascii="Arial" w:hAnsi="Arial" w:cs="Arial"/>
                <w:color w:val="3C3C3C"/>
              </w:rPr>
              <w:t xml:space="preserve">Animal Welfare and Agriculture Regulatory Policy / </w:t>
            </w:r>
            <w:r w:rsidRPr="005F03B4">
              <w:rPr>
                <w:rFonts w:ascii="Arial" w:hAnsi="Arial" w:cs="Arial"/>
                <w:color w:val="3C3C3C"/>
              </w:rPr>
              <w:t>Food, Agriculture and        Biosecurity Regulatory Policy </w:t>
            </w:r>
          </w:p>
        </w:tc>
      </w:tr>
      <w:tr w:rsidR="00495B3B" w:rsidRPr="00495B3B" w14:paraId="37A0D7CE" w14:textId="77777777" w:rsidTr="52AFB20F">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39DF857" w14:textId="77777777" w:rsidR="00840B28" w:rsidRPr="00495B3B" w:rsidRDefault="00840B28" w:rsidP="000C4A7C">
            <w:pPr>
              <w:spacing w:before="0" w:after="0"/>
              <w:ind w:right="-450"/>
              <w:rPr>
                <w:rFonts w:ascii="Arial" w:hAnsi="Arial" w:cs="Arial"/>
                <w:color w:val="363534"/>
                <w:szCs w:val="22"/>
              </w:rPr>
            </w:pPr>
            <w:r>
              <w:rPr>
                <w:rFonts w:ascii="Arial" w:hAnsi="Arial" w:cs="Arial"/>
                <w:color w:val="363534"/>
                <w:szCs w:val="22"/>
              </w:rPr>
              <w:t xml:space="preserve">8 Nicholson Street Melbourne/ </w:t>
            </w:r>
            <w:r w:rsidRPr="00A36E98">
              <w:rPr>
                <w:rFonts w:ascii="Arial" w:hAnsi="Arial" w:cs="Arial"/>
                <w:color w:val="363534"/>
                <w:szCs w:val="22"/>
              </w:rPr>
              <w:t xml:space="preserve">475-485 Mickleham Road </w:t>
            </w:r>
            <w:r>
              <w:rPr>
                <w:rFonts w:ascii="Arial" w:hAnsi="Arial" w:cs="Arial"/>
                <w:color w:val="363534"/>
                <w:szCs w:val="22"/>
              </w:rPr>
              <w:t xml:space="preserve">Attwood </w:t>
            </w:r>
            <w:r w:rsidRPr="00495B3B">
              <w:rPr>
                <w:rFonts w:ascii="Arial" w:hAnsi="Arial" w:cs="Arial"/>
                <w:color w:val="363534"/>
                <w:szCs w:val="22"/>
              </w:rPr>
              <w:t>(</w:t>
            </w:r>
            <w:r>
              <w:rPr>
                <w:rFonts w:ascii="Arial" w:hAnsi="Arial" w:cs="Arial"/>
                <w:color w:val="363534"/>
                <w:szCs w:val="22"/>
              </w:rPr>
              <w:t xml:space="preserve">flexible)  </w:t>
            </w:r>
            <w:r w:rsidRPr="00495B3B">
              <w:rPr>
                <w:rFonts w:ascii="Arial" w:hAnsi="Arial" w:cs="Arial"/>
                <w:color w:val="363534"/>
                <w:szCs w:val="22"/>
              </w:rPr>
              <w:t xml:space="preserve"> </w:t>
            </w:r>
          </w:p>
          <w:p w14:paraId="3B7CA3B3" w14:textId="15A413AA" w:rsidR="00495B3B" w:rsidRPr="00495B3B" w:rsidRDefault="00495B3B" w:rsidP="000C4A7C">
            <w:pPr>
              <w:spacing w:before="0" w:after="0"/>
              <w:ind w:right="-450"/>
              <w:rPr>
                <w:rFonts w:ascii="Arial" w:hAnsi="Arial" w:cs="Arial"/>
                <w:color w:val="363534"/>
                <w:szCs w:val="22"/>
              </w:rPr>
            </w:pPr>
            <w:r w:rsidRPr="00495B3B">
              <w:rPr>
                <w:rFonts w:ascii="Arial" w:hAnsi="Arial" w:cs="Arial"/>
                <w:color w:val="363534"/>
                <w:szCs w:val="22"/>
              </w:rPr>
              <w:t xml:space="preserve">Hybrid work arrangement available: </w:t>
            </w:r>
            <w:r w:rsidR="00715C1A">
              <w:rPr>
                <w:rFonts w:ascii="Arial" w:hAnsi="Arial" w:cs="Arial"/>
                <w:color w:val="363534"/>
                <w:szCs w:val="22"/>
              </w:rPr>
              <w:fldChar w:fldCharType="begin">
                <w:ffData>
                  <w:name w:val=""/>
                  <w:enabled/>
                  <w:calcOnExit w:val="0"/>
                  <w:checkBox>
                    <w:size w:val="26"/>
                    <w:default w:val="1"/>
                  </w:checkBox>
                </w:ffData>
              </w:fldChar>
            </w:r>
            <w:r w:rsidR="00715C1A">
              <w:rPr>
                <w:rFonts w:ascii="Arial" w:hAnsi="Arial" w:cs="Arial"/>
                <w:color w:val="363534"/>
                <w:szCs w:val="22"/>
              </w:rPr>
              <w:instrText xml:space="preserve"> FORMCHECKBOX </w:instrText>
            </w:r>
            <w:r w:rsidR="00715C1A">
              <w:rPr>
                <w:rFonts w:ascii="Arial" w:hAnsi="Arial" w:cs="Arial"/>
                <w:color w:val="363534"/>
                <w:szCs w:val="22"/>
              </w:rPr>
            </w:r>
            <w:r w:rsidR="00715C1A">
              <w:rPr>
                <w:rFonts w:ascii="Arial" w:hAnsi="Arial" w:cs="Arial"/>
                <w:color w:val="363534"/>
                <w:szCs w:val="22"/>
              </w:rPr>
              <w:fldChar w:fldCharType="separate"/>
            </w:r>
            <w:r w:rsidR="00715C1A">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2AFB20F">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15372D6" w:rsidR="00495B3B" w:rsidRPr="00495B3B" w:rsidRDefault="000C4A7C" w:rsidP="000C4A7C">
            <w:pPr>
              <w:spacing w:before="0" w:after="0"/>
              <w:ind w:right="-450"/>
              <w:rPr>
                <w:rFonts w:ascii="Arial" w:hAnsi="Arial" w:cs="Arial"/>
                <w:color w:val="363534"/>
                <w:szCs w:val="22"/>
              </w:rPr>
            </w:pPr>
            <w:r w:rsidRPr="000C4A7C">
              <w:rPr>
                <w:rFonts w:ascii="Arial" w:hAnsi="Arial" w:cs="Arial"/>
                <w:color w:val="363534"/>
                <w:szCs w:val="22"/>
              </w:rPr>
              <w:t>Manager Biosecurity System and Emergency Policy</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52AFB20F">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A8B84F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EE2B5C">
              <w:rPr>
                <w:rFonts w:ascii="Arial" w:hAnsi="Arial" w:cs="Arial"/>
                <w:color w:val="363534"/>
                <w:szCs w:val="22"/>
              </w:rPr>
              <w:fldChar w:fldCharType="begin">
                <w:ffData>
                  <w:name w:val=""/>
                  <w:enabled/>
                  <w:calcOnExit w:val="0"/>
                  <w:checkBox>
                    <w:size w:val="26"/>
                    <w:default w:val="1"/>
                  </w:checkBox>
                </w:ffData>
              </w:fldChar>
            </w:r>
            <w:r w:rsidR="00EE2B5C">
              <w:rPr>
                <w:rFonts w:ascii="Arial" w:hAnsi="Arial" w:cs="Arial"/>
                <w:color w:val="363534"/>
                <w:szCs w:val="22"/>
              </w:rPr>
              <w:instrText xml:space="preserve"> FORMCHECKBOX </w:instrText>
            </w:r>
            <w:r w:rsidR="00EE2B5C">
              <w:rPr>
                <w:rFonts w:ascii="Arial" w:hAnsi="Arial" w:cs="Arial"/>
                <w:color w:val="363534"/>
                <w:szCs w:val="22"/>
              </w:rPr>
            </w:r>
            <w:r w:rsidR="00EE2B5C">
              <w:rPr>
                <w:rFonts w:ascii="Arial" w:hAnsi="Arial" w:cs="Arial"/>
                <w:color w:val="363534"/>
                <w:szCs w:val="22"/>
              </w:rPr>
              <w:fldChar w:fldCharType="separate"/>
            </w:r>
            <w:r w:rsidR="00EE2B5C">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52AFB20F">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CF1C2AF" w:rsidR="00495B3B" w:rsidRPr="00495B3B" w:rsidRDefault="00C25FD2" w:rsidP="000C4A7C">
            <w:pPr>
              <w:spacing w:before="0" w:after="0"/>
              <w:ind w:right="-450"/>
              <w:rPr>
                <w:rFonts w:ascii="Arial" w:hAnsi="Arial" w:cs="Arial"/>
                <w:color w:val="363534"/>
                <w:szCs w:val="22"/>
              </w:rPr>
            </w:pPr>
            <w:r>
              <w:rPr>
                <w:rFonts w:ascii="Arial" w:hAnsi="Arial" w:cs="Arial"/>
                <w:color w:val="363534"/>
                <w:szCs w:val="22"/>
              </w:rPr>
              <w:t>Iain McLaren</w:t>
            </w:r>
            <w:r w:rsidR="000C4A7C">
              <w:rPr>
                <w:rFonts w:ascii="Arial" w:hAnsi="Arial" w:cs="Arial"/>
                <w:color w:val="363534"/>
                <w:szCs w:val="22"/>
              </w:rPr>
              <w:t xml:space="preserve"> via </w:t>
            </w:r>
            <w:hyperlink r:id="rId19" w:history="1">
              <w:r w:rsidR="000C4A7C" w:rsidRPr="00F255D9">
                <w:rPr>
                  <w:rStyle w:val="Hyperlink"/>
                  <w:rFonts w:ascii="Arial" w:hAnsi="Arial" w:cs="Arial"/>
                  <w:szCs w:val="22"/>
                </w:rPr>
                <w:t>iain.mclaren@agriculture.vic.gov.au</w:t>
              </w:r>
            </w:hyperlink>
            <w:r w:rsidR="000C4A7C">
              <w:rPr>
                <w:rFonts w:ascii="Arial" w:hAnsi="Arial" w:cs="Arial"/>
                <w:color w:val="363534"/>
                <w:szCs w:val="22"/>
              </w:rPr>
              <w:t xml:space="preserve"> or </w:t>
            </w:r>
            <w:r w:rsidR="000C4A7C" w:rsidRPr="000C4A7C">
              <w:rPr>
                <w:rFonts w:ascii="Arial" w:hAnsi="Arial" w:cs="Arial"/>
                <w:color w:val="363534"/>
                <w:szCs w:val="22"/>
              </w:rPr>
              <w:t>0429</w:t>
            </w:r>
            <w:r w:rsidR="000C4A7C">
              <w:rPr>
                <w:rFonts w:ascii="Arial" w:hAnsi="Arial" w:cs="Arial"/>
                <w:color w:val="363534"/>
                <w:szCs w:val="22"/>
              </w:rPr>
              <w:t xml:space="preserve"> </w:t>
            </w:r>
            <w:r w:rsidR="000C4A7C" w:rsidRPr="000C4A7C">
              <w:rPr>
                <w:rFonts w:ascii="Arial" w:hAnsi="Arial" w:cs="Arial"/>
                <w:color w:val="363534"/>
                <w:szCs w:val="22"/>
              </w:rPr>
              <w:t>437</w:t>
            </w:r>
            <w:r w:rsidR="000C4A7C">
              <w:rPr>
                <w:rFonts w:ascii="Arial" w:hAnsi="Arial" w:cs="Arial"/>
                <w:color w:val="363534"/>
                <w:szCs w:val="22"/>
              </w:rPr>
              <w:t xml:space="preserve"> </w:t>
            </w:r>
            <w:r w:rsidR="000C4A7C" w:rsidRPr="000C4A7C">
              <w:rPr>
                <w:rFonts w:ascii="Arial" w:hAnsi="Arial" w:cs="Arial"/>
                <w:color w:val="363534"/>
                <w:szCs w:val="22"/>
              </w:rPr>
              <w:t>727</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66627F2" w14:textId="246EE76B" w:rsidR="00A77F0F" w:rsidRDefault="00A77F0F" w:rsidP="06E9FEFC">
      <w:pPr>
        <w:tabs>
          <w:tab w:val="left" w:pos="10178"/>
        </w:tabs>
        <w:spacing w:before="0" w:after="0"/>
        <w:ind w:right="114"/>
        <w:rPr>
          <w:rFonts w:ascii="Arial" w:hAnsi="Arial" w:cs="Arial"/>
          <w:noProof/>
          <w:color w:val="363534"/>
          <w:lang w:eastAsia="zh-CN"/>
        </w:rPr>
      </w:pPr>
      <w:r w:rsidRPr="06E9FEFC">
        <w:rPr>
          <w:rFonts w:ascii="Arial" w:hAnsi="Arial" w:cs="Arial"/>
          <w:noProof/>
          <w:color w:val="363534"/>
          <w:lang w:eastAsia="zh-CN"/>
        </w:rPr>
        <w:t>The Senior Project Officer is responsible for coordinating project and regulatory policy inputs</w:t>
      </w:r>
      <w:r w:rsidR="005A262F" w:rsidRPr="06E9FEFC">
        <w:rPr>
          <w:rFonts w:ascii="Arial" w:hAnsi="Arial" w:cs="Arial"/>
          <w:noProof/>
          <w:color w:val="363534"/>
          <w:lang w:eastAsia="zh-CN"/>
        </w:rPr>
        <w:t xml:space="preserve"> Agriculture Victoria Biosecurity S</w:t>
      </w:r>
      <w:r w:rsidR="005F03B4">
        <w:rPr>
          <w:rFonts w:ascii="Arial" w:hAnsi="Arial" w:cs="Arial"/>
          <w:noProof/>
          <w:color w:val="363534"/>
          <w:lang w:eastAsia="zh-CN"/>
        </w:rPr>
        <w:t>y</w:t>
      </w:r>
      <w:r w:rsidR="005A262F" w:rsidRPr="06E9FEFC">
        <w:rPr>
          <w:rFonts w:ascii="Arial" w:hAnsi="Arial" w:cs="Arial"/>
          <w:noProof/>
          <w:color w:val="363534"/>
          <w:lang w:eastAsia="zh-CN"/>
        </w:rPr>
        <w:t>stem and Emergency policy appr</w:t>
      </w:r>
      <w:r w:rsidR="7B076F1B" w:rsidRPr="06E9FEFC">
        <w:rPr>
          <w:rFonts w:ascii="Arial" w:hAnsi="Arial" w:cs="Arial"/>
          <w:noProof/>
          <w:color w:val="363534"/>
          <w:lang w:eastAsia="zh-CN"/>
        </w:rPr>
        <w:t>oa</w:t>
      </w:r>
      <w:r w:rsidR="005A262F" w:rsidRPr="06E9FEFC">
        <w:rPr>
          <w:rFonts w:ascii="Arial" w:hAnsi="Arial" w:cs="Arial"/>
          <w:noProof/>
          <w:color w:val="363534"/>
          <w:lang w:eastAsia="zh-CN"/>
        </w:rPr>
        <w:t>ch</w:t>
      </w:r>
      <w:r w:rsidRPr="06E9FEFC">
        <w:rPr>
          <w:rFonts w:ascii="Arial" w:hAnsi="Arial" w:cs="Arial"/>
          <w:noProof/>
          <w:color w:val="363534"/>
          <w:lang w:eastAsia="zh-CN"/>
        </w:rPr>
        <w:t xml:space="preserve">. The focus of this work is ensuring the legislative framework, associated policies and initiatives underpinning </w:t>
      </w:r>
      <w:r w:rsidR="005A262F" w:rsidRPr="06E9FEFC">
        <w:rPr>
          <w:rFonts w:ascii="Arial" w:hAnsi="Arial" w:cs="Arial"/>
          <w:noProof/>
          <w:color w:val="363534"/>
          <w:lang w:eastAsia="zh-CN"/>
        </w:rPr>
        <w:t xml:space="preserve">the biosecurity system and </w:t>
      </w:r>
      <w:r w:rsidR="008D359F" w:rsidRPr="06E9FEFC">
        <w:rPr>
          <w:rFonts w:ascii="Arial" w:hAnsi="Arial" w:cs="Arial"/>
          <w:noProof/>
          <w:color w:val="363534"/>
          <w:lang w:eastAsia="zh-CN"/>
        </w:rPr>
        <w:t xml:space="preserve">emergency policy </w:t>
      </w:r>
      <w:r w:rsidR="00541833" w:rsidRPr="06E9FEFC">
        <w:rPr>
          <w:rFonts w:ascii="Arial" w:hAnsi="Arial" w:cs="Arial"/>
          <w:noProof/>
          <w:color w:val="363534"/>
          <w:lang w:eastAsia="zh-CN"/>
        </w:rPr>
        <w:t xml:space="preserve">for Agriculture Victoria’s </w:t>
      </w:r>
      <w:r w:rsidR="008D359F" w:rsidRPr="06E9FEFC">
        <w:rPr>
          <w:rFonts w:ascii="Arial" w:hAnsi="Arial" w:cs="Arial"/>
          <w:noProof/>
          <w:color w:val="363534"/>
          <w:lang w:eastAsia="zh-CN"/>
        </w:rPr>
        <w:t>biosecurity response</w:t>
      </w:r>
      <w:r w:rsidR="00541833" w:rsidRPr="06E9FEFC">
        <w:rPr>
          <w:rFonts w:ascii="Arial" w:hAnsi="Arial" w:cs="Arial"/>
          <w:noProof/>
          <w:color w:val="363534"/>
          <w:lang w:eastAsia="zh-CN"/>
        </w:rPr>
        <w:t>s</w:t>
      </w:r>
      <w:r w:rsidRPr="06E9FEFC">
        <w:rPr>
          <w:rFonts w:ascii="Arial" w:hAnsi="Arial" w:cs="Arial"/>
          <w:noProof/>
          <w:color w:val="363534"/>
          <w:lang w:eastAsia="zh-CN"/>
        </w:rPr>
        <w:t xml:space="preserve"> are supported by effective preparedness activities. This includes contributing to development of tools, resources, communications, and capability initiatives, while working closely with other areas of government to ensure intersections with other legislation are considered in preparation for a response.  </w:t>
      </w:r>
    </w:p>
    <w:p w14:paraId="15FB0484" w14:textId="77777777" w:rsidR="008D359F" w:rsidRPr="00A77F0F" w:rsidRDefault="008D359F" w:rsidP="00A77F0F">
      <w:pPr>
        <w:tabs>
          <w:tab w:val="left" w:pos="10178"/>
        </w:tabs>
        <w:spacing w:before="0" w:after="0"/>
        <w:ind w:right="114"/>
        <w:rPr>
          <w:rFonts w:ascii="Arial" w:hAnsi="Arial" w:cs="Arial"/>
          <w:noProof/>
          <w:color w:val="363534"/>
          <w:szCs w:val="22"/>
          <w:lang w:eastAsia="zh-CN"/>
        </w:rPr>
      </w:pPr>
    </w:p>
    <w:p w14:paraId="38172AB5" w14:textId="77777777" w:rsidR="00A77F0F" w:rsidRDefault="00A77F0F" w:rsidP="00A77F0F">
      <w:pPr>
        <w:tabs>
          <w:tab w:val="left" w:pos="10178"/>
        </w:tabs>
        <w:spacing w:before="0" w:after="0"/>
        <w:ind w:right="114"/>
        <w:rPr>
          <w:rFonts w:ascii="Arial" w:hAnsi="Arial" w:cs="Arial"/>
          <w:noProof/>
          <w:color w:val="363534"/>
          <w:szCs w:val="22"/>
          <w:lang w:eastAsia="zh-CN"/>
        </w:rPr>
      </w:pPr>
      <w:r w:rsidRPr="00A77F0F">
        <w:rPr>
          <w:rFonts w:ascii="Arial" w:hAnsi="Arial" w:cs="Arial"/>
          <w:noProof/>
          <w:color w:val="363534"/>
          <w:szCs w:val="22"/>
          <w:lang w:eastAsia="zh-CN"/>
        </w:rPr>
        <w:t>The successful applicant will have demonstrated project management skills and will have the ability to work well in a multidisciplinary team environment as well as drive their own work program. To be successful you will also need to display a ‘can-do’ attitude and the capacity to actively contribute to developing a culture of excellence, collaboration and integrity. The successful applicant will enjoy flexible work arrangements and have the opportunity to undertake a wide range of work across the division. </w:t>
      </w:r>
    </w:p>
    <w:p w14:paraId="59D12E23" w14:textId="77777777" w:rsidR="008D359F" w:rsidRPr="00A77F0F" w:rsidRDefault="008D359F" w:rsidP="00A77F0F">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67C32C6" w14:textId="77777777" w:rsidR="005D6965" w:rsidRPr="00BB1A27" w:rsidRDefault="005D6965" w:rsidP="005D6965">
      <w:pPr>
        <w:keepNext/>
        <w:spacing w:line="240" w:lineRule="auto"/>
        <w:rPr>
          <w:rFonts w:ascii="Arial" w:hAnsi="Arial" w:cs="Arial"/>
          <w:noProof/>
          <w:color w:val="442D97"/>
          <w:lang w:eastAsia="zh-CN"/>
        </w:rPr>
      </w:pPr>
      <w:r w:rsidRPr="00BB1A27">
        <w:rPr>
          <w:rFonts w:ascii="Arial" w:hAnsi="Arial" w:cs="Arial"/>
          <w:noProof/>
          <w:color w:val="442D97"/>
          <w:lang w:eastAsia="zh-CN"/>
        </w:rPr>
        <w:t>The Group </w:t>
      </w:r>
    </w:p>
    <w:p w14:paraId="6BD59AE5" w14:textId="45D8D0A0" w:rsidR="00BD0075" w:rsidRDefault="00BD0075" w:rsidP="00BD0075">
      <w:pPr>
        <w:keepNext/>
        <w:spacing w:line="240" w:lineRule="auto"/>
        <w:rPr>
          <w:rFonts w:ascii="Arial" w:hAnsi="Arial" w:cs="Arial"/>
          <w:bCs/>
          <w:color w:val="442D97"/>
          <w:sz w:val="28"/>
          <w:szCs w:val="28"/>
          <w:lang w:eastAsia="zh-CN"/>
        </w:rPr>
      </w:pPr>
      <w:r w:rsidRPr="00254D09">
        <w:rPr>
          <w:rFonts w:ascii="Arial" w:hAnsi="Arial" w:cs="Arial"/>
          <w:b/>
          <w:bCs/>
          <w:noProof/>
          <w:color w:val="000000"/>
          <w:lang w:eastAsia="zh-CN"/>
        </w:rPr>
        <w:t>Agriculture Victoria</w:t>
      </w:r>
      <w:r w:rsidRPr="00254D09">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w:t>
      </w:r>
      <w:r w:rsidRPr="00254D09">
        <w:rPr>
          <w:rFonts w:ascii="Arial" w:hAnsi="Arial" w:cs="Arial"/>
          <w:noProof/>
          <w:color w:val="000000"/>
          <w:lang w:eastAsia="zh-CN"/>
        </w:rPr>
        <w:lastRenderedPageBreak/>
        <w:t>industry and food safety reform, promote domestic animal</w:t>
      </w:r>
      <w:r w:rsidRPr="00254D09">
        <w:rPr>
          <w:rFonts w:ascii="Arial" w:hAnsi="Arial" w:cs="Arial"/>
          <w:bCs/>
          <w:color w:val="442D97"/>
          <w:sz w:val="28"/>
          <w:szCs w:val="28"/>
          <w:lang w:eastAsia="zh-CN"/>
        </w:rPr>
        <w:t xml:space="preserve"> </w:t>
      </w:r>
      <w:r w:rsidRPr="00254D09">
        <w:rPr>
          <w:rFonts w:ascii="Arial" w:hAnsi="Arial" w:cs="Arial"/>
          <w:noProof/>
          <w:color w:val="000000"/>
          <w:lang w:eastAsia="zh-CN"/>
        </w:rPr>
        <w:t>management, and enable economic productivity through innovative farming systems, skills and technologies</w:t>
      </w:r>
      <w:r>
        <w:rPr>
          <w:rFonts w:ascii="Arial" w:hAnsi="Arial" w:cs="Arial"/>
          <w:noProof/>
          <w:color w:val="000000"/>
          <w:lang w:eastAsia="zh-CN"/>
        </w:rPr>
        <w:t>.</w:t>
      </w:r>
      <w:r w:rsidR="00454E45">
        <w:rPr>
          <w:rFonts w:ascii="Arial" w:hAnsi="Arial" w:cs="Arial"/>
          <w:noProof/>
          <w:color w:val="000000"/>
          <w:lang w:eastAsia="zh-CN"/>
        </w:rPr>
        <w:br/>
      </w:r>
    </w:p>
    <w:p w14:paraId="36F88C95" w14:textId="466546E4" w:rsidR="00BB1A27" w:rsidRDefault="00BB1A27" w:rsidP="00BD0075">
      <w:pPr>
        <w:keepNext/>
        <w:spacing w:line="240" w:lineRule="auto"/>
        <w:rPr>
          <w:rFonts w:ascii="Arial" w:hAnsi="Arial" w:cs="Arial"/>
          <w:bCs/>
          <w:color w:val="442D97"/>
          <w:sz w:val="28"/>
          <w:szCs w:val="28"/>
          <w:lang w:eastAsia="zh-CN"/>
        </w:rPr>
      </w:pPr>
      <w:r w:rsidRPr="00BB1A27">
        <w:rPr>
          <w:rFonts w:ascii="Arial" w:hAnsi="Arial" w:cs="Arial"/>
          <w:noProof/>
          <w:color w:val="000000"/>
          <w:lang w:eastAsia="zh-CN"/>
        </w:rPr>
        <w:t>Staff are actively encouraged to nominate for an emergency role to support Agriculture Victoria's emergency response capability and capacity. To nominate for a role, staff can discuss their interest with their line manager and visit the Agriculture Victoria</w:t>
      </w:r>
      <w:r w:rsidRPr="00BB1A27">
        <w:rPr>
          <w:rFonts w:ascii="Arial" w:hAnsi="Arial" w:cs="Arial"/>
          <w:bCs/>
          <w:color w:val="442D97"/>
          <w:lang w:eastAsia="zh-CN"/>
        </w:rPr>
        <w:t xml:space="preserve"> </w:t>
      </w:r>
      <w:hyperlink r:id="rId20"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BB1A27">
          <w:rPr>
            <w:rStyle w:val="Hyperlink"/>
            <w:rFonts w:ascii="Arial" w:hAnsi="Arial" w:cs="Arial"/>
            <w:bCs/>
            <w:color w:val="0000EE"/>
            <w:lang w:eastAsia="zh-CN"/>
          </w:rPr>
          <w:t>Emergency Role Nomination</w:t>
        </w:r>
      </w:hyperlink>
      <w:r w:rsidRPr="00BB1A27">
        <w:rPr>
          <w:rFonts w:ascii="Arial" w:hAnsi="Arial" w:cs="Arial"/>
          <w:bCs/>
          <w:color w:val="0000EE"/>
          <w:lang w:eastAsia="zh-CN"/>
        </w:rPr>
        <w:t xml:space="preserve"> </w:t>
      </w:r>
      <w:r w:rsidRPr="00BB1A27">
        <w:rPr>
          <w:rFonts w:ascii="Arial" w:hAnsi="Arial" w:cs="Arial"/>
          <w:bCs/>
          <w:lang w:eastAsia="zh-CN"/>
        </w:rPr>
        <w:t>page</w:t>
      </w:r>
      <w:r w:rsidRPr="00BB1A27">
        <w:rPr>
          <w:rFonts w:ascii="Arial" w:hAnsi="Arial" w:cs="Arial"/>
          <w:noProof/>
          <w:lang w:eastAsia="zh-CN"/>
        </w:rPr>
        <w:t>. Enquiries about emergency roles can also be directed to:</w:t>
      </w:r>
      <w:r w:rsidRPr="00BB1A27">
        <w:rPr>
          <w:rFonts w:ascii="Arial" w:hAnsi="Arial" w:cs="Arial"/>
          <w:bCs/>
          <w:lang w:eastAsia="zh-CN"/>
        </w:rPr>
        <w:t xml:space="preserve"> </w:t>
      </w:r>
      <w:hyperlink r:id="rId21" w:tgtFrame="_blank" w:tooltip="mailto:agvic.emcapability@agriculture.vic.gov.au" w:history="1">
        <w:r w:rsidRPr="00BB1A27">
          <w:rPr>
            <w:rStyle w:val="Hyperlink"/>
            <w:rFonts w:ascii="Arial" w:hAnsi="Arial" w:cs="Arial"/>
            <w:bCs/>
            <w:color w:val="0000EE"/>
            <w:lang w:eastAsia="zh-CN"/>
          </w:rPr>
          <w:t>agvic.emcapability@agriculture.vic.gov.au</w:t>
        </w:r>
      </w:hyperlink>
      <w:r w:rsidRPr="00BB1A27">
        <w:rPr>
          <w:rFonts w:ascii="Arial" w:hAnsi="Arial" w:cs="Arial"/>
          <w:bCs/>
          <w:lang w:eastAsia="zh-CN"/>
        </w:rPr>
        <w:t>.</w:t>
      </w:r>
    </w:p>
    <w:p w14:paraId="499CBE1F" w14:textId="77777777" w:rsidR="00BB1A27" w:rsidRPr="00BB1A27" w:rsidRDefault="00BB1A27" w:rsidP="00BD0075">
      <w:pPr>
        <w:keepNext/>
        <w:spacing w:line="240" w:lineRule="auto"/>
        <w:rPr>
          <w:rFonts w:ascii="Arial" w:hAnsi="Arial" w:cs="Arial"/>
          <w:bCs/>
          <w:color w:val="442D97"/>
          <w:sz w:val="28"/>
          <w:szCs w:val="28"/>
          <w:lang w:eastAsia="zh-CN"/>
        </w:rPr>
      </w:pPr>
    </w:p>
    <w:p w14:paraId="15C28ABE" w14:textId="77777777" w:rsidR="005D6965" w:rsidRPr="00BB1A27" w:rsidRDefault="005D6965" w:rsidP="005D6965">
      <w:pPr>
        <w:keepNext/>
        <w:spacing w:line="240" w:lineRule="auto"/>
        <w:rPr>
          <w:rFonts w:ascii="Arial" w:hAnsi="Arial" w:cs="Arial"/>
          <w:noProof/>
          <w:color w:val="442D97"/>
          <w:lang w:eastAsia="zh-CN"/>
        </w:rPr>
      </w:pPr>
      <w:r w:rsidRPr="00BB1A27">
        <w:rPr>
          <w:rFonts w:ascii="Arial" w:hAnsi="Arial" w:cs="Arial"/>
          <w:noProof/>
          <w:color w:val="442D97"/>
          <w:lang w:eastAsia="zh-CN"/>
        </w:rPr>
        <w:t>The Division </w:t>
      </w:r>
    </w:p>
    <w:p w14:paraId="4CCCF0DB" w14:textId="527320AA" w:rsidR="00EF20C4" w:rsidRDefault="00EF20C4" w:rsidP="00EF20C4">
      <w:pPr>
        <w:pStyle w:val="BodyText"/>
      </w:pPr>
      <w:r>
        <w:t xml:space="preserve">The </w:t>
      </w:r>
      <w:r w:rsidRPr="204B561A">
        <w:rPr>
          <w:b/>
          <w:bCs/>
        </w:rPr>
        <w:t>Animal</w:t>
      </w:r>
      <w:r w:rsidR="55B0F601" w:rsidRPr="204B561A">
        <w:rPr>
          <w:b/>
          <w:bCs/>
        </w:rPr>
        <w:t xml:space="preserve"> Welfare </w:t>
      </w:r>
      <w:r w:rsidRPr="204B561A">
        <w:rPr>
          <w:b/>
          <w:bCs/>
        </w:rPr>
        <w:t>and Agriculture Regulatory Policy (A</w:t>
      </w:r>
      <w:r w:rsidR="4C59757C" w:rsidRPr="204B561A">
        <w:rPr>
          <w:b/>
          <w:bCs/>
        </w:rPr>
        <w:t>W</w:t>
      </w:r>
      <w:r w:rsidRPr="204B561A">
        <w:rPr>
          <w:b/>
          <w:bCs/>
        </w:rPr>
        <w:t>ARP) Division</w:t>
      </w:r>
      <w:r>
        <w:t xml:space="preserve"> 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6D40EE34" w14:textId="78199BA9" w:rsidR="00EF20C4" w:rsidRPr="001874BE" w:rsidRDefault="00EF20C4" w:rsidP="00EF20C4">
      <w:pPr>
        <w:pStyle w:val="BodyText"/>
      </w:pPr>
      <w:r>
        <w:t>A</w:t>
      </w:r>
      <w:r w:rsidR="63D91893">
        <w:t>W</w:t>
      </w:r>
      <w:r>
        <w:t xml:space="preserve">ARP utilises its </w:t>
      </w:r>
      <w:r w:rsidRPr="424AE469">
        <w:rPr>
          <w:b/>
          <w:bCs/>
        </w:rPr>
        <w:t xml:space="preserve">policy, legislation, education, collaboration and enforcement </w:t>
      </w:r>
      <w:r>
        <w:t>expertise and tools to deliver</w:t>
      </w:r>
      <w:r w:rsidRPr="424AE469">
        <w:rPr>
          <w:b/>
          <w:bCs/>
        </w:rPr>
        <w:t xml:space="preserve"> economic, community and environmental benefits </w:t>
      </w:r>
      <w:r>
        <w:t>for Victoria</w:t>
      </w:r>
      <w:r w:rsidRPr="424AE469">
        <w:rPr>
          <w:b/>
          <w:bCs/>
        </w:rPr>
        <w:t xml:space="preserve">. </w:t>
      </w:r>
    </w:p>
    <w:p w14:paraId="47A5774F" w14:textId="184A4FDD" w:rsidR="00495B3B" w:rsidRPr="00495B3B" w:rsidRDefault="00454E45" w:rsidP="00495B3B">
      <w:pPr>
        <w:keepNext/>
        <w:spacing w:line="240" w:lineRule="auto"/>
        <w:rPr>
          <w:rFonts w:ascii="Arial" w:hAnsi="Arial" w:cs="Arial"/>
          <w:bCs/>
          <w:color w:val="442D97"/>
          <w:sz w:val="28"/>
          <w:szCs w:val="28"/>
          <w:lang w:eastAsia="zh-CN"/>
        </w:rPr>
      </w:pPr>
      <w:r w:rsidRPr="00454E45">
        <w:t>AWARP’s work is essential to ensuring the safety of Victoria's food and agricultural products and in protecting and caring for animals. This protects the community and helps maintain social licence and market access, supporting certainty for industry.</w:t>
      </w:r>
      <w:r>
        <w:br/>
      </w:r>
      <w:r>
        <w:br/>
      </w:r>
      <w:r w:rsidR="00495B3B" w:rsidRPr="00BB1A27">
        <w:rPr>
          <w:rFonts w:ascii="Arial" w:hAnsi="Arial" w:cs="Arial"/>
          <w:bCs/>
          <w:color w:val="442D97"/>
          <w:sz w:val="28"/>
          <w:szCs w:val="28"/>
          <w:lang w:eastAsia="zh-CN"/>
        </w:rPr>
        <w:t>Accountabilities</w:t>
      </w:r>
    </w:p>
    <w:p w14:paraId="20A4CF21" w14:textId="77777777" w:rsidR="0010536B" w:rsidRPr="008F1D62" w:rsidRDefault="0010536B" w:rsidP="00454E45">
      <w:pPr>
        <w:numPr>
          <w:ilvl w:val="0"/>
          <w:numId w:val="17"/>
        </w:numPr>
        <w:tabs>
          <w:tab w:val="num" w:pos="720"/>
        </w:tabs>
        <w:spacing w:before="60" w:after="0" w:line="240" w:lineRule="auto"/>
        <w:ind w:left="357" w:hanging="357"/>
        <w:rPr>
          <w:rFonts w:ascii="Arial" w:hAnsi="Arial" w:cs="Arial"/>
        </w:rPr>
      </w:pPr>
      <w:r w:rsidRPr="008F1D62">
        <w:rPr>
          <w:rFonts w:ascii="Arial" w:hAnsi="Arial" w:cs="Arial"/>
        </w:rPr>
        <w:t>Contribute to, and where appropriate lead, ongoing reform program of policy and legislation to facilitate the efficient and effective implementation of Government policy. </w:t>
      </w:r>
    </w:p>
    <w:p w14:paraId="337FCA12" w14:textId="77777777" w:rsidR="00584798" w:rsidRPr="008F1D62" w:rsidRDefault="00584798" w:rsidP="008F1D62">
      <w:pPr>
        <w:numPr>
          <w:ilvl w:val="0"/>
          <w:numId w:val="17"/>
        </w:numPr>
        <w:tabs>
          <w:tab w:val="num" w:pos="720"/>
        </w:tabs>
        <w:spacing w:before="60" w:after="0" w:line="240" w:lineRule="auto"/>
        <w:ind w:left="357" w:hanging="357"/>
        <w:rPr>
          <w:rFonts w:ascii="Arial" w:hAnsi="Arial" w:cs="Arial"/>
        </w:rPr>
      </w:pPr>
      <w:r w:rsidRPr="008F1D62">
        <w:rPr>
          <w:rFonts w:ascii="Arial" w:hAnsi="Arial" w:cs="Arial"/>
        </w:rPr>
        <w:t>Produce high-quality intelligence outputs, including key issues reports, system risk summaries and situational insights to support executive decision-making.</w:t>
      </w:r>
    </w:p>
    <w:p w14:paraId="07EE074C" w14:textId="77777777" w:rsidR="00C54D44" w:rsidRPr="008F1D62" w:rsidRDefault="00C54D44" w:rsidP="008F1D62">
      <w:pPr>
        <w:numPr>
          <w:ilvl w:val="0"/>
          <w:numId w:val="17"/>
        </w:numPr>
        <w:tabs>
          <w:tab w:val="num" w:pos="720"/>
        </w:tabs>
        <w:spacing w:before="60" w:after="0" w:line="240" w:lineRule="auto"/>
        <w:ind w:left="357" w:hanging="357"/>
        <w:rPr>
          <w:rFonts w:ascii="Arial" w:hAnsi="Arial" w:cs="Arial"/>
        </w:rPr>
      </w:pPr>
      <w:r w:rsidRPr="008F1D62">
        <w:rPr>
          <w:rFonts w:ascii="Arial" w:hAnsi="Arial" w:cs="Arial"/>
        </w:rPr>
        <w:t>Apply analytical frameworks to identify cross-cutting risks, trends and system gaps, and translate these into clear, actionable insights.</w:t>
      </w:r>
    </w:p>
    <w:p w14:paraId="54065284" w14:textId="77777777" w:rsidR="008F1D62" w:rsidRPr="008F1D62" w:rsidRDefault="008F1D62" w:rsidP="008F1D62">
      <w:pPr>
        <w:numPr>
          <w:ilvl w:val="0"/>
          <w:numId w:val="17"/>
        </w:numPr>
        <w:tabs>
          <w:tab w:val="num" w:pos="720"/>
        </w:tabs>
        <w:spacing w:before="60" w:after="0" w:line="240" w:lineRule="auto"/>
        <w:ind w:left="357" w:hanging="357"/>
        <w:rPr>
          <w:rFonts w:ascii="Arial" w:hAnsi="Arial" w:cs="Arial"/>
        </w:rPr>
      </w:pPr>
      <w:r w:rsidRPr="008F1D62">
        <w:rPr>
          <w:rFonts w:ascii="Arial" w:hAnsi="Arial" w:cs="Arial"/>
        </w:rPr>
        <w:t>Support the ongoing development and application of co-pilot and related tools to improve the efficiency, scalability and consistency of intelligence outputs.</w:t>
      </w:r>
    </w:p>
    <w:p w14:paraId="718A3542" w14:textId="77777777" w:rsidR="0010536B" w:rsidRPr="008F1D62" w:rsidRDefault="0010536B" w:rsidP="00454E45">
      <w:pPr>
        <w:numPr>
          <w:ilvl w:val="0"/>
          <w:numId w:val="17"/>
        </w:numPr>
        <w:tabs>
          <w:tab w:val="num" w:pos="720"/>
        </w:tabs>
        <w:spacing w:before="60" w:after="0" w:line="240" w:lineRule="auto"/>
        <w:ind w:left="357" w:hanging="357"/>
        <w:rPr>
          <w:rFonts w:ascii="Arial" w:hAnsi="Arial" w:cs="Arial"/>
        </w:rPr>
      </w:pPr>
      <w:r w:rsidRPr="008F1D62">
        <w:rPr>
          <w:rFonts w:ascii="Arial" w:hAnsi="Arial" w:cs="Arial"/>
        </w:rPr>
        <w:t>Liaise, negotiate and collaborate across government and with a broad range of stakeholders and effectively represent the department in multi-jurisdictional forums and stakeholder consultations. </w:t>
      </w:r>
    </w:p>
    <w:p w14:paraId="35832183" w14:textId="13D2B9E3" w:rsidR="0010536B" w:rsidRPr="008F1D62" w:rsidRDefault="0010536B" w:rsidP="00454E45">
      <w:pPr>
        <w:numPr>
          <w:ilvl w:val="0"/>
          <w:numId w:val="17"/>
        </w:numPr>
        <w:tabs>
          <w:tab w:val="num" w:pos="720"/>
        </w:tabs>
        <w:spacing w:before="60" w:after="0" w:line="240" w:lineRule="auto"/>
        <w:ind w:left="357" w:hanging="357"/>
        <w:rPr>
          <w:rFonts w:ascii="Arial" w:hAnsi="Arial" w:cs="Arial"/>
        </w:rPr>
      </w:pPr>
      <w:r w:rsidRPr="008F1D62">
        <w:rPr>
          <w:rFonts w:ascii="Arial" w:hAnsi="Arial" w:cs="Arial"/>
        </w:rPr>
        <w:t xml:space="preserve">Other duties commensurate with the role that support the </w:t>
      </w:r>
      <w:r w:rsidR="0FD4D1FB" w:rsidRPr="008F1D62">
        <w:rPr>
          <w:rFonts w:ascii="Arial" w:hAnsi="Arial" w:cs="Arial"/>
        </w:rPr>
        <w:t>Animal</w:t>
      </w:r>
      <w:r w:rsidR="3689EA39" w:rsidRPr="008F1D62">
        <w:rPr>
          <w:rFonts w:ascii="Arial" w:hAnsi="Arial" w:cs="Arial"/>
        </w:rPr>
        <w:t xml:space="preserve"> Welfare</w:t>
      </w:r>
      <w:r w:rsidR="0FD4D1FB" w:rsidRPr="008F1D62">
        <w:rPr>
          <w:rFonts w:ascii="Arial" w:hAnsi="Arial" w:cs="Arial"/>
        </w:rPr>
        <w:t xml:space="preserve"> and Agriculture Regulatory Policy</w:t>
      </w:r>
      <w:r w:rsidRPr="008F1D62">
        <w:rPr>
          <w:rFonts w:ascii="Arial" w:hAnsi="Arial" w:cs="Arial"/>
        </w:rPr>
        <w:t xml:space="preserve"> </w:t>
      </w:r>
      <w:r w:rsidR="3423E90A" w:rsidRPr="008F1D62">
        <w:rPr>
          <w:rFonts w:ascii="Arial" w:hAnsi="Arial" w:cs="Arial"/>
        </w:rPr>
        <w:t>D</w:t>
      </w:r>
      <w:r w:rsidRPr="008F1D62">
        <w:rPr>
          <w:rFonts w:ascii="Arial" w:hAnsi="Arial" w:cs="Arial"/>
        </w:rPr>
        <w:t>ivision to deliver its requirements and obligations. </w:t>
      </w:r>
    </w:p>
    <w:p w14:paraId="3115586D" w14:textId="6903AF28" w:rsidR="00495B3B" w:rsidRPr="0010536B" w:rsidRDefault="00495B3B" w:rsidP="00454E45">
      <w:pPr>
        <w:numPr>
          <w:ilvl w:val="0"/>
          <w:numId w:val="17"/>
        </w:numPr>
        <w:tabs>
          <w:tab w:val="num" w:pos="720"/>
        </w:tabs>
        <w:spacing w:before="60" w:after="0" w:line="240" w:lineRule="auto"/>
        <w:ind w:left="357" w:hanging="357"/>
        <w:rPr>
          <w:rFonts w:ascii="Arial" w:hAnsi="Arial" w:cs="Arial"/>
        </w:rPr>
      </w:pPr>
      <w:r w:rsidRPr="085C6423">
        <w:rPr>
          <w:rFonts w:ascii="Arial" w:hAnsi="Arial" w:cs="Arial"/>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5BC1BBF" w14:textId="77777777" w:rsidR="009D026C" w:rsidRPr="009D026C" w:rsidRDefault="009D026C" w:rsidP="009D026C">
      <w:pPr>
        <w:pStyle w:val="ListParagraph"/>
        <w:numPr>
          <w:ilvl w:val="0"/>
          <w:numId w:val="38"/>
        </w:numPr>
        <w:spacing w:before="160" w:after="0"/>
        <w:rPr>
          <w:rFonts w:ascii="Arial" w:hAnsi="Arial" w:cs="Arial"/>
          <w:color w:val="000000"/>
          <w:lang w:eastAsia="zh-CN"/>
        </w:rPr>
      </w:pPr>
      <w:r w:rsidRPr="009D026C">
        <w:rPr>
          <w:rFonts w:ascii="Arial" w:hAnsi="Arial" w:cs="Arial"/>
          <w:color w:val="000000"/>
          <w:lang w:eastAsia="zh-CN"/>
        </w:rPr>
        <w:t>A relevant tertiary degree would be well regarded.  </w:t>
      </w:r>
    </w:p>
    <w:p w14:paraId="62DD3F46" w14:textId="6364311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4567834" w14:textId="568DECDF" w:rsidR="00FF0062" w:rsidRPr="008E3FA9" w:rsidRDefault="00FF0062" w:rsidP="00FF0062">
      <w:pPr>
        <w:numPr>
          <w:ilvl w:val="0"/>
          <w:numId w:val="17"/>
        </w:numPr>
        <w:spacing w:before="60" w:after="0" w:line="240" w:lineRule="auto"/>
        <w:ind w:left="357" w:hanging="357"/>
        <w:rPr>
          <w:rFonts w:ascii="Arial" w:hAnsi="Arial" w:cs="Arial"/>
          <w:color w:val="000000"/>
          <w:lang w:eastAsia="zh-CN"/>
        </w:rPr>
      </w:pPr>
      <w:r w:rsidRPr="00B42B72">
        <w:rPr>
          <w:rFonts w:ascii="Arial" w:hAnsi="Arial" w:cs="Arial"/>
          <w:b/>
          <w:bCs/>
          <w:color w:val="000000"/>
          <w:lang w:eastAsia="zh-CN"/>
        </w:rPr>
        <w:t xml:space="preserve">Systems </w:t>
      </w:r>
      <w:r>
        <w:rPr>
          <w:rFonts w:ascii="Arial" w:hAnsi="Arial" w:cs="Arial"/>
          <w:b/>
          <w:bCs/>
          <w:color w:val="000000"/>
          <w:lang w:eastAsia="zh-CN"/>
        </w:rPr>
        <w:t>t</w:t>
      </w:r>
      <w:r w:rsidRPr="00B42B72">
        <w:rPr>
          <w:rFonts w:ascii="Arial" w:hAnsi="Arial" w:cs="Arial"/>
          <w:b/>
          <w:bCs/>
          <w:color w:val="000000"/>
          <w:lang w:eastAsia="zh-CN"/>
        </w:rPr>
        <w:t>hinking</w:t>
      </w:r>
      <w:r>
        <w:rPr>
          <w:rFonts w:ascii="Arial" w:hAnsi="Arial" w:cs="Arial"/>
          <w:b/>
          <w:bCs/>
          <w:color w:val="000000"/>
          <w:lang w:eastAsia="zh-CN"/>
        </w:rPr>
        <w:t xml:space="preserve">: </w:t>
      </w:r>
      <w:r w:rsidRPr="008E3FA9">
        <w:rPr>
          <w:rFonts w:ascii="Arial" w:hAnsi="Arial" w:cs="Arial"/>
          <w:iCs/>
          <w:color w:val="000000"/>
          <w:lang w:eastAsia="zh-CN"/>
        </w:rPr>
        <w:t xml:space="preserve">Diagnoses trends, obstacles &amp; opportunities in the internal and external environment that connect to own work and </w:t>
      </w:r>
      <w:proofErr w:type="gramStart"/>
      <w:r w:rsidRPr="008E3FA9">
        <w:rPr>
          <w:rFonts w:ascii="Arial" w:hAnsi="Arial" w:cs="Arial"/>
          <w:iCs/>
          <w:color w:val="000000"/>
          <w:lang w:eastAsia="zh-CN"/>
        </w:rPr>
        <w:t>teams</w:t>
      </w:r>
      <w:proofErr w:type="gramEnd"/>
      <w:r w:rsidRPr="008E3FA9">
        <w:rPr>
          <w:rFonts w:ascii="Arial" w:hAnsi="Arial" w:cs="Arial"/>
          <w:iCs/>
          <w:color w:val="000000"/>
          <w:lang w:eastAsia="zh-CN"/>
        </w:rPr>
        <w:t xml:space="preserve"> work; Coaches others in using systems thinking to solve problems and create solutions; Understands the linkages between systems and communities to inform policy; Conceptualises and defines the systems working within the organisation.</w:t>
      </w:r>
    </w:p>
    <w:p w14:paraId="344E6B7C" w14:textId="2781A8E5" w:rsidR="00FF0062" w:rsidRPr="008E3FA9" w:rsidRDefault="00FF0062" w:rsidP="00FF0062">
      <w:pPr>
        <w:numPr>
          <w:ilvl w:val="0"/>
          <w:numId w:val="17"/>
        </w:numPr>
        <w:spacing w:before="60" w:after="0" w:line="240" w:lineRule="auto"/>
        <w:ind w:left="357" w:hanging="357"/>
        <w:rPr>
          <w:rFonts w:ascii="Arial" w:hAnsi="Arial" w:cs="Arial"/>
          <w:color w:val="000000"/>
          <w:lang w:eastAsia="zh-CN"/>
        </w:rPr>
      </w:pPr>
      <w:r w:rsidRPr="005A09E0">
        <w:rPr>
          <w:rFonts w:ascii="Arial" w:hAnsi="Arial" w:cs="Arial"/>
          <w:b/>
          <w:bCs/>
          <w:color w:val="000000"/>
          <w:lang w:eastAsia="zh-CN"/>
        </w:rPr>
        <w:t xml:space="preserve">Critical </w:t>
      </w:r>
      <w:r>
        <w:rPr>
          <w:rFonts w:ascii="Arial" w:hAnsi="Arial" w:cs="Arial"/>
          <w:b/>
          <w:bCs/>
          <w:color w:val="000000"/>
          <w:lang w:eastAsia="zh-CN"/>
        </w:rPr>
        <w:t>t</w:t>
      </w:r>
      <w:r w:rsidRPr="005A09E0">
        <w:rPr>
          <w:rFonts w:ascii="Arial" w:hAnsi="Arial" w:cs="Arial"/>
          <w:b/>
          <w:bCs/>
          <w:color w:val="000000"/>
          <w:lang w:eastAsia="zh-CN"/>
        </w:rPr>
        <w:t xml:space="preserve">hinking and </w:t>
      </w:r>
      <w:r>
        <w:rPr>
          <w:rFonts w:ascii="Arial" w:hAnsi="Arial" w:cs="Arial"/>
          <w:b/>
          <w:bCs/>
          <w:color w:val="000000"/>
          <w:lang w:eastAsia="zh-CN"/>
        </w:rPr>
        <w:t>p</w:t>
      </w:r>
      <w:r w:rsidRPr="005A09E0">
        <w:rPr>
          <w:rFonts w:ascii="Arial" w:hAnsi="Arial" w:cs="Arial"/>
          <w:b/>
          <w:bCs/>
          <w:color w:val="000000"/>
          <w:lang w:eastAsia="zh-CN"/>
        </w:rPr>
        <w:t xml:space="preserve">roblem </w:t>
      </w:r>
      <w:r>
        <w:rPr>
          <w:rFonts w:ascii="Arial" w:hAnsi="Arial" w:cs="Arial"/>
          <w:b/>
          <w:bCs/>
          <w:color w:val="000000"/>
          <w:lang w:eastAsia="zh-CN"/>
        </w:rPr>
        <w:t>s</w:t>
      </w:r>
      <w:r w:rsidRPr="005A09E0">
        <w:rPr>
          <w:rFonts w:ascii="Arial" w:hAnsi="Arial" w:cs="Arial"/>
          <w:b/>
          <w:bCs/>
          <w:color w:val="000000"/>
          <w:lang w:eastAsia="zh-CN"/>
        </w:rPr>
        <w:t>olving</w:t>
      </w:r>
      <w:r>
        <w:rPr>
          <w:rFonts w:ascii="Arial" w:hAnsi="Arial" w:cs="Arial"/>
          <w:b/>
          <w:bCs/>
          <w:color w:val="000000"/>
          <w:lang w:eastAsia="zh-CN"/>
        </w:rPr>
        <w:t xml:space="preserve">: </w:t>
      </w:r>
      <w:proofErr w:type="gramStart"/>
      <w:r w:rsidRPr="008E3FA9">
        <w:rPr>
          <w:rFonts w:ascii="Arial" w:hAnsi="Arial" w:cs="Arial"/>
          <w:color w:val="000000"/>
          <w:lang w:eastAsia="zh-CN"/>
        </w:rPr>
        <w:t>Takes into account</w:t>
      </w:r>
      <w:proofErr w:type="gramEnd"/>
      <w:r w:rsidRPr="008E3FA9">
        <w:rPr>
          <w:rFonts w:ascii="Arial" w:hAnsi="Arial" w:cs="Arial"/>
          <w:color w:val="000000"/>
          <w:lang w:eastAsia="zh-CN"/>
        </w:rPr>
        <w:t xml:space="preserve"> wider business context within business unit when considering options to resolve issues. Identifies recurring problems and prevents future recurrence by integrating solutions into work process. Delivers tangible business outcomes </w:t>
      </w:r>
      <w:proofErr w:type="gramStart"/>
      <w:r w:rsidRPr="008E3FA9">
        <w:rPr>
          <w:rFonts w:ascii="Arial" w:hAnsi="Arial" w:cs="Arial"/>
          <w:color w:val="000000"/>
          <w:lang w:eastAsia="zh-CN"/>
        </w:rPr>
        <w:t>as a result of</w:t>
      </w:r>
      <w:proofErr w:type="gramEnd"/>
      <w:r w:rsidRPr="008E3FA9">
        <w:rPr>
          <w:rFonts w:ascii="Arial" w:hAnsi="Arial" w:cs="Arial"/>
          <w:color w:val="000000"/>
          <w:lang w:eastAsia="zh-CN"/>
        </w:rPr>
        <w:t xml:space="preserve"> critically evaluating problems from multiple perspectives and delivering effective solutions. </w:t>
      </w:r>
    </w:p>
    <w:p w14:paraId="3F7E52FB" w14:textId="1F2EAB68" w:rsidR="00FF0062" w:rsidRPr="008E3FA9" w:rsidRDefault="00FF0062" w:rsidP="00FF0062">
      <w:pPr>
        <w:numPr>
          <w:ilvl w:val="0"/>
          <w:numId w:val="17"/>
        </w:numPr>
        <w:spacing w:before="60" w:after="0" w:line="240" w:lineRule="auto"/>
        <w:ind w:left="357" w:hanging="357"/>
        <w:rPr>
          <w:rFonts w:ascii="Arial" w:hAnsi="Arial" w:cs="Arial"/>
          <w:color w:val="000000"/>
          <w:lang w:eastAsia="zh-CN"/>
        </w:rPr>
      </w:pPr>
      <w:r w:rsidRPr="00B03D8C">
        <w:rPr>
          <w:rFonts w:ascii="Arial" w:hAnsi="Arial" w:cs="Arial"/>
          <w:b/>
          <w:bCs/>
          <w:color w:val="000000"/>
          <w:lang w:eastAsia="zh-CN"/>
        </w:rPr>
        <w:lastRenderedPageBreak/>
        <w:t xml:space="preserve">Political and </w:t>
      </w:r>
      <w:r>
        <w:rPr>
          <w:rFonts w:ascii="Arial" w:hAnsi="Arial" w:cs="Arial"/>
          <w:b/>
          <w:bCs/>
          <w:color w:val="000000"/>
          <w:lang w:eastAsia="zh-CN"/>
        </w:rPr>
        <w:t>o</w:t>
      </w:r>
      <w:r w:rsidRPr="00B03D8C">
        <w:rPr>
          <w:rFonts w:ascii="Arial" w:hAnsi="Arial" w:cs="Arial"/>
          <w:b/>
          <w:bCs/>
          <w:color w:val="000000"/>
          <w:lang w:eastAsia="zh-CN"/>
        </w:rPr>
        <w:t xml:space="preserve">rganisational </w:t>
      </w:r>
      <w:r>
        <w:rPr>
          <w:rFonts w:ascii="Arial" w:hAnsi="Arial" w:cs="Arial"/>
          <w:b/>
          <w:bCs/>
          <w:color w:val="000000"/>
          <w:lang w:eastAsia="zh-CN"/>
        </w:rPr>
        <w:t>c</w:t>
      </w:r>
      <w:r w:rsidRPr="00B03D8C">
        <w:rPr>
          <w:rFonts w:ascii="Arial" w:hAnsi="Arial" w:cs="Arial"/>
          <w:b/>
          <w:bCs/>
          <w:color w:val="000000"/>
          <w:lang w:eastAsia="zh-CN"/>
        </w:rPr>
        <w:t>ontext</w:t>
      </w:r>
      <w:r>
        <w:rPr>
          <w:rFonts w:ascii="Arial" w:hAnsi="Arial" w:cs="Arial"/>
          <w:b/>
          <w:bCs/>
          <w:color w:val="000000"/>
          <w:lang w:eastAsia="zh-CN"/>
        </w:rPr>
        <w:t xml:space="preserve">: </w:t>
      </w:r>
      <w:r w:rsidRPr="008E3FA9">
        <w:rPr>
          <w:rFonts w:ascii="Arial" w:hAnsi="Arial" w:cs="Arial"/>
          <w:color w:val="000000"/>
          <w:lang w:eastAsia="zh-CN"/>
        </w:rPr>
        <w:t xml:space="preserve">Uses formal &amp; informal influencing relationships &amp; </w:t>
      </w:r>
      <w:proofErr w:type="gramStart"/>
      <w:r w:rsidRPr="008E3FA9">
        <w:rPr>
          <w:rFonts w:ascii="Arial" w:hAnsi="Arial" w:cs="Arial"/>
          <w:color w:val="000000"/>
          <w:lang w:eastAsia="zh-CN"/>
        </w:rPr>
        <w:t>decision making</w:t>
      </w:r>
      <w:proofErr w:type="gramEnd"/>
      <w:r w:rsidRPr="008E3FA9">
        <w:rPr>
          <w:rFonts w:ascii="Arial" w:hAnsi="Arial" w:cs="Arial"/>
          <w:color w:val="000000"/>
          <w:lang w:eastAsia="zh-CN"/>
        </w:rPr>
        <w:t xml:space="preserve"> processes; Ensure solutions or actions adhere to values, ethics, responsibilities, legal obligations and limits that apply to an organisation; Considers priorities and interests of various groups &amp; key individuals</w:t>
      </w:r>
      <w:r w:rsidRPr="00631338">
        <w:rPr>
          <w:rFonts w:ascii="Arial" w:hAnsi="Arial" w:cs="Arial"/>
          <w:b/>
          <w:bCs/>
          <w:color w:val="000000"/>
          <w:lang w:eastAsia="zh-CN"/>
        </w:rPr>
        <w:t>.</w:t>
      </w:r>
      <w:r w:rsidRPr="00631338">
        <w:t xml:space="preserve"> </w:t>
      </w:r>
    </w:p>
    <w:p w14:paraId="6C424657" w14:textId="5C0D87E6" w:rsidR="00FF0062" w:rsidRPr="008E3FA9" w:rsidRDefault="00FF0062" w:rsidP="00FF0062">
      <w:pPr>
        <w:numPr>
          <w:ilvl w:val="0"/>
          <w:numId w:val="17"/>
        </w:numPr>
        <w:spacing w:before="60" w:after="0" w:line="240" w:lineRule="auto"/>
        <w:ind w:left="357" w:hanging="357"/>
        <w:rPr>
          <w:rFonts w:ascii="Arial" w:hAnsi="Arial" w:cs="Arial"/>
          <w:color w:val="000000"/>
          <w:lang w:eastAsia="zh-CN"/>
        </w:rPr>
      </w:pPr>
      <w:r w:rsidRPr="008E3FA9">
        <w:rPr>
          <w:rFonts w:ascii="Arial" w:hAnsi="Arial" w:cs="Arial"/>
          <w:b/>
          <w:bCs/>
          <w:color w:val="000000"/>
          <w:lang w:eastAsia="zh-CN"/>
        </w:rPr>
        <w:t>Future focus</w:t>
      </w:r>
      <w:r>
        <w:rPr>
          <w:rFonts w:ascii="Arial" w:hAnsi="Arial" w:cs="Arial"/>
          <w:b/>
          <w:bCs/>
          <w:color w:val="000000"/>
          <w:lang w:eastAsia="zh-CN"/>
        </w:rPr>
        <w:t>:</w:t>
      </w:r>
      <w:r>
        <w:rPr>
          <w:rFonts w:ascii="Arial" w:hAnsi="Arial" w:cs="Arial"/>
          <w:color w:val="000000"/>
          <w:lang w:eastAsia="zh-CN"/>
        </w:rPr>
        <w:t xml:space="preserve"> </w:t>
      </w:r>
      <w:r w:rsidRPr="0060012F">
        <w:rPr>
          <w:rFonts w:ascii="Arial" w:hAnsi="Arial" w:cs="Arial"/>
          <w:color w:val="000000"/>
          <w:lang w:eastAsia="zh-CN"/>
        </w:rPr>
        <w:t>Understands the broader context when reviewing an issue or problem and supports others to do so. Is future oriented in analysis, thought and action; Actively seeks out new technology to enhance team systems, processes and service delivery. Undertakes planning to ensure the organisation is future ready through managing change.</w:t>
      </w:r>
    </w:p>
    <w:p w14:paraId="2A401554" w14:textId="77777777" w:rsidR="0052154A" w:rsidRDefault="0052154A" w:rsidP="0052154A">
      <w:pPr>
        <w:spacing w:before="60" w:after="0" w:line="240" w:lineRule="auto"/>
        <w:ind w:left="357"/>
        <w:rPr>
          <w:rFonts w:ascii="Arial" w:hAnsi="Arial" w:cs="Arial"/>
          <w:color w:val="000000"/>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0C4A7C"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C659706" w:rsidR="000C4A7C" w:rsidRPr="00495B3B" w:rsidRDefault="000C4A7C" w:rsidP="000C4A7C">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91F90B6" w:rsidR="000C4A7C" w:rsidRPr="00495B3B" w:rsidRDefault="000C4A7C" w:rsidP="000C4A7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3AA2CBD3" w:rsidR="00495B3B" w:rsidRPr="000C4A7C" w:rsidRDefault="00495B3B" w:rsidP="000C4A7C">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95B3B" w:rsidRPr="00495B3B" w:rsidRDefault="00495B3B" w:rsidP="00E04369">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E04369">
            <w:pPr>
              <w:numPr>
                <w:ilvl w:val="0"/>
                <w:numId w:val="18"/>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22F55EF" w:rsidR="00495B3B" w:rsidRPr="000C4A7C" w:rsidRDefault="00495B3B" w:rsidP="000C4A7C">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6A27688" w:rsidR="00495B3B" w:rsidRPr="00495B3B" w:rsidRDefault="00495B3B" w:rsidP="009D026C">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A5C286A" w14:textId="77777777" w:rsidR="000C4A7C" w:rsidRPr="00495B3B" w:rsidRDefault="000C4A7C" w:rsidP="000C4A7C">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C872ADF" w14:textId="77777777" w:rsidR="000C4A7C" w:rsidRPr="00454423" w:rsidRDefault="000C4A7C" w:rsidP="000C4A7C">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488487F9" w14:textId="77777777" w:rsidR="000C4A7C" w:rsidRPr="005763CD" w:rsidRDefault="000C4A7C" w:rsidP="000C4A7C">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1F6148EE" w14:textId="77777777" w:rsidR="000C4A7C" w:rsidRPr="005763CD" w:rsidRDefault="000C4A7C" w:rsidP="000C4A7C">
      <w:pPr>
        <w:spacing w:before="0" w:after="0"/>
        <w:rPr>
          <w:rFonts w:ascii="Arial" w:hAnsi="Arial" w:cs="Arial"/>
        </w:rPr>
      </w:pPr>
    </w:p>
    <w:p w14:paraId="72379465" w14:textId="77777777" w:rsidR="000C4A7C" w:rsidRPr="005763CD" w:rsidRDefault="000C4A7C" w:rsidP="000C4A7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Pr="00220147">
          <w:rPr>
            <w:rStyle w:val="Hyperlink"/>
            <w:rFonts w:ascii="Arial" w:hAnsi="Arial" w:cs="Arial"/>
            <w:lang w:eastAsia="en-US"/>
          </w:rPr>
          <w:t>www.deeca.vic.gov.au</w:t>
        </w:r>
      </w:hyperlink>
    </w:p>
    <w:p w14:paraId="5944E0E6" w14:textId="77777777" w:rsidR="000C4A7C" w:rsidRPr="00495B3B" w:rsidRDefault="000C4A7C" w:rsidP="000C4A7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274BB49" w14:textId="77777777" w:rsidR="000C4A7C" w:rsidRPr="002775A7" w:rsidRDefault="000C4A7C" w:rsidP="000C4A7C">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341B04C" w14:textId="77777777" w:rsidR="000C4A7C" w:rsidRDefault="000C4A7C" w:rsidP="000C4A7C">
      <w:pPr>
        <w:rPr>
          <w:rFonts w:ascii="Arial" w:hAnsi="Arial" w:cs="Arial"/>
          <w:color w:val="000000"/>
          <w:szCs w:val="22"/>
        </w:rPr>
      </w:pPr>
      <w:r>
        <w:rPr>
          <w:rFonts w:ascii="Arial" w:hAnsi="Arial" w:cs="Arial"/>
          <w:color w:val="000000"/>
          <w:szCs w:val="22"/>
        </w:rPr>
        <w:br w:type="page"/>
      </w:r>
    </w:p>
    <w:p w14:paraId="5A14FFBE" w14:textId="77777777" w:rsidR="000C4A7C" w:rsidRPr="00AC1638" w:rsidRDefault="000C4A7C" w:rsidP="000C4A7C">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72A3F556" w14:textId="77777777" w:rsidR="000C4A7C" w:rsidRPr="00AC1638" w:rsidRDefault="000C4A7C" w:rsidP="000C4A7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1707D1DD" w14:textId="77777777" w:rsidR="000C4A7C" w:rsidRPr="00495B3B" w:rsidRDefault="000C4A7C" w:rsidP="000C4A7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20ADB3C" w14:textId="77777777" w:rsidR="000C4A7C" w:rsidRDefault="000C4A7C" w:rsidP="000C4A7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5895F5F" w14:textId="77777777" w:rsidR="000C4A7C" w:rsidRPr="00495B3B" w:rsidRDefault="000C4A7C" w:rsidP="000C4A7C">
      <w:pPr>
        <w:spacing w:line="240" w:lineRule="auto"/>
        <w:contextualSpacing/>
        <w:outlineLvl w:val="1"/>
        <w:rPr>
          <w:rFonts w:ascii="Arial" w:hAnsi="Arial" w:cs="Arial"/>
          <w:color w:val="363534"/>
        </w:rPr>
      </w:pPr>
    </w:p>
    <w:p w14:paraId="521C796E" w14:textId="77777777" w:rsidR="000C4A7C" w:rsidRPr="00495B3B" w:rsidRDefault="000C4A7C" w:rsidP="000C4A7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296B5A76" w14:textId="77777777" w:rsidR="000C4A7C" w:rsidRPr="00495B3B" w:rsidRDefault="000C4A7C" w:rsidP="000C4A7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67A311E" w14:textId="77777777" w:rsidR="000C4A7C" w:rsidRPr="00495B3B" w:rsidRDefault="000C4A7C" w:rsidP="000C4A7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8BB13FA" w14:textId="77777777" w:rsidR="000C4A7C" w:rsidRPr="00495B3B" w:rsidRDefault="000C4A7C" w:rsidP="000C4A7C">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BFA53FB" w14:textId="77777777" w:rsidR="000C4A7C" w:rsidRPr="00495B3B" w:rsidRDefault="000C4A7C" w:rsidP="000C4A7C">
      <w:pPr>
        <w:rPr>
          <w:rFonts w:ascii="Arial" w:hAnsi="Arial" w:cs="Arial"/>
          <w:b/>
          <w:bCs/>
          <w:color w:val="363534"/>
        </w:rPr>
      </w:pPr>
      <w:r w:rsidRPr="00495B3B">
        <w:rPr>
          <w:rFonts w:ascii="Arial" w:hAnsi="Arial" w:cs="Arial"/>
          <w:b/>
          <w:bCs/>
          <w:color w:val="363534"/>
        </w:rPr>
        <w:t>Aboriginal Cultural Safety</w:t>
      </w:r>
    </w:p>
    <w:p w14:paraId="7D74AF2E" w14:textId="77777777" w:rsidR="000C4A7C" w:rsidRPr="00495B3B" w:rsidRDefault="000C4A7C" w:rsidP="000C4A7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Pr="726134F3">
          <w:rPr>
            <w:rStyle w:val="Hyperlink"/>
            <w:rFonts w:ascii="Arial" w:hAnsi="Arial" w:cs="Arial"/>
          </w:rPr>
          <w:t>aboriginal.employment@deeca.vic.gov.au</w:t>
        </w:r>
      </w:hyperlink>
      <w:r>
        <w:t>.</w:t>
      </w:r>
    </w:p>
    <w:p w14:paraId="0071603D" w14:textId="77777777" w:rsidR="000C4A7C" w:rsidRPr="00495B3B" w:rsidRDefault="000C4A7C" w:rsidP="000C4A7C">
      <w:pPr>
        <w:rPr>
          <w:rFonts w:ascii="Arial" w:hAnsi="Arial" w:cs="Arial"/>
          <w:b/>
          <w:color w:val="363534"/>
          <w:szCs w:val="22"/>
        </w:rPr>
      </w:pPr>
      <w:r w:rsidRPr="00495B3B">
        <w:rPr>
          <w:rFonts w:ascii="Arial" w:hAnsi="Arial" w:cs="Arial"/>
          <w:b/>
          <w:color w:val="363534"/>
          <w:szCs w:val="22"/>
        </w:rPr>
        <w:t>Balancing your Life / Hybrid Working</w:t>
      </w:r>
    </w:p>
    <w:p w14:paraId="1885C6A0" w14:textId="77777777" w:rsidR="000C4A7C" w:rsidRPr="00495B3B" w:rsidRDefault="000C4A7C" w:rsidP="000C4A7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5F21A005" w:rsidR="00A14A3F" w:rsidRDefault="000C4A7C" w:rsidP="000C4A7C">
      <w:pPr>
        <w:keepNext/>
        <w:spacing w:before="360" w:line="240" w:lineRule="auto"/>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Pr="00220147">
          <w:rPr>
            <w:rStyle w:val="Hyperlink"/>
            <w:rFonts w:ascii="Arial" w:eastAsia="Microsoft JhengHei" w:hAnsi="Arial" w:cs="Arial"/>
            <w:sz w:val="22"/>
            <w:szCs w:val="24"/>
            <w:lang w:eastAsia="en-US"/>
          </w:rPr>
          <w:t>customer.service@deeca.vic.gov.au</w:t>
        </w:r>
      </w:hyperlink>
    </w:p>
    <w:sectPr w:rsidR="00A14A3F" w:rsidSect="007425C9">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1294" w14:textId="77777777" w:rsidR="004E78AD" w:rsidRDefault="004E78AD" w:rsidP="00CD157B">
      <w:pPr>
        <w:pStyle w:val="NoSpacing"/>
      </w:pPr>
    </w:p>
    <w:p w14:paraId="63AE8697" w14:textId="77777777" w:rsidR="004E78AD" w:rsidRDefault="004E78AD"/>
  </w:endnote>
  <w:endnote w:type="continuationSeparator" w:id="0">
    <w:p w14:paraId="529A80A5" w14:textId="77777777" w:rsidR="004E78AD" w:rsidRDefault="004E78AD" w:rsidP="00CD157B">
      <w:pPr>
        <w:pStyle w:val="NoSpacing"/>
      </w:pPr>
    </w:p>
    <w:p w14:paraId="0C461DD3" w14:textId="77777777" w:rsidR="004E78AD" w:rsidRDefault="004E78AD"/>
  </w:endnote>
  <w:endnote w:type="continuationNotice" w:id="1">
    <w:p w14:paraId="18882A42" w14:textId="77777777" w:rsidR="004E78AD" w:rsidRDefault="004E78AD" w:rsidP="00CD157B">
      <w:pPr>
        <w:pStyle w:val="NoSpacing"/>
      </w:pPr>
    </w:p>
    <w:p w14:paraId="3AC9D9C1" w14:textId="77777777" w:rsidR="004E78AD" w:rsidRDefault="004E7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83BD" w14:textId="77777777" w:rsidR="004E78AD" w:rsidRPr="0056073C" w:rsidRDefault="004E78AD" w:rsidP="005D764F">
      <w:pPr>
        <w:pStyle w:val="FootnoteSeparator"/>
      </w:pPr>
    </w:p>
    <w:p w14:paraId="5080D422" w14:textId="77777777" w:rsidR="004E78AD" w:rsidRDefault="004E78AD"/>
  </w:footnote>
  <w:footnote w:type="continuationSeparator" w:id="0">
    <w:p w14:paraId="18D3601B" w14:textId="77777777" w:rsidR="004E78AD" w:rsidRPr="00CA30B7" w:rsidRDefault="004E78AD" w:rsidP="006D5A90">
      <w:pPr>
        <w:rPr>
          <w:lang w:val="en-US"/>
        </w:rPr>
      </w:pPr>
      <w:r w:rsidRPr="00CA30B7">
        <w:rPr>
          <w:lang w:val="en-US"/>
        </w:rPr>
        <w:t>_______</w:t>
      </w:r>
    </w:p>
    <w:p w14:paraId="001A9A32" w14:textId="77777777" w:rsidR="004E78AD" w:rsidRDefault="004E78AD"/>
  </w:footnote>
  <w:footnote w:type="continuationNotice" w:id="1">
    <w:p w14:paraId="0C1761A1" w14:textId="77777777" w:rsidR="004E78AD" w:rsidRDefault="004E78AD" w:rsidP="006D5A90"/>
    <w:p w14:paraId="7809209A" w14:textId="77777777" w:rsidR="004E78AD" w:rsidRDefault="004E7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8E1C435">
            <v:shape id="Hdr_Element6"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6DB5CD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EAD4B86">
            <v:shape id="Hdr_Element1"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16FECF1">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CB28E9A">
            <v:shape id="Hdr_Element4"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FDE489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C9EF286">
            <v:shape id="Hdr_Element5"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A93DF3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B18E5CC">
            <v:shape id="Hdr_Element2"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4FB7C5B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E6585C4">
            <v:shape id="Hdr_Element3"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57357C95">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422"/>
    <w:multiLevelType w:val="multilevel"/>
    <w:tmpl w:val="DFB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7E27EF"/>
    <w:multiLevelType w:val="multilevel"/>
    <w:tmpl w:val="46C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020257"/>
    <w:multiLevelType w:val="multilevel"/>
    <w:tmpl w:val="EA2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CF428FA"/>
    <w:multiLevelType w:val="multilevel"/>
    <w:tmpl w:val="6F1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0FE1545B"/>
    <w:multiLevelType w:val="multilevel"/>
    <w:tmpl w:val="D10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4D7236A"/>
    <w:multiLevelType w:val="hybridMultilevel"/>
    <w:tmpl w:val="80547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F3B5B5A"/>
    <w:multiLevelType w:val="multilevel"/>
    <w:tmpl w:val="8E5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C5535F"/>
    <w:multiLevelType w:val="multilevel"/>
    <w:tmpl w:val="746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10661"/>
    <w:multiLevelType w:val="multilevel"/>
    <w:tmpl w:val="E3A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F65A8D"/>
    <w:multiLevelType w:val="multilevel"/>
    <w:tmpl w:val="3CD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6"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2"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781291A"/>
    <w:multiLevelType w:val="multilevel"/>
    <w:tmpl w:val="F66A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6"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CBC446E"/>
    <w:multiLevelType w:val="multilevel"/>
    <w:tmpl w:val="E3E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1"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2"/>
  </w:num>
  <w:num w:numId="3" w16cid:durableId="985085104">
    <w:abstractNumId w:val="16"/>
  </w:num>
  <w:num w:numId="4" w16cid:durableId="1872112631">
    <w:abstractNumId w:val="22"/>
  </w:num>
  <w:num w:numId="5" w16cid:durableId="336812815">
    <w:abstractNumId w:val="35"/>
  </w:num>
  <w:num w:numId="6" w16cid:durableId="155153463">
    <w:abstractNumId w:val="1"/>
  </w:num>
  <w:num w:numId="7" w16cid:durableId="1428236886">
    <w:abstractNumId w:val="39"/>
  </w:num>
  <w:num w:numId="8" w16cid:durableId="103154041">
    <w:abstractNumId w:val="41"/>
  </w:num>
  <w:num w:numId="9" w16cid:durableId="1308436166">
    <w:abstractNumId w:val="38"/>
  </w:num>
  <w:num w:numId="10" w16cid:durableId="1335643199">
    <w:abstractNumId w:val="50"/>
  </w:num>
  <w:num w:numId="11" w16cid:durableId="1160577431">
    <w:abstractNumId w:val="40"/>
  </w:num>
  <w:num w:numId="12" w16cid:durableId="1673139647">
    <w:abstractNumId w:val="26"/>
  </w:num>
  <w:num w:numId="13" w16cid:durableId="1742215375">
    <w:abstractNumId w:val="62"/>
  </w:num>
  <w:num w:numId="14" w16cid:durableId="664823544">
    <w:abstractNumId w:val="58"/>
  </w:num>
  <w:num w:numId="15" w16cid:durableId="979774751">
    <w:abstractNumId w:val="23"/>
  </w:num>
  <w:num w:numId="16" w16cid:durableId="1149785811">
    <w:abstractNumId w:val="45"/>
  </w:num>
  <w:num w:numId="17" w16cid:durableId="729228463">
    <w:abstractNumId w:val="9"/>
  </w:num>
  <w:num w:numId="18" w16cid:durableId="322781625">
    <w:abstractNumId w:val="37"/>
  </w:num>
  <w:num w:numId="19" w16cid:durableId="828178470">
    <w:abstractNumId w:val="32"/>
  </w:num>
  <w:num w:numId="20" w16cid:durableId="1023627929">
    <w:abstractNumId w:val="56"/>
  </w:num>
  <w:num w:numId="21" w16cid:durableId="630475606">
    <w:abstractNumId w:val="42"/>
  </w:num>
  <w:num w:numId="22" w16cid:durableId="263879419">
    <w:abstractNumId w:val="33"/>
  </w:num>
  <w:num w:numId="23" w16cid:durableId="2126537395">
    <w:abstractNumId w:val="36"/>
  </w:num>
  <w:num w:numId="24" w16cid:durableId="1003894384">
    <w:abstractNumId w:val="8"/>
  </w:num>
  <w:num w:numId="25" w16cid:durableId="1646425085">
    <w:abstractNumId w:val="61"/>
  </w:num>
  <w:num w:numId="26" w16cid:durableId="1693261877">
    <w:abstractNumId w:val="14"/>
  </w:num>
  <w:num w:numId="27" w16cid:durableId="1908567811">
    <w:abstractNumId w:val="57"/>
  </w:num>
  <w:num w:numId="28" w16cid:durableId="1397359325">
    <w:abstractNumId w:val="17"/>
  </w:num>
  <w:num w:numId="29" w16cid:durableId="969360892">
    <w:abstractNumId w:val="4"/>
  </w:num>
  <w:num w:numId="30" w16cid:durableId="1229456397">
    <w:abstractNumId w:val="0"/>
  </w:num>
  <w:num w:numId="31" w16cid:durableId="946275369">
    <w:abstractNumId w:val="46"/>
  </w:num>
  <w:num w:numId="32" w16cid:durableId="1685285291">
    <w:abstractNumId w:val="20"/>
  </w:num>
  <w:num w:numId="33" w16cid:durableId="401947659">
    <w:abstractNumId w:val="11"/>
  </w:num>
  <w:num w:numId="34" w16cid:durableId="1640188832">
    <w:abstractNumId w:val="19"/>
  </w:num>
  <w:num w:numId="35" w16cid:durableId="92172455">
    <w:abstractNumId w:val="7"/>
  </w:num>
  <w:num w:numId="36" w16cid:durableId="731317288">
    <w:abstractNumId w:val="2"/>
  </w:num>
  <w:num w:numId="37" w16cid:durableId="1794522460">
    <w:abstractNumId w:val="18"/>
  </w:num>
  <w:num w:numId="38" w16cid:durableId="85218259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4AB"/>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83"/>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6D0"/>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7C"/>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36B"/>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6ABB"/>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4BC"/>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2C55"/>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AC4"/>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5C36"/>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4C4"/>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BB1"/>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7A"/>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3"/>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9B"/>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CE4"/>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D725D"/>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24DA"/>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45"/>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6993"/>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2C5"/>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AD"/>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224"/>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AD"/>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54A"/>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3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798"/>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62F"/>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1D1"/>
    <w:rsid w:val="005E22F3"/>
    <w:rsid w:val="005E380B"/>
    <w:rsid w:val="005E3C28"/>
    <w:rsid w:val="005E3F3A"/>
    <w:rsid w:val="005E4EEA"/>
    <w:rsid w:val="005E6040"/>
    <w:rsid w:val="005E69D4"/>
    <w:rsid w:val="005E7A2A"/>
    <w:rsid w:val="005E7E31"/>
    <w:rsid w:val="005F03B4"/>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5D67"/>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082B"/>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23B"/>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290"/>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C1A"/>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10C"/>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A9A"/>
    <w:rsid w:val="00817B01"/>
    <w:rsid w:val="0082015C"/>
    <w:rsid w:val="0082050D"/>
    <w:rsid w:val="00821321"/>
    <w:rsid w:val="00821C4C"/>
    <w:rsid w:val="0082304B"/>
    <w:rsid w:val="00823348"/>
    <w:rsid w:val="00823A4D"/>
    <w:rsid w:val="0082411F"/>
    <w:rsid w:val="008243F7"/>
    <w:rsid w:val="00824B95"/>
    <w:rsid w:val="00824C66"/>
    <w:rsid w:val="00824E09"/>
    <w:rsid w:val="00825DA7"/>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B28"/>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4DAC"/>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59F"/>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62"/>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64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26C"/>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F0F"/>
    <w:rsid w:val="00A81609"/>
    <w:rsid w:val="00A817E5"/>
    <w:rsid w:val="00A82130"/>
    <w:rsid w:val="00A82200"/>
    <w:rsid w:val="00A82495"/>
    <w:rsid w:val="00A82567"/>
    <w:rsid w:val="00A826AE"/>
    <w:rsid w:val="00A82859"/>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47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08"/>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465"/>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AC6"/>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6C95"/>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A2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075"/>
    <w:rsid w:val="00BD054B"/>
    <w:rsid w:val="00BD165F"/>
    <w:rsid w:val="00BD17E8"/>
    <w:rsid w:val="00BD1E9F"/>
    <w:rsid w:val="00BD3600"/>
    <w:rsid w:val="00BD388F"/>
    <w:rsid w:val="00BD47A8"/>
    <w:rsid w:val="00BD4E31"/>
    <w:rsid w:val="00BD5F07"/>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DF2"/>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5FD2"/>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BF3"/>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4D44"/>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8B9"/>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67D2"/>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C84"/>
    <w:rsid w:val="00D81F03"/>
    <w:rsid w:val="00D82F2A"/>
    <w:rsid w:val="00D83545"/>
    <w:rsid w:val="00D83736"/>
    <w:rsid w:val="00D8387E"/>
    <w:rsid w:val="00D845F5"/>
    <w:rsid w:val="00D84696"/>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6DCF"/>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369"/>
    <w:rsid w:val="00E04BF5"/>
    <w:rsid w:val="00E05291"/>
    <w:rsid w:val="00E05305"/>
    <w:rsid w:val="00E0568A"/>
    <w:rsid w:val="00E0581D"/>
    <w:rsid w:val="00E05826"/>
    <w:rsid w:val="00E05CB2"/>
    <w:rsid w:val="00E06262"/>
    <w:rsid w:val="00E06A21"/>
    <w:rsid w:val="00E06A34"/>
    <w:rsid w:val="00E06BFB"/>
    <w:rsid w:val="00E06F07"/>
    <w:rsid w:val="00E074A1"/>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3C7"/>
    <w:rsid w:val="00EA0030"/>
    <w:rsid w:val="00EA0725"/>
    <w:rsid w:val="00EA09CB"/>
    <w:rsid w:val="00EA0BEE"/>
    <w:rsid w:val="00EA101C"/>
    <w:rsid w:val="00EA109C"/>
    <w:rsid w:val="00EA116F"/>
    <w:rsid w:val="00EA1366"/>
    <w:rsid w:val="00EA1FF3"/>
    <w:rsid w:val="00EA2529"/>
    <w:rsid w:val="00EA329B"/>
    <w:rsid w:val="00EA408D"/>
    <w:rsid w:val="00EA4777"/>
    <w:rsid w:val="00EA4F58"/>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85"/>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6CB"/>
    <w:rsid w:val="00ED087A"/>
    <w:rsid w:val="00ED22E0"/>
    <w:rsid w:val="00ED2CC8"/>
    <w:rsid w:val="00ED326C"/>
    <w:rsid w:val="00ED33A1"/>
    <w:rsid w:val="00ED35FA"/>
    <w:rsid w:val="00ED3666"/>
    <w:rsid w:val="00ED3A45"/>
    <w:rsid w:val="00ED43AA"/>
    <w:rsid w:val="00ED4CF4"/>
    <w:rsid w:val="00ED513F"/>
    <w:rsid w:val="00ED56EB"/>
    <w:rsid w:val="00ED599F"/>
    <w:rsid w:val="00ED5F94"/>
    <w:rsid w:val="00ED6179"/>
    <w:rsid w:val="00ED6AFD"/>
    <w:rsid w:val="00ED6CBF"/>
    <w:rsid w:val="00ED763D"/>
    <w:rsid w:val="00ED76B2"/>
    <w:rsid w:val="00ED76B6"/>
    <w:rsid w:val="00ED7B8A"/>
    <w:rsid w:val="00EE05DC"/>
    <w:rsid w:val="00EE082F"/>
    <w:rsid w:val="00EE0DDF"/>
    <w:rsid w:val="00EE0F73"/>
    <w:rsid w:val="00EE11D2"/>
    <w:rsid w:val="00EE13EC"/>
    <w:rsid w:val="00EE1449"/>
    <w:rsid w:val="00EE1697"/>
    <w:rsid w:val="00EE1BF3"/>
    <w:rsid w:val="00EE2B5C"/>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0C4"/>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65B3"/>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062"/>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6E9FEFC"/>
    <w:rsid w:val="085C6423"/>
    <w:rsid w:val="0FD4D1FB"/>
    <w:rsid w:val="1ED54C2C"/>
    <w:rsid w:val="204B561A"/>
    <w:rsid w:val="3423E90A"/>
    <w:rsid w:val="3689EA39"/>
    <w:rsid w:val="40344F79"/>
    <w:rsid w:val="424AE469"/>
    <w:rsid w:val="462E9B74"/>
    <w:rsid w:val="4C59757C"/>
    <w:rsid w:val="52AE0FC0"/>
    <w:rsid w:val="52AFB20F"/>
    <w:rsid w:val="54D6D90F"/>
    <w:rsid w:val="55B0F601"/>
    <w:rsid w:val="5D02E62A"/>
    <w:rsid w:val="63D91893"/>
    <w:rsid w:val="7B076F1B"/>
    <w:rsid w:val="7D53E81A"/>
    <w:rsid w:val="7FDCE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readonly">
    <w:name w:val="readonly"/>
    <w:basedOn w:val="DefaultParagraphFont"/>
    <w:rsid w:val="000C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32693669">
      <w:bodyDiv w:val="1"/>
      <w:marLeft w:val="0"/>
      <w:marRight w:val="0"/>
      <w:marTop w:val="0"/>
      <w:marBottom w:val="0"/>
      <w:divBdr>
        <w:top w:val="none" w:sz="0" w:space="0" w:color="auto"/>
        <w:left w:val="none" w:sz="0" w:space="0" w:color="auto"/>
        <w:bottom w:val="none" w:sz="0" w:space="0" w:color="auto"/>
        <w:right w:val="none" w:sz="0" w:space="0" w:color="auto"/>
      </w:divBdr>
      <w:divsChild>
        <w:div w:id="1605655038">
          <w:marLeft w:val="0"/>
          <w:marRight w:val="0"/>
          <w:marTop w:val="0"/>
          <w:marBottom w:val="0"/>
          <w:divBdr>
            <w:top w:val="none" w:sz="0" w:space="0" w:color="auto"/>
            <w:left w:val="none" w:sz="0" w:space="0" w:color="auto"/>
            <w:bottom w:val="none" w:sz="0" w:space="0" w:color="auto"/>
            <w:right w:val="none" w:sz="0" w:space="0" w:color="auto"/>
          </w:divBdr>
        </w:div>
        <w:div w:id="138152313">
          <w:marLeft w:val="0"/>
          <w:marRight w:val="0"/>
          <w:marTop w:val="0"/>
          <w:marBottom w:val="0"/>
          <w:divBdr>
            <w:top w:val="none" w:sz="0" w:space="0" w:color="auto"/>
            <w:left w:val="none" w:sz="0" w:space="0" w:color="auto"/>
            <w:bottom w:val="none" w:sz="0" w:space="0" w:color="auto"/>
            <w:right w:val="none" w:sz="0" w:space="0" w:color="auto"/>
          </w:divBdr>
        </w:div>
        <w:div w:id="1833176312">
          <w:marLeft w:val="0"/>
          <w:marRight w:val="0"/>
          <w:marTop w:val="0"/>
          <w:marBottom w:val="0"/>
          <w:divBdr>
            <w:top w:val="none" w:sz="0" w:space="0" w:color="auto"/>
            <w:left w:val="none" w:sz="0" w:space="0" w:color="auto"/>
            <w:bottom w:val="none" w:sz="0" w:space="0" w:color="auto"/>
            <w:right w:val="none" w:sz="0" w:space="0" w:color="auto"/>
          </w:divBdr>
        </w:div>
      </w:divsChild>
    </w:div>
    <w:div w:id="1001852801">
      <w:bodyDiv w:val="1"/>
      <w:marLeft w:val="0"/>
      <w:marRight w:val="0"/>
      <w:marTop w:val="0"/>
      <w:marBottom w:val="0"/>
      <w:divBdr>
        <w:top w:val="none" w:sz="0" w:space="0" w:color="auto"/>
        <w:left w:val="none" w:sz="0" w:space="0" w:color="auto"/>
        <w:bottom w:val="none" w:sz="0" w:space="0" w:color="auto"/>
        <w:right w:val="none" w:sz="0" w:space="0" w:color="auto"/>
      </w:divBdr>
    </w:div>
    <w:div w:id="1100679167">
      <w:bodyDiv w:val="1"/>
      <w:marLeft w:val="0"/>
      <w:marRight w:val="0"/>
      <w:marTop w:val="0"/>
      <w:marBottom w:val="0"/>
      <w:divBdr>
        <w:top w:val="none" w:sz="0" w:space="0" w:color="auto"/>
        <w:left w:val="none" w:sz="0" w:space="0" w:color="auto"/>
        <w:bottom w:val="none" w:sz="0" w:space="0" w:color="auto"/>
        <w:right w:val="none" w:sz="0" w:space="0" w:color="auto"/>
      </w:divBdr>
    </w:div>
    <w:div w:id="1103771278">
      <w:bodyDiv w:val="1"/>
      <w:marLeft w:val="0"/>
      <w:marRight w:val="0"/>
      <w:marTop w:val="0"/>
      <w:marBottom w:val="0"/>
      <w:divBdr>
        <w:top w:val="none" w:sz="0" w:space="0" w:color="auto"/>
        <w:left w:val="none" w:sz="0" w:space="0" w:color="auto"/>
        <w:bottom w:val="none" w:sz="0" w:space="0" w:color="auto"/>
        <w:right w:val="none" w:sz="0" w:space="0" w:color="auto"/>
      </w:divBdr>
      <w:divsChild>
        <w:div w:id="202791568">
          <w:marLeft w:val="0"/>
          <w:marRight w:val="0"/>
          <w:marTop w:val="0"/>
          <w:marBottom w:val="0"/>
          <w:divBdr>
            <w:top w:val="none" w:sz="0" w:space="0" w:color="auto"/>
            <w:left w:val="none" w:sz="0" w:space="0" w:color="auto"/>
            <w:bottom w:val="none" w:sz="0" w:space="0" w:color="auto"/>
            <w:right w:val="none" w:sz="0" w:space="0" w:color="auto"/>
          </w:divBdr>
        </w:div>
        <w:div w:id="2087797566">
          <w:marLeft w:val="0"/>
          <w:marRight w:val="0"/>
          <w:marTop w:val="0"/>
          <w:marBottom w:val="0"/>
          <w:divBdr>
            <w:top w:val="none" w:sz="0" w:space="0" w:color="auto"/>
            <w:left w:val="none" w:sz="0" w:space="0" w:color="auto"/>
            <w:bottom w:val="none" w:sz="0" w:space="0" w:color="auto"/>
            <w:right w:val="none" w:sz="0" w:space="0" w:color="auto"/>
          </w:divBdr>
        </w:div>
        <w:div w:id="763645142">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gvic.emcapability@agriculture.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zoe.macdonald%40agriculture.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boriginal.employment@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iain.mclaren@agriculture.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3103875D76F84C96853D726AE42F14" ma:contentTypeVersion="220" ma:contentTypeDescription="All project related information. The library can be used to manage multiple projects." ma:contentTypeScope="" ma:versionID="274f26e37fbefae0248486d796cb135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1f976c7-540f-4597-821a-d27ead83a8a5" targetNamespace="http://schemas.microsoft.com/office/2006/metadata/properties" ma:root="true" ma:fieldsID="6961c2b96886889276162d3e78fd3eb4" ns1:_="" ns2:_="" ns3:_="" ns4:_="" ns5:_="">
    <xsd:import namespace="http://schemas.microsoft.com/sharepoint/v3"/>
    <xsd:import namespace="9fd47c19-1c4a-4d7d-b342-c10cef269344"/>
    <xsd:import namespace="a5f32de4-e402-4188-b034-e71ca7d22e54"/>
    <xsd:import namespace="05aa45cf-ed89-4733-97a8-db4ce5c51511"/>
    <xsd:import namespace="51f976c7-540f-4597-821a-d27ead83a8a5"/>
    <xsd:element name="properties">
      <xsd:complexType>
        <xsd:sequence>
          <xsd:element name="documentManagement">
            <xsd:complexType>
              <xsd:all>
                <xsd:element ref="ns2:ProjNam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Location" minOccurs="0"/>
                <xsd:element ref="ns5:Position_x0020_tenure" minOccurs="0"/>
                <xsd:element ref="ns5:No_x002e_ofdirectreports" minOccurs="0"/>
                <xsd:element ref="ns5:Grade" minOccurs="0"/>
                <xsd:element ref="ns5:MediaServiceMetadata" minOccurs="0"/>
                <xsd:element ref="ns5:MediaServiceFastMetadata" minOccurs="0"/>
                <xsd:element ref="ns5:MediaServiceSearchProperties" minOccurs="0"/>
                <xsd:element ref="ns5:No_x0020_of_x0020_positions" minOccurs="0"/>
                <xsd:element ref="ns5:AvailableforEOI" minOccurs="0"/>
                <xsd:element ref="ns5:DAP" minOccurs="0"/>
                <xsd:element ref="ns5: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d01c257034b4e86b1f58279a3bd54c6" ma:index="10"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nillable="true"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976c7-540f-4597-821a-d27ead83a8a5"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Agriculture Policy and Programs"/>
          <xsd:enumeration value="Agriculture Sector Development and Services"/>
          <xsd:enumeration value="Agriculture Science and Technology"/>
          <xsd:enumeration value="Animal Welfare and Agriculture Regulatory Policy"/>
          <xsd:enumeration value="Biosecurity Victoria"/>
          <xsd:enumeration value="Forestry and Fibre Industry"/>
          <xsd:enumeration value="Office of the Dep Sec Agriculture"/>
          <xsd:enumeration value="Template"/>
        </xsd:restriction>
      </xsd:simpleType>
    </xsd:element>
    <xsd:element name="Branch" ma:index="29" nillable="true" ma:displayName="Branch" ma:format="Dropdown" ma:internalName="Branch">
      <xsd:simpleType>
        <xsd:union memberTypes="dms:Text">
          <xsd:simpleType>
            <xsd:restriction base="dms:Choice">
              <xsd:enumeration value="Advisory, Coordination and Planning"/>
              <xsd:enumeration value="Agriculture Sector Development and Regions"/>
              <xsd:enumeration value="Agriculture Services"/>
              <xsd:enumeration value="Animal Health and Welfare"/>
              <xsd:enumeration value="Animal Production Sciences"/>
              <xsd:enumeration value="Animals and Agriculture Legislation"/>
              <xsd:enumeration value="Biosecurity Sciences, Pests and Diseases"/>
              <xsd:enumeration value="Business Strategy and Services"/>
              <xsd:enumeration value="Chief Plant Health Officer"/>
              <xsd:enumeration value="Chief Veterinary Officer"/>
              <xsd:enumeration value="Climate, Resilience &amp; Communities"/>
              <xsd:enumeration value="Crop and  Resource Sciences"/>
              <xsd:enumeration value="Crop and  Resources Sciences"/>
              <xsd:enumeration value="Food, Agriculture and Biosecurity Regulatory Policy"/>
              <xsd:enumeration value="Forestry Program Delivery"/>
              <xsd:enumeration value="Governance, Regulatory Improvement and Programs"/>
              <xsd:enumeration value="Group Strategic Finance"/>
              <xsd:enumeration value="Head of AST"/>
              <xsd:enumeration value="Natural Disasters and Emergency Management"/>
              <xsd:enumeration value="Office of the Executive Director"/>
              <xsd:enumeration value="Plant Sciences"/>
              <xsd:enumeration value="Plants, Chemicals and Invasives"/>
              <xsd:enumeration value="Policy, Strategy and Industry Insights"/>
              <xsd:enumeration value="Prosecution Services"/>
              <xsd:enumeration value="Safety and Strategic Site Coordination"/>
              <xsd:enumeration value="Science Operations"/>
              <xsd:enumeration value="Statewide Operations"/>
              <xsd:enumeration value="Strategic Policy &amp; Insights"/>
              <xsd:enumeration value="Transition, Development &amp; First Peoples"/>
              <xsd:enumeration value="Workforce, Culture and Capability"/>
            </xsd:restriction>
          </xsd:simpleType>
        </xsd:union>
      </xsd:simpleType>
    </xsd:element>
    <xsd:element name="Unit" ma:index="30" nillable="true" ma:displayName="Unit"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Landholder Engagement"/>
                        <xsd:enumeration value="Agricutlure Development &amp; Planning"/>
                        <xsd:enumeration value="AgVic Business Systems"/>
                        <xsd:enumeration value="AgVic Emergency Management Governance &amp; Coordintation"/>
                        <xsd:enumeration value="AgVic Emergency Mangement Capability"/>
                        <xsd:enumeration value="AgVic Emergency Strategy &amp; Planning"/>
                        <xsd:enumeration value="AgVic Website &amp; Digital Engagement"/>
                        <xsd:enumeration value="Animal and Plant Biosecurity Policy"/>
                        <xsd:enumeration value="Animal Health and Welfare - Northern"/>
                        <xsd:enumeration value="Animal Health and Welfare - South East"/>
                        <xsd:enumeration value="Animal Health and Welfare - South West"/>
                        <xsd:enumeration value="Animal Nutrition &amp; Performance"/>
                        <xsd:enumeration value="Animal Welfare Policy"/>
                        <xsd:enumeration value="Animal Welfare Program Delivery"/>
                        <xsd:enumeration value="Animals and Agriculture Legislation and Prosecution Services"/>
                        <xsd:enumeration value="Animals and Agriculture Regulatory Operations"/>
                        <xsd:enumeration value="ASDAS Performance &amp; Reporting"/>
                        <xsd:enumeration value="Biosecurity System and Emergency Policy"/>
                        <xsd:enumeration value="Business Management"/>
                        <xsd:enumeration value="Chemicals and Regulated Industries Policy"/>
                        <xsd:enumeration value="Computational Biology"/>
                        <xsd:enumeration value="Crop Quality"/>
                        <xsd:enumeration value="Dairy"/>
                        <xsd:enumeration value="Dairy Production Sciences"/>
                        <xsd:enumeration value="Domestic Animals Policy"/>
                        <xsd:enumeration value="Domestic Animals Regulation"/>
                        <xsd:enumeration value="Drought Coordination"/>
                        <xsd:enumeration value="Enabling Services"/>
                        <xsd:enumeration value="Engagement, Legislative Projects and Support"/>
                        <xsd:enumeration value="Farm Business Economics"/>
                        <xsd:enumeration value="Feedbase Systems"/>
                        <xsd:enumeration value="Finance (ASDD)"/>
                        <xsd:enumeration value="Food Regulatory Policy"/>
                        <xsd:enumeration value="Food Regulatory Reform"/>
                        <xsd:enumeration value="Food, Agriculture and Biosecurity Regulatory Policy"/>
                        <xsd:enumeration value="Governance and Programs"/>
                        <xsd:enumeration value="Governance Support and Coordination"/>
                        <xsd:enumeration value="Grains"/>
                        <xsd:enumeration value="Horticulture Production Sciences"/>
                        <xsd:enumeration value="Horticulture Services"/>
                        <xsd:enumeration value="Industry Insights"/>
                        <xsd:enumeration value="Invertebrate &amp; Weed Science"/>
                        <xsd:enumeration value="Irrigation"/>
                        <xsd:enumeration value="Land &amp; Water Sciences"/>
                        <xsd:enumeration value="Legislation Development Unit"/>
                        <xsd:enumeration value="Meat &amp; Wool"/>
                        <xsd:enumeration value="Microbiology"/>
                        <xsd:enumeration value="Molecular Genetics"/>
                        <xsd:enumeration value="Molecular Phenomics"/>
                        <xsd:enumeration value="Molecular Plant Breeding"/>
                        <xsd:enumeration value="NDE Preparedness &amp; Response"/>
                        <xsd:enumeration value="Office of Executive Director and Divisional Supports"/>
                        <xsd:enumeration value="Pets and Welfare Regulatory Policy"/>
                        <xsd:enumeration value="Planning &amp; Performance"/>
                        <xsd:enumeration value="Plant Functional Genomic"/>
                        <xsd:enumeration value="Plant Pathology"/>
                        <xsd:enumeration value="Policy, Strategy and Industry Insights"/>
                        <xsd:enumeration value="Priority Projects"/>
                        <xsd:enumeration value="Program design"/>
                        <xsd:enumeration value="Program Evaluation"/>
                        <xsd:enumeration value="Project Delivery"/>
                        <xsd:enumeration value="Prosecution Services"/>
                        <xsd:enumeration value="Regional Leader Grampians"/>
                        <xsd:enumeration value="Regional Leader Hume"/>
                        <xsd:enumeration value="Regional Leader Loddon Mallee"/>
                        <xsd:enumeration value="Regional Leader South East"/>
                        <xsd:enumeration value="Rehoming Pet Reforms"/>
                        <xsd:enumeration value="Resilience &amp; Recovery"/>
                        <xsd:enumeration value="Retgonal Leader Barwon South West"/>
                        <xsd:enumeration value="Science Support &amp; Compliance Management"/>
                        <xsd:enumeration value="Scientific and Pest Animals Licensing"/>
                        <xsd:enumeration value="Sector Development &amp; AgriTech Investment"/>
                        <xsd:enumeration value="Soil &amp; Crop Agronomy"/>
                        <xsd:enumeration value="Veterinary Pathobiology"/>
                      </xsd:restriction>
                    </xsd:simpleType>
                  </xsd:union>
                </xsd:simpleType>
              </xsd:element>
            </xsd:sequence>
          </xsd:extension>
        </xsd:complexContent>
      </xsd:complexType>
    </xsd:element>
    <xsd:element name="Location" ma:index="31" nillable="true" ma:displayName="Location" ma:default="Flexible" ma:internalName="Location">
      <xsd:complexType>
        <xsd:complexContent>
          <xsd:extension base="dms:MultiChoice">
            <xsd:sequence>
              <xsd:element name="Value" maxOccurs="unbounded" minOccurs="0" nillable="true">
                <xsd:simpleType>
                  <xsd:restriction base="dms:Choice">
                    <xsd:enumeration value="2LS Melbourne"/>
                    <xsd:enumeration value="8NS Melbourne"/>
                    <xsd:enumeration value="AgriBio_5 Ring Road Bundoora"/>
                    <xsd:enumeration value="Alexandra"/>
                    <xsd:enumeration value="Anglesea"/>
                    <xsd:enumeration value="Ararat"/>
                    <xsd:enumeration value="Attwood"/>
                    <xsd:enumeration value="Bacchus Marsh"/>
                    <xsd:enumeration value="Bairnsdale"/>
                    <xsd:enumeration value="Ballarat (Armstrong Street North)"/>
                    <xsd:enumeration value="Ballarat (Mair Street)"/>
                    <xsd:enumeration value="Benalla"/>
                    <xsd:enumeration value="Bendigo (Epsom)"/>
                    <xsd:enumeration value="Bendigo (King St)"/>
                    <xsd:enumeration value="Bendigo (Latrobe Uni)"/>
                    <xsd:enumeration value="Bendigo (Lyttleton Tce)"/>
                    <xsd:enumeration value="Colac"/>
                    <xsd:enumeration value="Cowes"/>
                    <xsd:enumeration value="Cranbourne"/>
                    <xsd:enumeration value="Daylesford"/>
                    <xsd:enumeration value="Echuca (Ogilvie Ave)"/>
                    <xsd:enumeration value="Echuca (Reliance Ct)"/>
                    <xsd:enumeration value="Ellinbank"/>
                    <xsd:enumeration value="Epsom"/>
                    <xsd:enumeration value="Flexible"/>
                    <xsd:enumeration value="Geelong (Cnr  Little Malop &amp; Fenwick Sts)"/>
                    <xsd:enumeration value="Geelong (Ryrie St)"/>
                    <xsd:enumeration value="Hamilton"/>
                    <xsd:enumeration value="Horsham"/>
                    <xsd:enumeration value="Irymple"/>
                    <xsd:enumeration value="Kerang"/>
                    <xsd:enumeration value="Knoxfield"/>
                    <xsd:enumeration value="Leongatha"/>
                    <xsd:enumeration value="Maffra"/>
                    <xsd:enumeration value="Mansfield"/>
                    <xsd:enumeration value="Maryborough"/>
                    <xsd:enumeration value="Melbourne (Spring St)"/>
                    <xsd:enumeration value="Melbourne Markets"/>
                    <xsd:enumeration value="Mildura"/>
                    <xsd:enumeration value="Mornington"/>
                    <xsd:enumeration value="Morwell"/>
                    <xsd:enumeration value="Ovens"/>
                    <xsd:enumeration value="Queen"/>
                    <xsd:enumeration value="Rutherglen"/>
                    <xsd:enumeration value="Seymour"/>
                    <xsd:enumeration value="Swan Hill"/>
                    <xsd:enumeration value="Swan Hill Depot"/>
                    <xsd:enumeration value="Swifts Creek"/>
                    <xsd:enumeration value="Tatura"/>
                    <xsd:enumeration value="Traralgon"/>
                    <xsd:enumeration value="Wangaratta"/>
                    <xsd:enumeration value="Warrnambool"/>
                    <xsd:enumeration value="Wodonga"/>
                    <xsd:enumeration value="Woori Yallock"/>
                    <xsd:enumeration value="Various"/>
                  </xsd:restriction>
                </xsd:simpleType>
              </xsd:element>
            </xsd:sequence>
          </xsd:extension>
        </xsd:complexContent>
      </xsd:complexType>
    </xsd:element>
    <xsd:element name="Position_x0020_tenure" ma:index="32" nillable="true" ma:displayName="Position tenure" ma:format="Dropdown" ma:internalName="Position_x0020_tenure">
      <xsd:simpleType>
        <xsd:restriction base="dms:Choice">
          <xsd:enumeration value="Fixed Term"/>
          <xsd:enumeration value="Ongoing"/>
          <xsd:enumeration value="Casual"/>
        </xsd:restriction>
      </xsd:simpleType>
    </xsd:element>
    <xsd:element name="No_x002e_ofdirectreports" ma:index="33" nillable="true" ma:displayName="No. of direct reports" ma:format="Dropdown" ma:internalName="No_x002e_ofdirectreports" ma:percentage="FALSE">
      <xsd:simpleType>
        <xsd:restriction base="dms:Number">
          <xsd:minInclusive value="0"/>
        </xsd:restriction>
      </xsd:simpleType>
    </xsd:element>
    <xsd:element name="Grade" ma:index="34" nillable="true" ma:displayName="Grade" ma:format="Dropdown" ma:internalName="Grade">
      <xsd:simpleType>
        <xsd:restriction base="dms:Choice">
          <xsd:enumeration value="Principal Scientist/STS"/>
          <xsd:enumeration value="Science A"/>
          <xsd:enumeration value="Science B"/>
          <xsd:enumeration value="Science C"/>
          <xsd:enumeration value="Science D"/>
          <xsd:enumeration value="Senior Executive"/>
          <xsd:enumeration value="SES"/>
          <xsd:enumeration value="STS"/>
          <xsd:enumeration value="VPS Grade 2"/>
          <xsd:enumeration value="VPS Grade 3"/>
          <xsd:enumeration value="VPS Grade 4"/>
          <xsd:enumeration value="VPS Grade 5"/>
          <xsd:enumeration value="VPS Grade 6"/>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_x0020_of_x0020_positions" ma:index="38" nillable="true" ma:displayName="No of positions" ma:default="1" ma:internalName="No_x0020_of_x0020_positions">
      <xsd:simpleType>
        <xsd:restriction base="dms:Number">
          <xsd:maxInclusive value="50"/>
          <xsd:minInclusive value="1"/>
        </xsd:restriction>
      </xsd:simpleType>
    </xsd:element>
    <xsd:element name="AvailableforEOI" ma:index="39" nillable="true" ma:displayName="Available for EOI" ma:default="Yes" ma:format="Dropdown" ma:internalName="AvailableforEOI">
      <xsd:simpleType>
        <xsd:restriction base="dms:Choice">
          <xsd:enumeration value="Yes"/>
          <xsd:enumeration value="No"/>
          <xsd:enumeration value="Choice 3"/>
        </xsd:restriction>
      </xsd:simpleType>
    </xsd:element>
    <xsd:element name="DAP" ma:index="40" nillable="true" ma:displayName="DAP" ma:default="0" ma:description="Designated Aboriginal Position" ma:format="Dropdown" ma:internalName="DAP">
      <xsd:simpleType>
        <xsd:restriction base="dms:Boolean"/>
      </xsd:simpleType>
    </xsd:element>
    <xsd:element name="Published" ma:index="41" nillable="true" ma:displayName="Published" ma:default="2026" ma:format="Dropdown" ma:internalName="Published">
      <xsd:simpleType>
        <xsd:restriction base="dms:Choice">
          <xsd:enumeration value="2025"/>
          <xsd:enumeration value="2026"/>
          <xsd:enumeration value="2027"/>
          <xsd:enumeration value="2028"/>
          <xsd:enumeration value="2029"/>
          <xsd:enumeration value="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Position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DOCID1131-1043689822-423</_dlc_DocId>
    <_dlc_DocIdUrl xmlns="a5f32de4-e402-4188-b034-e71ca7d22e54">
      <Url>https://delwpvicgovau.sharepoint.com/sites/ecm_1152/_layouts/15/DocIdRedir.aspx?ID=DOCID1131-1043689822-423</Url>
      <Description>DOCID1131-1043689822-423</Description>
    </_dlc_DocIdUrl>
    <TaxCatchAll xmlns="9fd47c19-1c4a-4d7d-b342-c10cef269344">
      <Value>22</Value>
      <Value>2</Value>
      <Value>1</Value>
    </TaxCatchAll>
    <b9b43b809ea4445880dbf70bb9849525 xmlns="9fd47c19-1c4a-4d7d-b342-c10cef269344">
      <Terms xmlns="http://schemas.microsoft.com/office/infopath/2007/PartnerControl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ProjName xmlns="9fd47c19-1c4a-4d7d-b342-c10cef269344">Final Structure PDs</ProjNam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osition_x0020_tenure xmlns="51f976c7-540f-4597-821a-d27ead83a8a5">Ongoing</Position_x0020_tenure>
    <Unit xmlns="51f976c7-540f-4597-821a-d27ead83a8a5">
      <Value>Biosecurity System and Emergency Policy</Value>
    </Unit>
    <Location xmlns="51f976c7-540f-4597-821a-d27ead83a8a5">
      <Value>Flexible</Value>
    </Location>
    <DLCPolicyLabelClientValue xmlns="05aa45cf-ed89-4733-97a8-db4ce5c51511">Version {_UIVersionString}</DLCPolicyLabelClientValue>
    <Grade xmlns="51f976c7-540f-4597-821a-d27ead83a8a5">VPS Grade 5</Grade>
    <No_x002e_ofdirectreports xmlns="51f976c7-540f-4597-821a-d27ead83a8a5">0</No_x002e_ofdirectreports>
    <No_x0020_of_x0020_positions xmlns="51f976c7-540f-4597-821a-d27ead83a8a5">1</No_x0020_of_x0020_positions>
    <DLCPolicyLabelLock xmlns="05aa45cf-ed89-4733-97a8-db4ce5c51511" xsi:nil="true"/>
    <Division xmlns="51f976c7-540f-4597-821a-d27ead83a8a5">Animal Welfare and Agriculture Regulatory Policy</Division>
    <Branch xmlns="51f976c7-540f-4597-821a-d27ead83a8a5">Food, Agriculture and Biosecurity Regulatory Policy</Branch>
    <AvailableforEOI xmlns="51f976c7-540f-4597-821a-d27ead83a8a5">Yes</AvailableforEOI>
    <_dlc_DocIdPersistId xmlns="a5f32de4-e402-4188-b034-e71ca7d22e54">false</_dlc_DocIdPersistId>
    <DLCPolicyLabelValue xmlns="05aa45cf-ed89-4733-97a8-db4ce5c51511">Version 6.10</DLCPolicyLabelValue>
    <DAP xmlns="51f976c7-540f-4597-821a-d27ead83a8a5">false</DAP>
    <Published xmlns="51f976c7-540f-4597-821a-d27ead83a8a5">2025</Published>
  </documentManagement>
</p:properties>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1E654-9F29-4C87-B4B0-08CF86F9C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1f976c7-540f-4597-821a-d27ead83a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51f976c7-540f-4597-821a-d27ead83a8a5"/>
    <ds:schemaRef ds:uri="05aa45cf-ed89-4733-97a8-db4ce5c51511"/>
  </ds:schemaRefs>
</ds:datastoreItem>
</file>

<file path=customXml/itemProps4.xml><?xml version="1.0" encoding="utf-8"?>
<ds:datastoreItem xmlns:ds="http://schemas.openxmlformats.org/officeDocument/2006/customXml" ds:itemID="{230A03AA-A66B-4CC0-80FC-FD990F01F2BE}">
  <ds:schemaRefs>
    <ds:schemaRef ds:uri="office.server.polic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7E1D9C94-76AF-4A94-91D4-4D6320D7C338}">
  <ds:schemaRefs>
    <ds:schemaRef ds:uri="Microsoft.SharePoint.Taxonomy.ContentTypeSync"/>
  </ds:schemaRefs>
</ds:datastoreItem>
</file>

<file path=customXml/itemProps7.xml><?xml version="1.0" encoding="utf-8"?>
<ds:datastoreItem xmlns:ds="http://schemas.openxmlformats.org/officeDocument/2006/customXml" ds:itemID="{681D3FD9-1B80-4291-9EA2-452EBCC29AE7}">
  <ds:schemaRefs>
    <ds:schemaRef ds:uri="http://schemas.microsoft.com/sharepoint/events"/>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50969126</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50969126</dc:title>
  <dc:subject/>
  <dc:creator>Maree Lawson (DEECA)</dc:creator>
  <cp:keywords/>
  <dc:description/>
  <cp:lastModifiedBy>Kim Newman (DEECA)</cp:lastModifiedBy>
  <cp:revision>51</cp:revision>
  <cp:lastPrinted>2022-06-17T02:14:00Z</cp:lastPrinted>
  <dcterms:created xsi:type="dcterms:W3CDTF">2025-07-15T11:17:00Z</dcterms:created>
  <dcterms:modified xsi:type="dcterms:W3CDTF">2026-06-12T03:36:00Z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0x0101009298E819CE1EBB4F8D2096B3E0F0C2911D00293103875D76F84C96853D726AE42F14</vt:lpwstr>
  </property>
  <property fmtid="{D5CDD505-2E9C-101B-9397-08002B2CF9AE}" pid="5" name="MediaServiceImageTags">
    <vt:lpwstr/>
  </property>
  <property fmtid="{D5CDD505-2E9C-101B-9397-08002B2CF9AE}" pid="6" name="_dlc_DocIdItemGuid">
    <vt:lpwstr>8aa5c779-8608-40cb-a499-101a4e3d59c9</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TaxCatchAll">
    <vt:lpwstr/>
  </property>
  <property fmtid="{D5CDD505-2E9C-101B-9397-08002B2CF9AE}" pid="38" name="No.ofdirectreports">
    <vt:r8>0</vt:r8>
  </property>
  <property fmtid="{D5CDD505-2E9C-101B-9397-08002B2CF9AE}" pid="39" name="Branch">
    <vt:lpwstr>Food, Agriculture and Biosecurity Regulatory Policy</vt:lpwstr>
  </property>
  <property fmtid="{D5CDD505-2E9C-101B-9397-08002B2CF9AE}" pid="40" name="Position tenure">
    <vt:lpwstr>Ongoing</vt:lpwstr>
  </property>
  <property fmtid="{D5CDD505-2E9C-101B-9397-08002B2CF9AE}" pid="41" name="DocumentSetDescription">
    <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Animal Welfare &amp; Agriculture Regulatory Policy</vt:lpwstr>
  </property>
  <property fmtid="{D5CDD505-2E9C-101B-9397-08002B2CF9AE}" pid="45" name="DLCPolicyLabelValue">
    <vt:lpwstr>Version 0.2</vt:lpwstr>
  </property>
  <property fmtid="{D5CDD505-2E9C-101B-9397-08002B2CF9AE}" pid="46" name="DLCPolicyLabelClientValue">
    <vt:lpwstr>Version {_UIVersionString}</vt:lpwstr>
  </property>
  <property fmtid="{D5CDD505-2E9C-101B-9397-08002B2CF9AE}" pid="47" name="No of positions">
    <vt:r8>1</vt:r8>
  </property>
  <property fmtid="{D5CDD505-2E9C-101B-9397-08002B2CF9AE}" pid="48" name="Grade">
    <vt:lpwstr>VPS Grade 5</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docLang">
    <vt:lpwstr>en</vt:lpwstr>
  </property>
</Properties>
</file>