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3B16" w14:textId="0EFA4C5F" w:rsidR="00254F12" w:rsidRPr="00862057" w:rsidRDefault="005203E2" w:rsidP="001806EE">
      <w:pPr>
        <w:pStyle w:val="Heading1"/>
        <w:framePr w:wrap="around"/>
      </w:pPr>
      <w:bookmarkStart w:id="0" w:name="_Toc106305998"/>
      <w:r>
        <w:t>Department of Energy, Environment and Climate Action</w:t>
      </w:r>
    </w:p>
    <w:p w14:paraId="57D4AAA2" w14:textId="76D21C29" w:rsidR="004C1F02" w:rsidRDefault="00A00A2A" w:rsidP="001806EE">
      <w:pPr>
        <w:pStyle w:val="Subtitle"/>
        <w:framePr w:wrap="around"/>
      </w:pPr>
      <w:r>
        <w:t xml:space="preserve">Designated Aboriginal </w:t>
      </w:r>
      <w:r w:rsidR="003C2336">
        <w:t>Position Description</w:t>
      </w:r>
    </w:p>
    <w:p w14:paraId="4B94074B" w14:textId="08764A0D" w:rsidR="008C06B8" w:rsidRDefault="00DA3665" w:rsidP="00FE7FB1">
      <w:pPr>
        <w:pStyle w:val="BodyText"/>
      </w:pPr>
      <w:r w:rsidRPr="004C1F02">
        <w:rPr>
          <w:noProof/>
        </w:rPr>
        <w:drawing>
          <wp:anchor distT="107950" distB="0" distL="114300" distR="114300" simplePos="0" relativeHeight="251661312" behindDoc="1" locked="1" layoutInCell="1" allowOverlap="1" wp14:anchorId="3D0387D3" wp14:editId="39BFDD51">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4FE98AE1" wp14:editId="5A933FCA">
                <wp:simplePos x="0" y="0"/>
                <wp:positionH relativeFrom="page">
                  <wp:align>left</wp:align>
                </wp:positionH>
                <wp:positionV relativeFrom="page">
                  <wp:align>top</wp:align>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7CA1AEEA">
              <v:group id="Group 1" style="position:absolute;margin-left:0;margin-top:0;width:595.85pt;height:175.45pt;z-index:-251657216;mso-position-horizontal:left;mso-position-horizontal-relative:page;mso-position-vertical:top;mso-position-vertical-relative:page;mso-width-relative:margin;mso-height-relative:margin" alt="&quot;&quot;" coordsize="75659,22297" o:spid="_x0000_s1026" w14:anchorId="437B42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08E8B6C5" w14:textId="77777777" w:rsidR="00665916" w:rsidRDefault="00665916" w:rsidP="004C1F02">
      <w:pPr>
        <w:sectPr w:rsidR="00665916" w:rsidSect="008C06B8">
          <w:headerReference w:type="even" r:id="rId19"/>
          <w:headerReference w:type="default" r:id="rId20"/>
          <w:footerReference w:type="even" r:id="rId21"/>
          <w:footerReference w:type="default" r:id="rId22"/>
          <w:headerReference w:type="first" r:id="rId23"/>
          <w:footerReference w:type="first" r:id="rId24"/>
          <w:type w:val="continuous"/>
          <w:pgSz w:w="11907" w:h="16839" w:code="9"/>
          <w:pgMar w:top="737" w:right="851" w:bottom="1701" w:left="851" w:header="284" w:footer="284" w:gutter="0"/>
          <w:cols w:space="454"/>
          <w:noEndnote/>
          <w:titlePg/>
          <w:docGrid w:linePitch="360"/>
        </w:sectPr>
      </w:pPr>
    </w:p>
    <w:bookmarkEnd w:id="0"/>
    <w:p w14:paraId="62B853F8" w14:textId="020FEAA7" w:rsidR="00C337ED" w:rsidRPr="008C06B8" w:rsidRDefault="005203E2" w:rsidP="008C06B8">
      <w:pPr>
        <w:pStyle w:val="Heading2"/>
        <w:spacing w:before="0"/>
      </w:pPr>
      <w:r>
        <w:t xml:space="preserve">Position </w:t>
      </w:r>
      <w:r w:rsidR="00E207FC">
        <w:t>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5854C7" w:rsidRPr="005203E2" w14:paraId="1A70AD1D" w14:textId="77777777" w:rsidTr="3241A1FC">
        <w:trPr>
          <w:trHeight w:val="399"/>
        </w:trPr>
        <w:tc>
          <w:tcPr>
            <w:tcW w:w="2580" w:type="dxa"/>
            <w:tcBorders>
              <w:top w:val="nil"/>
              <w:bottom w:val="nil"/>
              <w:right w:val="nil"/>
            </w:tcBorders>
            <w:vAlign w:val="center"/>
          </w:tcPr>
          <w:p w14:paraId="4EA7A9A2" w14:textId="77777777" w:rsidR="005854C7" w:rsidRPr="005565D3" w:rsidRDefault="005854C7" w:rsidP="005854C7">
            <w:pPr>
              <w:spacing w:before="0" w:after="0"/>
              <w:ind w:right="-450"/>
              <w:rPr>
                <w:rFonts w:ascii="Arial" w:hAnsi="Arial" w:cs="Arial"/>
                <w:b/>
                <w:color w:val="232222" w:themeColor="text1"/>
              </w:rPr>
            </w:pPr>
            <w:r w:rsidRPr="005565D3">
              <w:rPr>
                <w:rFonts w:ascii="Arial" w:hAnsi="Arial" w:cs="Arial"/>
                <w:b/>
                <w:color w:val="232222" w:themeColor="text1"/>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123834C" w14:textId="4EAE5BF3" w:rsidR="005854C7" w:rsidRPr="005565D3" w:rsidRDefault="1559F792" w:rsidP="3241A1FC">
            <w:pPr>
              <w:spacing w:before="0" w:after="0"/>
              <w:ind w:left="57" w:right="-450"/>
              <w:rPr>
                <w:rFonts w:ascii="Arial" w:hAnsi="Arial" w:cs="Arial"/>
                <w:color w:val="232222" w:themeColor="text1"/>
              </w:rPr>
            </w:pPr>
            <w:r w:rsidRPr="005565D3">
              <w:rPr>
                <w:rFonts w:ascii="Arial" w:hAnsi="Arial" w:cs="Arial"/>
                <w:color w:val="232222" w:themeColor="text1"/>
              </w:rPr>
              <w:t>Policy Officer</w:t>
            </w:r>
            <w:r w:rsidR="70046781" w:rsidRPr="005565D3">
              <w:rPr>
                <w:rFonts w:ascii="Arial" w:hAnsi="Arial" w:cs="Arial"/>
                <w:color w:val="232222" w:themeColor="text1"/>
              </w:rPr>
              <w:t xml:space="preserve"> </w:t>
            </w:r>
          </w:p>
        </w:tc>
      </w:tr>
      <w:tr w:rsidR="005854C7" w:rsidRPr="005203E2" w14:paraId="3BA3BF65" w14:textId="77777777" w:rsidTr="3241A1FC">
        <w:trPr>
          <w:trHeight w:val="399"/>
        </w:trPr>
        <w:tc>
          <w:tcPr>
            <w:tcW w:w="2580" w:type="dxa"/>
            <w:tcBorders>
              <w:top w:val="nil"/>
              <w:bottom w:val="nil"/>
              <w:right w:val="nil"/>
            </w:tcBorders>
            <w:vAlign w:val="center"/>
          </w:tcPr>
          <w:p w14:paraId="6FADF558" w14:textId="77777777" w:rsidR="005854C7" w:rsidRPr="005565D3" w:rsidRDefault="005854C7" w:rsidP="005854C7">
            <w:pPr>
              <w:spacing w:before="0" w:after="0"/>
              <w:ind w:right="-450"/>
              <w:rPr>
                <w:rFonts w:ascii="Arial" w:hAnsi="Arial" w:cs="Arial"/>
                <w:b/>
                <w:color w:val="232222" w:themeColor="text1"/>
              </w:rPr>
            </w:pPr>
            <w:r w:rsidRPr="005565D3">
              <w:rPr>
                <w:rFonts w:ascii="Arial" w:hAnsi="Arial" w:cs="Arial"/>
                <w:b/>
                <w:color w:val="232222" w:themeColor="text1"/>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FAA1991" w14:textId="720FC131" w:rsidR="005854C7" w:rsidRPr="005565D3" w:rsidRDefault="00A52101" w:rsidP="005854C7">
            <w:pPr>
              <w:spacing w:before="0" w:after="0"/>
              <w:ind w:left="57" w:right="-450"/>
              <w:rPr>
                <w:rFonts w:ascii="Arial" w:hAnsi="Arial" w:cs="Arial"/>
                <w:color w:val="232222" w:themeColor="text1"/>
              </w:rPr>
            </w:pPr>
            <w:r w:rsidRPr="005565D3">
              <w:rPr>
                <w:rFonts w:ascii="Arial" w:hAnsi="Arial" w:cs="Arial"/>
                <w:color w:val="232222" w:themeColor="text1"/>
              </w:rPr>
              <w:t>50969025</w:t>
            </w:r>
          </w:p>
        </w:tc>
      </w:tr>
      <w:tr w:rsidR="005854C7" w:rsidRPr="005203E2" w14:paraId="75EC9046" w14:textId="77777777" w:rsidTr="3241A1FC">
        <w:trPr>
          <w:trHeight w:val="399"/>
        </w:trPr>
        <w:tc>
          <w:tcPr>
            <w:tcW w:w="2580" w:type="dxa"/>
            <w:tcBorders>
              <w:top w:val="nil"/>
              <w:bottom w:val="nil"/>
              <w:right w:val="nil"/>
            </w:tcBorders>
            <w:vAlign w:val="center"/>
          </w:tcPr>
          <w:p w14:paraId="13F258F1" w14:textId="77777777" w:rsidR="005854C7" w:rsidRPr="005565D3" w:rsidRDefault="005854C7" w:rsidP="005854C7">
            <w:pPr>
              <w:spacing w:before="0" w:after="0"/>
              <w:ind w:right="-450"/>
              <w:rPr>
                <w:rFonts w:ascii="Arial" w:hAnsi="Arial" w:cs="Arial"/>
                <w:b/>
                <w:color w:val="232222" w:themeColor="text1"/>
              </w:rPr>
            </w:pPr>
            <w:r w:rsidRPr="005565D3">
              <w:rPr>
                <w:rFonts w:ascii="Arial" w:hAnsi="Arial" w:cs="Arial"/>
                <w:b/>
                <w:color w:val="232222" w:themeColor="text1"/>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34AC175" w14:textId="46FB258D" w:rsidR="005854C7" w:rsidRPr="005565D3" w:rsidRDefault="1559F792" w:rsidP="3241A1FC">
            <w:pPr>
              <w:spacing w:before="0" w:after="0"/>
              <w:ind w:left="57" w:right="-450"/>
              <w:rPr>
                <w:rFonts w:ascii="Arial" w:hAnsi="Arial" w:cs="Arial"/>
                <w:color w:val="232222" w:themeColor="text1"/>
              </w:rPr>
            </w:pPr>
            <w:r w:rsidRPr="005565D3">
              <w:rPr>
                <w:rFonts w:ascii="Arial" w:hAnsi="Arial" w:cs="Arial"/>
                <w:color w:val="232222" w:themeColor="text1"/>
              </w:rPr>
              <w:t xml:space="preserve">VPS </w:t>
            </w:r>
            <w:r w:rsidR="005565D3" w:rsidRPr="005565D3">
              <w:rPr>
                <w:rFonts w:ascii="Arial" w:hAnsi="Arial" w:cs="Arial"/>
                <w:color w:val="232222" w:themeColor="text1"/>
              </w:rPr>
              <w:t xml:space="preserve">Grade </w:t>
            </w:r>
            <w:r w:rsidR="4DC6C9BB" w:rsidRPr="005565D3">
              <w:rPr>
                <w:rFonts w:ascii="Arial" w:hAnsi="Arial" w:cs="Arial"/>
                <w:color w:val="232222" w:themeColor="text1"/>
              </w:rPr>
              <w:t>4</w:t>
            </w:r>
          </w:p>
        </w:tc>
      </w:tr>
      <w:tr w:rsidR="003934E5" w:rsidRPr="005203E2" w14:paraId="662F4624" w14:textId="77777777" w:rsidTr="3241A1FC">
        <w:trPr>
          <w:trHeight w:val="399"/>
        </w:trPr>
        <w:tc>
          <w:tcPr>
            <w:tcW w:w="2580" w:type="dxa"/>
            <w:tcBorders>
              <w:top w:val="nil"/>
              <w:bottom w:val="nil"/>
              <w:right w:val="nil"/>
            </w:tcBorders>
            <w:vAlign w:val="center"/>
          </w:tcPr>
          <w:p w14:paraId="0F67C76B" w14:textId="77777777" w:rsidR="003934E5" w:rsidRPr="005565D3" w:rsidRDefault="003934E5" w:rsidP="003934E5">
            <w:pPr>
              <w:spacing w:before="0" w:after="0"/>
              <w:ind w:right="-450"/>
              <w:rPr>
                <w:rFonts w:ascii="Arial" w:hAnsi="Arial" w:cs="Arial"/>
                <w:b/>
                <w:color w:val="232222" w:themeColor="text1"/>
              </w:rPr>
            </w:pPr>
            <w:r w:rsidRPr="005565D3">
              <w:rPr>
                <w:rFonts w:ascii="Arial" w:hAnsi="Arial" w:cs="Arial"/>
                <w:b/>
                <w:color w:val="232222" w:themeColor="text1"/>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59FC43" w14:textId="013E8395" w:rsidR="003934E5" w:rsidRPr="005565D3" w:rsidRDefault="003934E5" w:rsidP="003934E5">
            <w:pPr>
              <w:spacing w:before="0" w:after="0"/>
              <w:ind w:left="57" w:right="-450"/>
              <w:rPr>
                <w:rFonts w:ascii="Arial" w:hAnsi="Arial" w:cs="Arial"/>
                <w:color w:val="232222" w:themeColor="text1"/>
              </w:rPr>
            </w:pPr>
            <w:r w:rsidRPr="005565D3">
              <w:rPr>
                <w:rFonts w:ascii="Arial" w:hAnsi="Arial" w:cs="Arial"/>
                <w:color w:val="232222" w:themeColor="text1"/>
              </w:rPr>
              <w:t>$</w:t>
            </w:r>
            <w:r w:rsidR="005565D3" w:rsidRPr="005565D3">
              <w:rPr>
                <w:rFonts w:ascii="Arial" w:hAnsi="Arial" w:cs="Arial"/>
                <w:color w:val="232222" w:themeColor="text1"/>
              </w:rPr>
              <w:t>100,894</w:t>
            </w:r>
            <w:r w:rsidR="005565D3">
              <w:rPr>
                <w:rFonts w:ascii="Arial" w:hAnsi="Arial" w:cs="Arial"/>
                <w:color w:val="232222" w:themeColor="text1"/>
              </w:rPr>
              <w:t xml:space="preserve"> </w:t>
            </w:r>
            <w:r w:rsidRPr="005565D3">
              <w:rPr>
                <w:rFonts w:ascii="Arial" w:hAnsi="Arial" w:cs="Arial"/>
                <w:color w:val="232222" w:themeColor="text1"/>
              </w:rPr>
              <w:t>- $</w:t>
            </w:r>
            <w:r w:rsidR="005565D3">
              <w:t xml:space="preserve"> </w:t>
            </w:r>
            <w:r w:rsidR="005565D3" w:rsidRPr="005565D3">
              <w:rPr>
                <w:rFonts w:ascii="Arial" w:hAnsi="Arial" w:cs="Arial"/>
                <w:color w:val="232222" w:themeColor="text1"/>
              </w:rPr>
              <w:t>114,476</w:t>
            </w:r>
            <w:r w:rsidR="005565D3">
              <w:rPr>
                <w:rFonts w:ascii="Arial" w:hAnsi="Arial" w:cs="Arial"/>
                <w:color w:val="232222" w:themeColor="text1"/>
              </w:rPr>
              <w:t xml:space="preserve"> </w:t>
            </w:r>
            <w:r w:rsidRPr="005565D3">
              <w:rPr>
                <w:rFonts w:ascii="Arial" w:hAnsi="Arial" w:cs="Arial"/>
                <w:color w:val="232222" w:themeColor="text1"/>
              </w:rPr>
              <w:t>plus superannuation</w:t>
            </w:r>
          </w:p>
        </w:tc>
      </w:tr>
      <w:tr w:rsidR="003934E5" w:rsidRPr="005203E2" w14:paraId="486C9ABF" w14:textId="77777777" w:rsidTr="3241A1FC">
        <w:trPr>
          <w:trHeight w:val="399"/>
        </w:trPr>
        <w:tc>
          <w:tcPr>
            <w:tcW w:w="2580" w:type="dxa"/>
            <w:tcBorders>
              <w:top w:val="nil"/>
              <w:bottom w:val="nil"/>
              <w:right w:val="nil"/>
            </w:tcBorders>
            <w:vAlign w:val="center"/>
          </w:tcPr>
          <w:p w14:paraId="3EA2CEEF" w14:textId="77777777" w:rsidR="003934E5" w:rsidRPr="005565D3" w:rsidRDefault="003934E5" w:rsidP="003934E5">
            <w:pPr>
              <w:spacing w:before="0" w:after="0"/>
              <w:ind w:right="-450"/>
              <w:rPr>
                <w:rFonts w:ascii="Arial" w:hAnsi="Arial" w:cs="Arial"/>
                <w:b/>
                <w:color w:val="232222" w:themeColor="text1"/>
              </w:rPr>
            </w:pPr>
            <w:r w:rsidRPr="005565D3">
              <w:rPr>
                <w:rFonts w:ascii="Arial" w:hAnsi="Arial" w:cs="Arial"/>
                <w:b/>
                <w:color w:val="232222" w:themeColor="text1"/>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E98A55" w14:textId="0067C478" w:rsidR="003934E5" w:rsidRPr="005565D3" w:rsidRDefault="003934E5" w:rsidP="003934E5">
            <w:pPr>
              <w:tabs>
                <w:tab w:val="left" w:pos="3529"/>
              </w:tabs>
              <w:spacing w:before="0" w:after="0"/>
              <w:ind w:left="57" w:right="-450"/>
              <w:rPr>
                <w:rFonts w:ascii="Arial" w:hAnsi="Arial" w:cs="Arial"/>
                <w:color w:val="232222" w:themeColor="text1"/>
              </w:rPr>
            </w:pPr>
            <w:r w:rsidRPr="005565D3">
              <w:rPr>
                <w:rFonts w:ascii="Arial" w:hAnsi="Arial" w:cs="Arial"/>
                <w:color w:val="232222" w:themeColor="text1"/>
              </w:rPr>
              <w:t xml:space="preserve">Ongoing </w:t>
            </w:r>
          </w:p>
        </w:tc>
      </w:tr>
      <w:tr w:rsidR="003934E5" w:rsidRPr="005203E2" w14:paraId="69074616" w14:textId="77777777" w:rsidTr="3241A1FC">
        <w:trPr>
          <w:trHeight w:val="399"/>
        </w:trPr>
        <w:tc>
          <w:tcPr>
            <w:tcW w:w="2580" w:type="dxa"/>
            <w:tcBorders>
              <w:top w:val="nil"/>
              <w:bottom w:val="nil"/>
              <w:right w:val="nil"/>
            </w:tcBorders>
            <w:vAlign w:val="center"/>
          </w:tcPr>
          <w:p w14:paraId="09797040" w14:textId="77777777" w:rsidR="003934E5" w:rsidRPr="005565D3" w:rsidRDefault="003934E5" w:rsidP="003934E5">
            <w:pPr>
              <w:spacing w:before="0" w:after="0"/>
              <w:ind w:right="-450"/>
              <w:rPr>
                <w:rFonts w:ascii="Arial" w:hAnsi="Arial" w:cs="Arial"/>
                <w:b/>
                <w:color w:val="232222" w:themeColor="text1"/>
              </w:rPr>
            </w:pPr>
            <w:r w:rsidRPr="005565D3">
              <w:rPr>
                <w:rFonts w:ascii="Arial" w:hAnsi="Arial" w:cs="Arial"/>
                <w:b/>
                <w:color w:val="232222" w:themeColor="text1"/>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2D3F915" w14:textId="2A1D1514" w:rsidR="003934E5" w:rsidRPr="005565D3" w:rsidRDefault="003934E5" w:rsidP="003934E5">
            <w:pPr>
              <w:spacing w:before="0" w:after="0"/>
              <w:ind w:left="57" w:right="-450"/>
              <w:rPr>
                <w:rFonts w:ascii="Arial" w:hAnsi="Arial" w:cs="Arial"/>
                <w:color w:val="232222" w:themeColor="text1"/>
              </w:rPr>
            </w:pPr>
            <w:r w:rsidRPr="005565D3">
              <w:rPr>
                <w:rFonts w:ascii="Arial" w:hAnsi="Arial" w:cs="Arial"/>
                <w:color w:val="232222" w:themeColor="text1"/>
              </w:rPr>
              <w:t>Agriculture Victoria</w:t>
            </w:r>
          </w:p>
        </w:tc>
      </w:tr>
      <w:tr w:rsidR="003934E5" w:rsidRPr="005203E2" w14:paraId="5BB2546E" w14:textId="77777777" w:rsidTr="3241A1FC">
        <w:trPr>
          <w:trHeight w:val="399"/>
        </w:trPr>
        <w:tc>
          <w:tcPr>
            <w:tcW w:w="2580" w:type="dxa"/>
            <w:tcBorders>
              <w:top w:val="nil"/>
              <w:bottom w:val="nil"/>
              <w:right w:val="nil"/>
            </w:tcBorders>
            <w:vAlign w:val="center"/>
          </w:tcPr>
          <w:p w14:paraId="5718A151" w14:textId="6EB9ED60" w:rsidR="003934E5" w:rsidRPr="005565D3" w:rsidRDefault="003934E5" w:rsidP="003934E5">
            <w:pPr>
              <w:spacing w:before="0" w:after="0"/>
              <w:ind w:right="-450"/>
              <w:rPr>
                <w:rFonts w:ascii="Arial" w:hAnsi="Arial" w:cs="Arial"/>
                <w:b/>
                <w:color w:val="232222" w:themeColor="text1"/>
              </w:rPr>
            </w:pPr>
            <w:r w:rsidRPr="005565D3">
              <w:rPr>
                <w:rFonts w:ascii="Arial" w:hAnsi="Arial" w:cs="Arial"/>
                <w:b/>
                <w:color w:val="232222" w:themeColor="text1"/>
              </w:rPr>
              <w:t xml:space="preserve">Division </w:t>
            </w:r>
            <w:r w:rsidR="00365883" w:rsidRPr="005565D3">
              <w:rPr>
                <w:rFonts w:ascii="Arial" w:hAnsi="Arial" w:cs="Arial"/>
                <w:b/>
                <w:color w:val="232222" w:themeColor="text1"/>
              </w:rPr>
              <w:t>and</w:t>
            </w:r>
            <w:r w:rsidRPr="005565D3">
              <w:rPr>
                <w:rFonts w:ascii="Arial" w:hAnsi="Arial" w:cs="Arial"/>
                <w:b/>
                <w:color w:val="232222" w:themeColor="text1"/>
              </w:rPr>
              <w:t xml:space="preserve">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6F18CC5" w14:textId="7774CF51" w:rsidR="003934E5" w:rsidRPr="005565D3" w:rsidRDefault="003934E5" w:rsidP="003934E5">
            <w:pPr>
              <w:spacing w:before="0" w:after="0"/>
              <w:ind w:left="57" w:right="-450"/>
              <w:rPr>
                <w:rFonts w:ascii="Arial" w:hAnsi="Arial" w:cs="Arial"/>
                <w:color w:val="232222" w:themeColor="text1"/>
              </w:rPr>
            </w:pPr>
            <w:r w:rsidRPr="005565D3">
              <w:rPr>
                <w:rFonts w:ascii="Arial" w:hAnsi="Arial" w:cs="Arial"/>
                <w:color w:val="232222" w:themeColor="text1"/>
              </w:rPr>
              <w:t xml:space="preserve">Agriculture Policy </w:t>
            </w:r>
            <w:r w:rsidR="00365883" w:rsidRPr="005565D3">
              <w:rPr>
                <w:rFonts w:ascii="Arial" w:hAnsi="Arial" w:cs="Arial"/>
                <w:color w:val="232222" w:themeColor="text1"/>
              </w:rPr>
              <w:t>and</w:t>
            </w:r>
            <w:r w:rsidRPr="005565D3">
              <w:rPr>
                <w:rFonts w:ascii="Arial" w:hAnsi="Arial" w:cs="Arial"/>
                <w:color w:val="232222" w:themeColor="text1"/>
              </w:rPr>
              <w:t xml:space="preserve"> Programs / Transition, Development </w:t>
            </w:r>
            <w:r w:rsidR="00365883" w:rsidRPr="005565D3">
              <w:rPr>
                <w:rFonts w:ascii="Arial" w:hAnsi="Arial" w:cs="Arial"/>
                <w:color w:val="232222" w:themeColor="text1"/>
              </w:rPr>
              <w:t>and</w:t>
            </w:r>
            <w:r w:rsidRPr="005565D3">
              <w:rPr>
                <w:rFonts w:ascii="Arial" w:hAnsi="Arial" w:cs="Arial"/>
                <w:color w:val="232222" w:themeColor="text1"/>
              </w:rPr>
              <w:t xml:space="preserve"> First Peoples</w:t>
            </w:r>
          </w:p>
        </w:tc>
      </w:tr>
      <w:tr w:rsidR="003934E5" w:rsidRPr="005203E2" w14:paraId="3996A3D9" w14:textId="77777777" w:rsidTr="3241A1FC">
        <w:trPr>
          <w:trHeight w:val="399"/>
        </w:trPr>
        <w:tc>
          <w:tcPr>
            <w:tcW w:w="2580" w:type="dxa"/>
            <w:tcBorders>
              <w:top w:val="nil"/>
              <w:bottom w:val="nil"/>
              <w:right w:val="nil"/>
            </w:tcBorders>
            <w:vAlign w:val="center"/>
          </w:tcPr>
          <w:p w14:paraId="635DEB42" w14:textId="77777777" w:rsidR="003934E5" w:rsidRPr="005565D3" w:rsidRDefault="003934E5" w:rsidP="003934E5">
            <w:pPr>
              <w:spacing w:before="0" w:after="0"/>
              <w:ind w:right="-450"/>
              <w:rPr>
                <w:rFonts w:ascii="Arial" w:hAnsi="Arial" w:cs="Arial"/>
                <w:b/>
                <w:color w:val="232222" w:themeColor="text1"/>
              </w:rPr>
            </w:pPr>
            <w:r w:rsidRPr="005565D3">
              <w:rPr>
                <w:rFonts w:ascii="Arial" w:hAnsi="Arial" w:cs="Arial"/>
                <w:b/>
                <w:color w:val="232222" w:themeColor="text1"/>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CAE7A62" w14:textId="77777777" w:rsidR="003934E5" w:rsidRPr="005565D3" w:rsidRDefault="003934E5" w:rsidP="003934E5">
            <w:pPr>
              <w:spacing w:before="0" w:after="0"/>
              <w:ind w:left="57" w:right="-450"/>
              <w:rPr>
                <w:rFonts w:ascii="Arial" w:hAnsi="Arial" w:cs="Arial"/>
                <w:color w:val="232222" w:themeColor="text1"/>
              </w:rPr>
            </w:pPr>
            <w:r w:rsidRPr="005565D3">
              <w:rPr>
                <w:rFonts w:ascii="Arial" w:hAnsi="Arial" w:cs="Arial"/>
                <w:color w:val="232222" w:themeColor="text1"/>
              </w:rPr>
              <w:t xml:space="preserve">Flexible within Victoria </w:t>
            </w:r>
          </w:p>
          <w:p w14:paraId="035A485C" w14:textId="1C99BA53" w:rsidR="003934E5" w:rsidRPr="005565D3" w:rsidRDefault="003934E5" w:rsidP="003934E5">
            <w:pPr>
              <w:spacing w:before="0" w:after="0"/>
              <w:ind w:left="57" w:right="-450"/>
              <w:rPr>
                <w:rFonts w:ascii="Arial" w:hAnsi="Arial" w:cs="Arial"/>
                <w:color w:val="232222" w:themeColor="text1"/>
              </w:rPr>
            </w:pPr>
            <w:r w:rsidRPr="005565D3">
              <w:rPr>
                <w:rFonts w:ascii="Arial" w:hAnsi="Arial" w:cs="Arial"/>
                <w:color w:val="232222" w:themeColor="text1"/>
              </w:rPr>
              <w:t xml:space="preserve">Hybrid work arrangement available: </w:t>
            </w:r>
            <w:r w:rsidRPr="005565D3">
              <w:rPr>
                <w:rFonts w:ascii="Arial" w:hAnsi="Arial" w:cs="Arial"/>
                <w:color w:val="232222" w:themeColor="text1"/>
              </w:rPr>
              <w:fldChar w:fldCharType="begin">
                <w:ffData>
                  <w:name w:val=""/>
                  <w:enabled/>
                  <w:calcOnExit w:val="0"/>
                  <w:checkBox>
                    <w:size w:val="26"/>
                    <w:default w:val="1"/>
                  </w:checkBox>
                </w:ffData>
              </w:fldChar>
            </w:r>
            <w:r w:rsidRPr="005565D3">
              <w:rPr>
                <w:rFonts w:ascii="Arial" w:hAnsi="Arial" w:cs="Arial"/>
                <w:color w:val="232222" w:themeColor="text1"/>
              </w:rPr>
              <w:instrText xml:space="preserve"> FORMCHECKBOX </w:instrText>
            </w:r>
            <w:r w:rsidRPr="005565D3">
              <w:rPr>
                <w:rFonts w:ascii="Arial" w:hAnsi="Arial" w:cs="Arial"/>
                <w:color w:val="232222" w:themeColor="text1"/>
              </w:rPr>
            </w:r>
            <w:r w:rsidRPr="005565D3">
              <w:rPr>
                <w:rFonts w:ascii="Arial" w:hAnsi="Arial" w:cs="Arial"/>
                <w:color w:val="232222" w:themeColor="text1"/>
              </w:rPr>
              <w:fldChar w:fldCharType="separate"/>
            </w:r>
            <w:r w:rsidRPr="005565D3">
              <w:rPr>
                <w:rFonts w:ascii="Arial" w:hAnsi="Arial" w:cs="Arial"/>
                <w:color w:val="232222" w:themeColor="text1"/>
              </w:rPr>
              <w:fldChar w:fldCharType="end"/>
            </w:r>
            <w:r w:rsidRPr="005565D3">
              <w:rPr>
                <w:rFonts w:ascii="Arial" w:hAnsi="Arial" w:cs="Arial"/>
                <w:color w:val="232222" w:themeColor="text1"/>
              </w:rPr>
              <w:t xml:space="preserve"> Yes</w:t>
            </w:r>
            <w:r w:rsidRPr="005565D3">
              <w:rPr>
                <w:rFonts w:ascii="Arial" w:hAnsi="Arial" w:cs="Arial"/>
                <w:color w:val="232222" w:themeColor="text1"/>
              </w:rPr>
              <w:tab/>
            </w:r>
            <w:r w:rsidRPr="005565D3">
              <w:rPr>
                <w:rFonts w:ascii="Arial" w:hAnsi="Arial" w:cs="Arial"/>
                <w:color w:val="232222" w:themeColor="text1"/>
              </w:rPr>
              <w:fldChar w:fldCharType="begin">
                <w:ffData>
                  <w:name w:val=""/>
                  <w:enabled/>
                  <w:calcOnExit w:val="0"/>
                  <w:checkBox>
                    <w:size w:val="26"/>
                    <w:default w:val="0"/>
                    <w:checked w:val="0"/>
                  </w:checkBox>
                </w:ffData>
              </w:fldChar>
            </w:r>
            <w:r w:rsidRPr="005565D3">
              <w:rPr>
                <w:rFonts w:ascii="Arial" w:hAnsi="Arial" w:cs="Arial"/>
                <w:color w:val="232222" w:themeColor="text1"/>
              </w:rPr>
              <w:instrText xml:space="preserve"> FORMCHECKBOX </w:instrText>
            </w:r>
            <w:r w:rsidRPr="005565D3">
              <w:rPr>
                <w:rFonts w:ascii="Arial" w:hAnsi="Arial" w:cs="Arial"/>
                <w:color w:val="232222" w:themeColor="text1"/>
              </w:rPr>
            </w:r>
            <w:r w:rsidRPr="005565D3">
              <w:rPr>
                <w:rFonts w:ascii="Arial" w:hAnsi="Arial" w:cs="Arial"/>
                <w:color w:val="232222" w:themeColor="text1"/>
              </w:rPr>
              <w:fldChar w:fldCharType="separate"/>
            </w:r>
            <w:r w:rsidRPr="005565D3">
              <w:rPr>
                <w:rFonts w:ascii="Arial" w:hAnsi="Arial" w:cs="Arial"/>
                <w:color w:val="232222" w:themeColor="text1"/>
              </w:rPr>
              <w:fldChar w:fldCharType="end"/>
            </w:r>
            <w:r w:rsidRPr="005565D3">
              <w:rPr>
                <w:rFonts w:ascii="Arial" w:hAnsi="Arial" w:cs="Arial"/>
                <w:color w:val="232222" w:themeColor="text1"/>
              </w:rPr>
              <w:t xml:space="preserve">  No                </w:t>
            </w:r>
          </w:p>
        </w:tc>
      </w:tr>
      <w:tr w:rsidR="003934E5" w:rsidRPr="005203E2" w14:paraId="2A57C141" w14:textId="77777777" w:rsidTr="3241A1FC">
        <w:trPr>
          <w:trHeight w:val="399"/>
        </w:trPr>
        <w:tc>
          <w:tcPr>
            <w:tcW w:w="2580" w:type="dxa"/>
            <w:tcBorders>
              <w:top w:val="nil"/>
              <w:bottom w:val="nil"/>
              <w:right w:val="nil"/>
            </w:tcBorders>
            <w:vAlign w:val="center"/>
          </w:tcPr>
          <w:p w14:paraId="63189F09" w14:textId="77777777" w:rsidR="003934E5" w:rsidRPr="005565D3" w:rsidRDefault="003934E5" w:rsidP="003934E5">
            <w:pPr>
              <w:spacing w:before="0" w:after="0"/>
              <w:ind w:right="-450"/>
              <w:rPr>
                <w:rFonts w:ascii="Arial" w:hAnsi="Arial" w:cs="Arial"/>
                <w:b/>
                <w:bCs/>
                <w:color w:val="232222" w:themeColor="text1"/>
                <w:spacing w:val="-3"/>
              </w:rPr>
            </w:pPr>
            <w:r w:rsidRPr="005565D3">
              <w:rPr>
                <w:rFonts w:ascii="Arial" w:hAnsi="Arial" w:cs="Arial"/>
                <w:b/>
                <w:bCs/>
                <w:color w:val="232222" w:themeColor="text1"/>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29A08FE" w14:textId="45025EF0" w:rsidR="003934E5" w:rsidRPr="005565D3" w:rsidRDefault="005565D3" w:rsidP="3241A1FC">
            <w:pPr>
              <w:tabs>
                <w:tab w:val="left" w:pos="469"/>
                <w:tab w:val="left" w:pos="1189"/>
              </w:tabs>
              <w:spacing w:before="0" w:after="0"/>
              <w:ind w:left="57" w:right="-450"/>
              <w:rPr>
                <w:rFonts w:ascii="Arial" w:hAnsi="Arial" w:cs="Arial"/>
                <w:color w:val="232222" w:themeColor="text1"/>
              </w:rPr>
            </w:pPr>
            <w:r w:rsidRPr="005565D3">
              <w:rPr>
                <w:rFonts w:ascii="Arial" w:hAnsi="Arial" w:cs="Arial"/>
                <w:color w:val="232222" w:themeColor="text1"/>
              </w:rPr>
              <w:t>Manager, Self-Determination Coordination</w:t>
            </w:r>
          </w:p>
        </w:tc>
      </w:tr>
      <w:tr w:rsidR="003934E5" w:rsidRPr="005203E2" w14:paraId="69DF808B" w14:textId="77777777" w:rsidTr="3241A1FC">
        <w:trPr>
          <w:trHeight w:val="399"/>
        </w:trPr>
        <w:tc>
          <w:tcPr>
            <w:tcW w:w="2580" w:type="dxa"/>
            <w:tcBorders>
              <w:top w:val="nil"/>
              <w:bottom w:val="nil"/>
              <w:right w:val="nil"/>
            </w:tcBorders>
            <w:vAlign w:val="center"/>
          </w:tcPr>
          <w:p w14:paraId="039DB14F" w14:textId="77777777" w:rsidR="003934E5" w:rsidRPr="005565D3" w:rsidRDefault="003934E5" w:rsidP="003934E5">
            <w:pPr>
              <w:spacing w:before="0" w:after="0"/>
              <w:ind w:right="-450"/>
              <w:rPr>
                <w:rFonts w:ascii="Arial" w:hAnsi="Arial" w:cs="Arial"/>
                <w:b/>
                <w:bCs/>
                <w:color w:val="232222" w:themeColor="text1"/>
                <w:spacing w:val="-3"/>
              </w:rPr>
            </w:pPr>
            <w:r w:rsidRPr="005565D3">
              <w:rPr>
                <w:rFonts w:ascii="Arial" w:hAnsi="Arial" w:cs="Arial"/>
                <w:b/>
                <w:bCs/>
                <w:color w:val="232222" w:themeColor="text1"/>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3A7DD3E" w14:textId="7AEF6AB1" w:rsidR="003934E5" w:rsidRPr="005565D3" w:rsidRDefault="003934E5" w:rsidP="003934E5">
            <w:pPr>
              <w:tabs>
                <w:tab w:val="left" w:pos="469"/>
                <w:tab w:val="left" w:pos="1189"/>
              </w:tabs>
              <w:spacing w:before="0" w:after="0"/>
              <w:ind w:left="57" w:right="-450"/>
              <w:rPr>
                <w:rFonts w:ascii="Arial" w:hAnsi="Arial" w:cs="Arial"/>
                <w:color w:val="232222" w:themeColor="text1"/>
              </w:rPr>
            </w:pPr>
            <w:r w:rsidRPr="005565D3">
              <w:rPr>
                <w:rFonts w:ascii="Arial" w:hAnsi="Arial" w:cs="Arial"/>
                <w:color w:val="232222" w:themeColor="text1"/>
              </w:rPr>
              <w:fldChar w:fldCharType="begin">
                <w:ffData>
                  <w:name w:val=""/>
                  <w:enabled/>
                  <w:calcOnExit w:val="0"/>
                  <w:checkBox>
                    <w:size w:val="26"/>
                    <w:default w:val="0"/>
                  </w:checkBox>
                </w:ffData>
              </w:fldChar>
            </w:r>
            <w:r w:rsidRPr="005565D3">
              <w:rPr>
                <w:rFonts w:ascii="Arial" w:hAnsi="Arial" w:cs="Arial"/>
                <w:color w:val="232222" w:themeColor="text1"/>
              </w:rPr>
              <w:instrText xml:space="preserve"> FORMCHECKBOX </w:instrText>
            </w:r>
            <w:r w:rsidRPr="005565D3">
              <w:rPr>
                <w:rFonts w:ascii="Arial" w:hAnsi="Arial" w:cs="Arial"/>
                <w:color w:val="232222" w:themeColor="text1"/>
              </w:rPr>
            </w:r>
            <w:r w:rsidRPr="005565D3">
              <w:rPr>
                <w:rFonts w:ascii="Arial" w:hAnsi="Arial" w:cs="Arial"/>
                <w:color w:val="232222" w:themeColor="text1"/>
              </w:rPr>
              <w:fldChar w:fldCharType="separate"/>
            </w:r>
            <w:r w:rsidRPr="005565D3">
              <w:rPr>
                <w:rFonts w:ascii="Arial" w:hAnsi="Arial" w:cs="Arial"/>
                <w:color w:val="232222" w:themeColor="text1"/>
              </w:rPr>
              <w:fldChar w:fldCharType="end"/>
            </w:r>
            <w:r w:rsidRPr="005565D3">
              <w:rPr>
                <w:rFonts w:ascii="Arial" w:hAnsi="Arial" w:cs="Arial"/>
                <w:color w:val="232222" w:themeColor="text1"/>
              </w:rPr>
              <w:tab/>
              <w:t>Yes</w:t>
            </w:r>
            <w:r w:rsidRPr="005565D3">
              <w:rPr>
                <w:rFonts w:ascii="Arial" w:hAnsi="Arial" w:cs="Arial"/>
                <w:color w:val="232222" w:themeColor="text1"/>
              </w:rPr>
              <w:tab/>
            </w:r>
            <w:r w:rsidRPr="005565D3">
              <w:rPr>
                <w:rFonts w:ascii="Arial" w:hAnsi="Arial" w:cs="Arial"/>
                <w:color w:val="232222" w:themeColor="text1"/>
              </w:rPr>
              <w:fldChar w:fldCharType="begin">
                <w:ffData>
                  <w:name w:val=""/>
                  <w:enabled/>
                  <w:calcOnExit w:val="0"/>
                  <w:checkBox>
                    <w:size w:val="26"/>
                    <w:default w:val="1"/>
                  </w:checkBox>
                </w:ffData>
              </w:fldChar>
            </w:r>
            <w:r w:rsidRPr="005565D3">
              <w:rPr>
                <w:rFonts w:ascii="Arial" w:hAnsi="Arial" w:cs="Arial"/>
                <w:color w:val="232222" w:themeColor="text1"/>
              </w:rPr>
              <w:instrText xml:space="preserve"> FORMCHECKBOX </w:instrText>
            </w:r>
            <w:r w:rsidRPr="005565D3">
              <w:rPr>
                <w:rFonts w:ascii="Arial" w:hAnsi="Arial" w:cs="Arial"/>
                <w:color w:val="232222" w:themeColor="text1"/>
              </w:rPr>
            </w:r>
            <w:r w:rsidRPr="005565D3">
              <w:rPr>
                <w:rFonts w:ascii="Arial" w:hAnsi="Arial" w:cs="Arial"/>
                <w:color w:val="232222" w:themeColor="text1"/>
              </w:rPr>
              <w:fldChar w:fldCharType="separate"/>
            </w:r>
            <w:r w:rsidRPr="005565D3">
              <w:rPr>
                <w:rFonts w:ascii="Arial" w:hAnsi="Arial" w:cs="Arial"/>
                <w:color w:val="232222" w:themeColor="text1"/>
              </w:rPr>
              <w:fldChar w:fldCharType="end"/>
            </w:r>
            <w:r w:rsidRPr="005565D3">
              <w:rPr>
                <w:rFonts w:ascii="Arial" w:hAnsi="Arial" w:cs="Arial"/>
                <w:color w:val="232222" w:themeColor="text1"/>
              </w:rPr>
              <w:t xml:space="preserve">  No                If yes, how many?</w:t>
            </w:r>
          </w:p>
        </w:tc>
      </w:tr>
      <w:tr w:rsidR="003934E5" w:rsidRPr="005203E2" w14:paraId="40F23A53" w14:textId="77777777" w:rsidTr="3241A1FC">
        <w:trPr>
          <w:trHeight w:val="399"/>
        </w:trPr>
        <w:tc>
          <w:tcPr>
            <w:tcW w:w="2580" w:type="dxa"/>
            <w:tcBorders>
              <w:top w:val="nil"/>
              <w:bottom w:val="nil"/>
              <w:right w:val="nil"/>
            </w:tcBorders>
            <w:vAlign w:val="center"/>
          </w:tcPr>
          <w:p w14:paraId="3E53395A" w14:textId="77777777" w:rsidR="003934E5" w:rsidRPr="005565D3" w:rsidRDefault="003934E5" w:rsidP="003934E5">
            <w:pPr>
              <w:spacing w:before="0" w:after="0"/>
              <w:ind w:right="-450"/>
              <w:rPr>
                <w:rFonts w:ascii="Arial" w:hAnsi="Arial" w:cs="Arial"/>
                <w:b/>
                <w:color w:val="232222" w:themeColor="text1"/>
              </w:rPr>
            </w:pPr>
            <w:r w:rsidRPr="005565D3">
              <w:rPr>
                <w:rFonts w:ascii="Arial" w:hAnsi="Arial" w:cs="Arial"/>
                <w:b/>
                <w:color w:val="232222" w:themeColor="text1"/>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9CBF7E8" w14:textId="7FF34A3A" w:rsidR="003934E5" w:rsidRPr="005565D3" w:rsidRDefault="005565D3" w:rsidP="003934E5">
            <w:pPr>
              <w:spacing w:before="0" w:after="0"/>
              <w:ind w:left="57" w:right="-450"/>
              <w:rPr>
                <w:rFonts w:ascii="Arial" w:hAnsi="Arial" w:cs="Arial"/>
                <w:color w:val="232222" w:themeColor="text1"/>
              </w:rPr>
            </w:pPr>
            <w:r w:rsidRPr="005565D3">
              <w:rPr>
                <w:rFonts w:ascii="Arial" w:hAnsi="Arial" w:cs="Arial"/>
                <w:color w:val="232222" w:themeColor="text1"/>
              </w:rPr>
              <w:t>Sebastian Quinn</w:t>
            </w:r>
            <w:r>
              <w:rPr>
                <w:rFonts w:ascii="Arial" w:hAnsi="Arial" w:cs="Arial"/>
                <w:color w:val="232222" w:themeColor="text1"/>
              </w:rPr>
              <w:t xml:space="preserve"> via </w:t>
            </w:r>
            <w:hyperlink r:id="rId25" w:history="1">
              <w:r w:rsidRPr="006A7B94">
                <w:rPr>
                  <w:rStyle w:val="Hyperlink"/>
                  <w:rFonts w:ascii="Arial" w:hAnsi="Arial" w:cs="Arial"/>
                </w:rPr>
                <w:t>sebastian.quinn@agriculture.vic.gov.au</w:t>
              </w:r>
            </w:hyperlink>
            <w:r>
              <w:rPr>
                <w:rFonts w:ascii="Arial" w:hAnsi="Arial" w:cs="Arial"/>
                <w:color w:val="232222" w:themeColor="text1"/>
              </w:rPr>
              <w:t xml:space="preserve"> or </w:t>
            </w:r>
            <w:r w:rsidRPr="005565D3">
              <w:rPr>
                <w:rFonts w:ascii="Arial" w:hAnsi="Arial" w:cs="Arial"/>
                <w:color w:val="232222" w:themeColor="text1"/>
              </w:rPr>
              <w:t>0459 850 835</w:t>
            </w:r>
          </w:p>
        </w:tc>
      </w:tr>
    </w:tbl>
    <w:p w14:paraId="27B46117" w14:textId="77777777" w:rsidR="005203E2" w:rsidRPr="00513AB7" w:rsidRDefault="005203E2" w:rsidP="00E207FC">
      <w:pPr>
        <w:keepNext/>
        <w:spacing w:before="0" w:after="0" w:line="240" w:lineRule="auto"/>
      </w:pPr>
    </w:p>
    <w:p w14:paraId="4B9F7261" w14:textId="77777777" w:rsidR="005565D3" w:rsidRPr="006B6476" w:rsidRDefault="005565D3" w:rsidP="005565D3">
      <w:pPr>
        <w:spacing w:after="0"/>
        <w:rPr>
          <w:rFonts w:ascii="Arial" w:hAnsi="Arial" w:cs="Arial"/>
          <w:color w:val="460274"/>
          <w:sz w:val="28"/>
          <w:szCs w:val="28"/>
        </w:rPr>
      </w:pPr>
      <w:r w:rsidRPr="006B6476">
        <w:rPr>
          <w:rFonts w:ascii="Arial" w:hAnsi="Arial" w:cs="Arial"/>
          <w:color w:val="460274"/>
          <w:sz w:val="28"/>
          <w:szCs w:val="28"/>
        </w:rPr>
        <w:t>Acknowledgment</w:t>
      </w:r>
    </w:p>
    <w:p w14:paraId="3EF3C177" w14:textId="77777777" w:rsidR="005565D3" w:rsidRPr="008850C1" w:rsidRDefault="005565D3" w:rsidP="005565D3">
      <w:pPr>
        <w:spacing w:after="0"/>
        <w:rPr>
          <w:rFonts w:ascii="Arial" w:hAnsi="Arial" w:cs="Arial"/>
        </w:rPr>
      </w:pPr>
      <w:r w:rsidRPr="008850C1">
        <w:rPr>
          <w:rFonts w:ascii="Arial" w:hAnsi="Arial" w:cs="Arial"/>
        </w:rPr>
        <w:t>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w:t>
      </w:r>
    </w:p>
    <w:p w14:paraId="2851BDFC" w14:textId="77777777" w:rsidR="005565D3" w:rsidRDefault="005565D3" w:rsidP="005565D3">
      <w:pPr>
        <w:spacing w:line="240" w:lineRule="auto"/>
        <w:rPr>
          <w:rFonts w:ascii="Arial" w:hAnsi="Arial" w:cs="Arial"/>
        </w:rPr>
      </w:pPr>
      <w:r w:rsidRPr="008850C1">
        <w:rPr>
          <w:rFonts w:ascii="Arial" w:hAnsi="Arial" w:cs="Arial"/>
        </w:rPr>
        <w:t xml:space="preserve">We are committed to genuinely partner, and meaningfully engage, with Victoria's Traditional Owners and </w:t>
      </w:r>
      <w:r w:rsidRPr="24355794">
        <w:rPr>
          <w:rFonts w:ascii="Arial" w:hAnsi="Arial" w:cs="Arial"/>
        </w:rPr>
        <w:t>Aboriginal</w:t>
      </w:r>
      <w:r w:rsidRPr="008850C1">
        <w:rPr>
          <w:rFonts w:ascii="Arial" w:hAnsi="Arial" w:cs="Arial"/>
        </w:rPr>
        <w:t xml:space="preserve"> communities to support the protection of Country, the maintenance of spiritual and cultural practices and their</w:t>
      </w:r>
      <w:r>
        <w:rPr>
          <w:rFonts w:ascii="Arial" w:hAnsi="Arial" w:cs="Arial"/>
        </w:rPr>
        <w:t xml:space="preserve"> </w:t>
      </w:r>
      <w:r w:rsidRPr="008850C1">
        <w:rPr>
          <w:rFonts w:ascii="Arial" w:hAnsi="Arial" w:cs="Arial"/>
        </w:rPr>
        <w:t>broader</w:t>
      </w:r>
      <w:r>
        <w:rPr>
          <w:rFonts w:ascii="Arial" w:hAnsi="Arial" w:cs="Arial"/>
        </w:rPr>
        <w:t xml:space="preserve"> aspirations</w:t>
      </w:r>
      <w:r w:rsidRPr="009B66A3">
        <w:rPr>
          <w:rFonts w:ascii="Arial" w:hAnsi="Arial" w:cs="Arial"/>
        </w:rPr>
        <w:t xml:space="preserve"> in the 21st century and bey</w:t>
      </w:r>
      <w:r>
        <w:rPr>
          <w:rFonts w:ascii="Arial" w:hAnsi="Arial" w:cs="Arial"/>
        </w:rPr>
        <w:t>ond.</w:t>
      </w:r>
    </w:p>
    <w:p w14:paraId="62F23886" w14:textId="77777777" w:rsidR="005565D3" w:rsidRDefault="005565D3" w:rsidP="005565D3">
      <w:pPr>
        <w:spacing w:line="240" w:lineRule="auto"/>
        <w:rPr>
          <w:rFonts w:ascii="Arial" w:hAnsi="Arial" w:cs="Arial"/>
        </w:rPr>
      </w:pPr>
    </w:p>
    <w:p w14:paraId="016F4D91" w14:textId="77777777" w:rsidR="005565D3" w:rsidRPr="005203E2" w:rsidRDefault="005565D3" w:rsidP="005565D3">
      <w:pPr>
        <w:tabs>
          <w:tab w:val="left" w:pos="10178"/>
        </w:tabs>
        <w:spacing w:before="0" w:after="0"/>
        <w:ind w:right="114"/>
        <w:rPr>
          <w:rFonts w:ascii="Arial" w:hAnsi="Arial" w:cs="Arial"/>
          <w:noProof/>
          <w:color w:val="363534"/>
          <w:szCs w:val="22"/>
          <w:lang w:eastAsia="zh-CN"/>
        </w:rPr>
      </w:pPr>
      <w:r w:rsidRPr="005203E2">
        <w:rPr>
          <w:rFonts w:ascii="Arial" w:hAnsi="Arial" w:cs="Arial"/>
          <w:b/>
          <w:bCs/>
          <w:szCs w:val="22"/>
        </w:rPr>
        <w:t>This is designated position under s.12 Special Measures of the Equal Opportunity Act 2010. Only Australian Aboriginal and/or Torres Strait Islander people are eligible to apply</w:t>
      </w:r>
      <w:r>
        <w:rPr>
          <w:rFonts w:ascii="Arial" w:hAnsi="Arial" w:cs="Arial"/>
          <w:b/>
          <w:bCs/>
          <w:szCs w:val="22"/>
        </w:rPr>
        <w:t>.</w:t>
      </w:r>
    </w:p>
    <w:p w14:paraId="25FF61D5" w14:textId="77777777" w:rsidR="005565D3" w:rsidRDefault="005565D3" w:rsidP="005565D3">
      <w:pPr>
        <w:spacing w:line="240" w:lineRule="auto"/>
        <w:rPr>
          <w:rFonts w:ascii="Arial" w:hAnsi="Arial" w:cs="Arial"/>
        </w:rPr>
      </w:pPr>
    </w:p>
    <w:p w14:paraId="5158FE06" w14:textId="77777777" w:rsidR="005565D3" w:rsidRDefault="005565D3" w:rsidP="005565D3">
      <w:pPr>
        <w:spacing w:line="240" w:lineRule="auto"/>
        <w:rPr>
          <w:rFonts w:ascii="Arial" w:hAnsi="Arial" w:cs="Arial"/>
          <w:b/>
          <w:bCs/>
        </w:rPr>
      </w:pPr>
      <w:r w:rsidRPr="574A152F">
        <w:rPr>
          <w:rFonts w:ascii="Arial" w:hAnsi="Arial" w:cs="Arial"/>
          <w:b/>
        </w:rPr>
        <w:t>Our Commitment to Self Determination</w:t>
      </w:r>
    </w:p>
    <w:p w14:paraId="5E1602C2" w14:textId="77777777" w:rsidR="005565D3" w:rsidRPr="0098781B" w:rsidRDefault="005565D3" w:rsidP="005565D3">
      <w:pPr>
        <w:spacing w:after="0" w:line="240" w:lineRule="auto"/>
        <w:rPr>
          <w:rFonts w:ascii="Arial" w:hAnsi="Arial" w:cs="Arial"/>
        </w:rPr>
      </w:pPr>
      <w:r w:rsidRPr="008850C1">
        <w:rPr>
          <w:rFonts w:ascii="Arial" w:hAnsi="Arial" w:cs="Arial"/>
        </w:rPr>
        <w:t xml:space="preserve">DEECA </w:t>
      </w:r>
      <w:r>
        <w:rPr>
          <w:rFonts w:ascii="Arial" w:hAnsi="Arial" w:cs="Arial"/>
        </w:rPr>
        <w:t xml:space="preserve">acknowledges Aboriginal Victorians have the right to make choices that best reflect them on their journey to self-determination and that it is our responsibility to partner with Traditional Owners and Aboriginal Victorians to advance self-determination. </w:t>
      </w:r>
      <w:r w:rsidRPr="6A05E662">
        <w:rPr>
          <w:rFonts w:ascii="Arial" w:hAnsi="Arial" w:cs="Arial"/>
        </w:rPr>
        <w:t xml:space="preserve">For more information about DEECAs commitment to self-determination </w:t>
      </w:r>
      <w:r w:rsidRPr="0098781B">
        <w:rPr>
          <w:rFonts w:ascii="Arial" w:hAnsi="Arial" w:cs="Arial"/>
        </w:rPr>
        <w:t xml:space="preserve">visit </w:t>
      </w:r>
      <w:hyperlink r:id="rId26">
        <w:proofErr w:type="spellStart"/>
        <w:r w:rsidRPr="0098781B">
          <w:rPr>
            <w:rFonts w:ascii="Arial" w:hAnsi="Arial" w:cs="Arial"/>
            <w:u w:val="single"/>
          </w:rPr>
          <w:t>Pupangarli</w:t>
        </w:r>
        <w:proofErr w:type="spellEnd"/>
        <w:r w:rsidRPr="0098781B">
          <w:rPr>
            <w:rFonts w:ascii="Arial" w:hAnsi="Arial" w:cs="Arial"/>
            <w:u w:val="single"/>
          </w:rPr>
          <w:t xml:space="preserve"> </w:t>
        </w:r>
        <w:proofErr w:type="spellStart"/>
        <w:r w:rsidRPr="0098781B">
          <w:rPr>
            <w:rFonts w:ascii="Arial" w:hAnsi="Arial" w:cs="Arial"/>
            <w:u w:val="single"/>
          </w:rPr>
          <w:t>Marnmarnepu</w:t>
        </w:r>
        <w:proofErr w:type="spellEnd"/>
        <w:r w:rsidRPr="0098781B">
          <w:rPr>
            <w:rFonts w:ascii="Arial" w:hAnsi="Arial" w:cs="Arial"/>
            <w:u w:val="single"/>
          </w:rPr>
          <w:t xml:space="preserve"> 'Owning Our Future': Aboriginal Self-Determination Reform Strategy 2020-2025</w:t>
        </w:r>
      </w:hyperlink>
    </w:p>
    <w:p w14:paraId="5153899F" w14:textId="77777777" w:rsidR="005565D3" w:rsidRDefault="005565D3" w:rsidP="005565D3">
      <w:pPr>
        <w:rPr>
          <w:rFonts w:ascii="Arial" w:hAnsi="Arial" w:cs="Arial"/>
          <w:b/>
          <w:bCs/>
          <w:color w:val="363534"/>
        </w:rPr>
      </w:pPr>
    </w:p>
    <w:p w14:paraId="30E96683" w14:textId="77777777" w:rsidR="005565D3" w:rsidRDefault="005565D3" w:rsidP="005565D3">
      <w:pPr>
        <w:rPr>
          <w:rFonts w:ascii="Arial" w:hAnsi="Arial" w:cs="Arial"/>
          <w:b/>
          <w:bCs/>
          <w:color w:val="363534"/>
        </w:rPr>
      </w:pPr>
    </w:p>
    <w:p w14:paraId="0CD36BF0" w14:textId="77777777" w:rsidR="005565D3" w:rsidRPr="005203E2" w:rsidRDefault="005565D3" w:rsidP="005565D3">
      <w:pPr>
        <w:rPr>
          <w:rFonts w:ascii="Arial" w:hAnsi="Arial" w:cs="Arial"/>
          <w:b/>
          <w:bCs/>
          <w:color w:val="363534"/>
        </w:rPr>
      </w:pPr>
      <w:r w:rsidRPr="005203E2">
        <w:rPr>
          <w:rFonts w:ascii="Arial" w:hAnsi="Arial" w:cs="Arial"/>
          <w:b/>
          <w:bCs/>
          <w:color w:val="363534"/>
        </w:rPr>
        <w:lastRenderedPageBreak/>
        <w:t>Cultural Safety</w:t>
      </w:r>
    </w:p>
    <w:p w14:paraId="25E07B21" w14:textId="77777777" w:rsidR="005565D3" w:rsidRPr="002E6A5D" w:rsidRDefault="005565D3" w:rsidP="005565D3">
      <w:pPr>
        <w:spacing w:before="0" w:after="0"/>
        <w:rPr>
          <w:rFonts w:ascii="Arial" w:hAnsi="Arial" w:cs="Arial"/>
        </w:rPr>
      </w:pPr>
      <w:r>
        <w:rPr>
          <w:rFonts w:ascii="Arial" w:hAnsi="Arial" w:cs="Arial"/>
          <w:color w:val="363534"/>
        </w:rPr>
        <w:t>DEECAs</w:t>
      </w:r>
      <w:r w:rsidRPr="005203E2">
        <w:rPr>
          <w:rFonts w:ascii="Arial" w:hAnsi="Arial" w:cs="Arial"/>
          <w:color w:val="363534"/>
        </w:rPr>
        <w:t xml:space="preserve"> </w:t>
      </w:r>
      <w:r w:rsidRPr="574A152F">
        <w:rPr>
          <w:rFonts w:ascii="Arial" w:hAnsi="Arial" w:cs="Arial"/>
        </w:rPr>
        <w:t>Aboriginal Cultural Capability Framework</w:t>
      </w:r>
      <w:r>
        <w:rPr>
          <w:rFonts w:ascii="Arial" w:hAnsi="Arial" w:cs="Arial"/>
        </w:rPr>
        <w:t xml:space="preserve"> </w:t>
      </w:r>
      <w:r w:rsidRPr="574A152F">
        <w:rPr>
          <w:rFonts w:ascii="Arial" w:hAnsi="Arial" w:cs="Arial"/>
        </w:rPr>
        <w:t>(ACCF)</w:t>
      </w:r>
      <w:r w:rsidRPr="006C2453">
        <w:rPr>
          <w:rFonts w:ascii="Arial" w:hAnsi="Arial" w:cs="Arial"/>
        </w:rPr>
        <w:t xml:space="preserve"> </w:t>
      </w:r>
      <w:r w:rsidRPr="796EC46F">
        <w:rPr>
          <w:rFonts w:ascii="Arial" w:hAnsi="Arial" w:cs="Arial"/>
          <w:color w:val="363534"/>
        </w:rPr>
        <w:t>outlines</w:t>
      </w:r>
      <w:r>
        <w:rPr>
          <w:rFonts w:ascii="Arial" w:hAnsi="Arial" w:cs="Arial"/>
          <w:color w:val="363534"/>
        </w:rPr>
        <w:t xml:space="preserve"> how the Department creates safe, respectful and inclusive environments for First </w:t>
      </w:r>
      <w:r w:rsidRPr="04861D3B">
        <w:rPr>
          <w:rFonts w:ascii="Arial" w:hAnsi="Arial" w:cs="Arial"/>
          <w:color w:val="363534"/>
        </w:rPr>
        <w:t>Nations</w:t>
      </w:r>
      <w:r>
        <w:rPr>
          <w:rFonts w:ascii="Arial" w:hAnsi="Arial" w:cs="Arial"/>
          <w:color w:val="363534"/>
        </w:rPr>
        <w:t xml:space="preserve"> staff, partners and the Community</w:t>
      </w:r>
      <w:r w:rsidRPr="005203E2">
        <w:rPr>
          <w:rFonts w:ascii="Arial" w:hAnsi="Arial" w:cs="Arial"/>
          <w:color w:val="363534"/>
        </w:rPr>
        <w:t xml:space="preserve">. </w:t>
      </w:r>
      <w:r>
        <w:rPr>
          <w:rFonts w:ascii="Arial" w:hAnsi="Arial" w:cs="Arial"/>
          <w:color w:val="363534"/>
        </w:rPr>
        <w:t xml:space="preserve">It focuses on strong leadership, supporting and developing our First </w:t>
      </w:r>
      <w:r w:rsidRPr="7D8B43C2">
        <w:rPr>
          <w:rFonts w:ascii="Arial" w:hAnsi="Arial" w:cs="Arial"/>
          <w:color w:val="363534"/>
        </w:rPr>
        <w:t>Nations</w:t>
      </w:r>
      <w:r>
        <w:rPr>
          <w:rFonts w:ascii="Arial" w:hAnsi="Arial" w:cs="Arial"/>
          <w:color w:val="363534"/>
        </w:rPr>
        <w:t xml:space="preserve"> workforce, and building workplaces where people feel culturally respected and protected from racism. </w:t>
      </w:r>
      <w:r w:rsidRPr="42790FEF">
        <w:rPr>
          <w:rFonts w:ascii="Arial" w:hAnsi="Arial" w:cs="Arial"/>
          <w:color w:val="363534"/>
        </w:rPr>
        <w:t>The framework</w:t>
      </w:r>
      <w:r>
        <w:rPr>
          <w:rFonts w:ascii="Arial" w:hAnsi="Arial" w:cs="Arial"/>
          <w:color w:val="363534"/>
        </w:rPr>
        <w:t xml:space="preserve"> </w:t>
      </w:r>
      <w:r w:rsidRPr="4A68D84E">
        <w:rPr>
          <w:rFonts w:ascii="Arial" w:hAnsi="Arial" w:cs="Arial"/>
          <w:color w:val="363534"/>
        </w:rPr>
        <w:t>guide</w:t>
      </w:r>
      <w:r w:rsidRPr="4A68D84E" w:rsidDel="3C3D41A5">
        <w:rPr>
          <w:rFonts w:ascii="Arial" w:hAnsi="Arial" w:cs="Arial"/>
          <w:color w:val="363534"/>
        </w:rPr>
        <w:t>s</w:t>
      </w:r>
      <w:r>
        <w:rPr>
          <w:rFonts w:ascii="Arial" w:hAnsi="Arial" w:cs="Arial"/>
          <w:color w:val="363534"/>
        </w:rPr>
        <w:t xml:space="preserve"> DEECAs commitment to self-determination and </w:t>
      </w:r>
      <w:r w:rsidRPr="002E6A5D">
        <w:rPr>
          <w:rFonts w:ascii="Arial" w:hAnsi="Arial" w:cs="Arial"/>
        </w:rPr>
        <w:t xml:space="preserve">ensures First Nations employees are heard, valued and able to bring their whole identity to work. </w:t>
      </w:r>
    </w:p>
    <w:p w14:paraId="2FE06985" w14:textId="77777777" w:rsidR="005565D3" w:rsidRPr="002E6A5D" w:rsidRDefault="005565D3" w:rsidP="005565D3">
      <w:pPr>
        <w:spacing w:line="240" w:lineRule="auto"/>
        <w:rPr>
          <w:rFonts w:ascii="Arial" w:hAnsi="Arial" w:cs="Arial"/>
        </w:rPr>
      </w:pPr>
    </w:p>
    <w:p w14:paraId="4F3CE690" w14:textId="77777777" w:rsidR="005565D3" w:rsidRPr="00CA0DC4" w:rsidRDefault="005565D3" w:rsidP="005565D3">
      <w:pPr>
        <w:tabs>
          <w:tab w:val="left" w:pos="8182"/>
        </w:tabs>
        <w:spacing w:after="0"/>
        <w:rPr>
          <w:rFonts w:ascii="Arial" w:hAnsi="Arial" w:cs="Arial"/>
          <w:b/>
          <w:bCs/>
          <w:color w:val="363534"/>
        </w:rPr>
      </w:pPr>
      <w:r w:rsidRPr="00CA0DC4">
        <w:rPr>
          <w:rFonts w:ascii="Arial" w:hAnsi="Arial" w:cs="Arial"/>
          <w:b/>
          <w:bCs/>
          <w:color w:val="363534"/>
        </w:rPr>
        <w:t>Supporting First Nations Staff at DEEC</w:t>
      </w:r>
      <w:r>
        <w:rPr>
          <w:rFonts w:ascii="Arial" w:hAnsi="Arial" w:cs="Arial"/>
          <w:b/>
          <w:bCs/>
          <w:color w:val="363534"/>
        </w:rPr>
        <w:t>A</w:t>
      </w:r>
    </w:p>
    <w:p w14:paraId="6E65F495" w14:textId="77777777" w:rsidR="005565D3" w:rsidRPr="00900796" w:rsidRDefault="005565D3" w:rsidP="005565D3">
      <w:pPr>
        <w:spacing w:after="0" w:line="240" w:lineRule="auto"/>
        <w:rPr>
          <w:lang w:val="en-US"/>
        </w:rPr>
      </w:pPr>
      <w:r>
        <w:t>DEECA supports First Nations employees at every stage of their employment. The Aboriginal Staff Network offers workshops, forums and development sessions to help staff grow their careers, alongside culturally appropriate wellbeing support. Regular Yarning Circles create a culturally safe space for staff to connect, share stories and strengthen relationships.</w:t>
      </w:r>
    </w:p>
    <w:p w14:paraId="5864E2E7" w14:textId="77777777" w:rsidR="005565D3" w:rsidRDefault="005565D3" w:rsidP="005565D3">
      <w:pPr>
        <w:spacing w:after="0" w:line="240" w:lineRule="auto"/>
        <w:rPr>
          <w:rFonts w:ascii="Arial" w:hAnsi="Arial" w:cs="Arial"/>
        </w:rPr>
      </w:pPr>
      <w:r w:rsidRPr="2C227687">
        <w:rPr>
          <w:rFonts w:ascii="Arial" w:hAnsi="Arial" w:cs="Arial"/>
        </w:rPr>
        <w:t>Email</w:t>
      </w:r>
      <w:r w:rsidRPr="726134F3">
        <w:rPr>
          <w:rFonts w:ascii="Arial" w:hAnsi="Arial" w:cs="Arial"/>
        </w:rPr>
        <w:t xml:space="preserve"> </w:t>
      </w:r>
      <w:hyperlink r:id="rId27">
        <w:r w:rsidRPr="5A803D1E">
          <w:rPr>
            <w:rStyle w:val="Hyperlink"/>
            <w:rFonts w:ascii="Arial" w:hAnsi="Arial" w:cs="Arial"/>
          </w:rPr>
          <w:t>aboriginal.employment@deeca.vic.gov.au</w:t>
        </w:r>
      </w:hyperlink>
      <w:r>
        <w:t xml:space="preserve"> for more information</w:t>
      </w:r>
      <w:r>
        <w:rPr>
          <w:rFonts w:ascii="Arial" w:hAnsi="Arial" w:cs="Arial"/>
        </w:rPr>
        <w:t xml:space="preserve"> </w:t>
      </w:r>
      <w:r w:rsidRPr="6D5349C6">
        <w:rPr>
          <w:rFonts w:ascii="Arial" w:hAnsi="Arial" w:cs="Arial"/>
        </w:rPr>
        <w:t>and</w:t>
      </w:r>
      <w:r w:rsidRPr="5A803D1E">
        <w:rPr>
          <w:rFonts w:ascii="Arial" w:hAnsi="Arial" w:cs="Arial"/>
        </w:rPr>
        <w:t xml:space="preserve"> cultural support and guidance through the </w:t>
      </w:r>
      <w:r>
        <w:rPr>
          <w:rFonts w:ascii="Arial" w:hAnsi="Arial" w:cs="Arial"/>
        </w:rPr>
        <w:t>application process</w:t>
      </w:r>
      <w:r w:rsidRPr="726134F3">
        <w:rPr>
          <w:rFonts w:ascii="Arial" w:hAnsi="Arial" w:cs="Arial"/>
        </w:rPr>
        <w:t>.</w:t>
      </w:r>
    </w:p>
    <w:p w14:paraId="4DBCF261" w14:textId="77777777" w:rsidR="008A576E" w:rsidRPr="005203E2" w:rsidRDefault="008A576E" w:rsidP="008A576E">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About Traditional Owners and Custodians</w:t>
      </w:r>
    </w:p>
    <w:p w14:paraId="64AB60B5" w14:textId="77777777" w:rsidR="008A576E" w:rsidRPr="005203E2" w:rsidRDefault="008A576E" w:rsidP="008A576E">
      <w:pPr>
        <w:tabs>
          <w:tab w:val="left" w:pos="10178"/>
        </w:tabs>
        <w:spacing w:after="0" w:line="240" w:lineRule="auto"/>
        <w:ind w:right="114"/>
        <w:jc w:val="both"/>
        <w:rPr>
          <w:rFonts w:ascii="Arial" w:hAnsi="Arial" w:cs="Arial"/>
          <w:color w:val="363534"/>
        </w:rPr>
      </w:pPr>
      <w:r w:rsidRPr="005203E2">
        <w:rPr>
          <w:rFonts w:ascii="Arial" w:hAnsi="Arial" w:cs="Arial"/>
          <w:color w:val="363534"/>
        </w:rPr>
        <w:t xml:space="preserve">For over a thousand generations, Traditional Owners and Custodians have cared for and managed the Countries across what we now refer to as Victoria. Traditional Owners and Custodians have spiritual, physical, and cultural connections to Country that remain unbroken and strong. </w:t>
      </w:r>
    </w:p>
    <w:p w14:paraId="1DA9E80E" w14:textId="77777777" w:rsidR="008A576E" w:rsidRPr="005203E2" w:rsidRDefault="008A576E" w:rsidP="008A576E">
      <w:pPr>
        <w:tabs>
          <w:tab w:val="left" w:pos="10178"/>
        </w:tabs>
        <w:spacing w:after="0" w:line="240" w:lineRule="auto"/>
        <w:ind w:right="114"/>
        <w:jc w:val="both"/>
        <w:rPr>
          <w:rFonts w:ascii="Arial" w:hAnsi="Arial" w:cs="Arial"/>
          <w:color w:val="363534"/>
          <w:szCs w:val="22"/>
        </w:rPr>
      </w:pPr>
      <w:r w:rsidRPr="005203E2">
        <w:rPr>
          <w:rFonts w:ascii="Arial" w:hAnsi="Arial" w:cs="Arial"/>
          <w:color w:val="363534"/>
        </w:rPr>
        <w:t>We need to learn from their experience and begin bringing traditional and western practices together.</w:t>
      </w:r>
    </w:p>
    <w:p w14:paraId="0CDDB15A" w14:textId="57AEA355" w:rsidR="008A576E" w:rsidRPr="00F8224B" w:rsidRDefault="008A576E" w:rsidP="00F8224B">
      <w:pPr>
        <w:spacing w:after="0" w:line="240" w:lineRule="auto"/>
        <w:rPr>
          <w:rFonts w:ascii="Arial" w:hAnsi="Arial"/>
          <w:color w:val="363534"/>
          <w:szCs w:val="22"/>
          <w:lang w:eastAsia="en-US"/>
        </w:rPr>
      </w:pPr>
      <w:r w:rsidRPr="0011726D">
        <w:rPr>
          <w:rFonts w:ascii="Arial" w:hAnsi="Arial"/>
          <w:color w:val="363534"/>
          <w:szCs w:val="22"/>
          <w:lang w:eastAsia="en-US"/>
        </w:rPr>
        <w:t>DEECA acknowledges the Traditional Owners and Custodians of the beautiful land, seas and waterways that make up the State of Victoria and pays respect to Elders past present and future.</w:t>
      </w:r>
    </w:p>
    <w:p w14:paraId="4DFD6827" w14:textId="77777777" w:rsidR="005203E2" w:rsidRPr="005203E2" w:rsidRDefault="005203E2" w:rsidP="005203E2">
      <w:pPr>
        <w:keepNext/>
        <w:spacing w:line="240" w:lineRule="auto"/>
        <w:ind w:right="-2"/>
        <w:rPr>
          <w:rFonts w:ascii="Arial" w:hAnsi="Arial" w:cs="Arial"/>
          <w:bCs/>
          <w:color w:val="442D97"/>
          <w:sz w:val="28"/>
          <w:szCs w:val="28"/>
          <w:lang w:eastAsia="zh-CN"/>
        </w:rPr>
      </w:pPr>
      <w:r w:rsidRPr="005203E2">
        <w:rPr>
          <w:rFonts w:ascii="Arial" w:hAnsi="Arial" w:cs="Arial"/>
          <w:bCs/>
          <w:color w:val="442D97"/>
          <w:sz w:val="28"/>
          <w:szCs w:val="28"/>
          <w:lang w:eastAsia="zh-CN"/>
        </w:rPr>
        <w:t>Position purpose</w:t>
      </w:r>
    </w:p>
    <w:p w14:paraId="7C4CE242" w14:textId="1182E536" w:rsidR="00783554" w:rsidRDefault="00E94558" w:rsidP="3241A1FC">
      <w:pPr>
        <w:keepNext/>
        <w:spacing w:line="240" w:lineRule="auto"/>
        <w:rPr>
          <w:rFonts w:ascii="Arial" w:hAnsi="Arial" w:cs="Arial"/>
          <w:noProof/>
          <w:color w:val="363534"/>
          <w:lang w:eastAsia="zh-CN"/>
        </w:rPr>
      </w:pPr>
      <w:r w:rsidRPr="3241A1FC">
        <w:rPr>
          <w:rFonts w:ascii="Arial" w:hAnsi="Arial" w:cs="Arial"/>
          <w:noProof/>
          <w:color w:val="363534"/>
          <w:lang w:eastAsia="zh-CN"/>
        </w:rPr>
        <w:t>The Policy Officer</w:t>
      </w:r>
      <w:r w:rsidR="627DFFD8" w:rsidRPr="3241A1FC">
        <w:rPr>
          <w:rFonts w:ascii="Arial" w:hAnsi="Arial" w:cs="Arial"/>
          <w:noProof/>
          <w:color w:val="363534"/>
          <w:lang w:eastAsia="zh-CN"/>
        </w:rPr>
        <w:t xml:space="preserve"> – First Peoples </w:t>
      </w:r>
      <w:r w:rsidRPr="3241A1FC">
        <w:rPr>
          <w:rFonts w:ascii="Arial" w:hAnsi="Arial" w:cs="Arial"/>
          <w:noProof/>
          <w:color w:val="363534"/>
          <w:lang w:eastAsia="zh-CN"/>
        </w:rPr>
        <w:t xml:space="preserve">is part of a multidisciplinary team that provides advice to the Minister for Agriculture and senior executive officers, as it applies to </w:t>
      </w:r>
      <w:r w:rsidR="76E9CE7B" w:rsidRPr="3241A1FC">
        <w:rPr>
          <w:rFonts w:ascii="Arial" w:hAnsi="Arial" w:cs="Arial"/>
          <w:noProof/>
          <w:color w:val="363534"/>
          <w:lang w:eastAsia="zh-CN"/>
        </w:rPr>
        <w:t>First Peoples and the</w:t>
      </w:r>
      <w:r w:rsidRPr="3241A1FC">
        <w:rPr>
          <w:rFonts w:ascii="Arial" w:hAnsi="Arial" w:cs="Arial"/>
          <w:noProof/>
          <w:color w:val="363534"/>
          <w:lang w:eastAsia="zh-CN"/>
        </w:rPr>
        <w:t xml:space="preserve"> agriculture sector. </w:t>
      </w:r>
    </w:p>
    <w:p w14:paraId="786B0F9B" w14:textId="5DCF61E5" w:rsidR="00783554" w:rsidRDefault="00E94558" w:rsidP="3241A1FC">
      <w:pPr>
        <w:keepNext/>
        <w:spacing w:before="0" w:after="0" w:line="240" w:lineRule="auto"/>
        <w:jc w:val="both"/>
        <w:rPr>
          <w:rFonts w:ascii="Arial" w:eastAsia="Arial" w:hAnsi="Arial" w:cs="Arial"/>
          <w:color w:val="363534"/>
        </w:rPr>
      </w:pPr>
      <w:r w:rsidRPr="3241A1FC">
        <w:rPr>
          <w:rFonts w:ascii="Arial" w:hAnsi="Arial" w:cs="Arial"/>
          <w:noProof/>
          <w:color w:val="363534"/>
          <w:lang w:eastAsia="zh-CN"/>
        </w:rPr>
        <w:t>This role will support the</w:t>
      </w:r>
      <w:r w:rsidR="6DC4B319" w:rsidRPr="3241A1FC">
        <w:rPr>
          <w:rFonts w:ascii="Arial" w:hAnsi="Arial" w:cs="Arial"/>
          <w:noProof/>
          <w:color w:val="363534"/>
          <w:lang w:eastAsia="zh-CN"/>
        </w:rPr>
        <w:t xml:space="preserve"> First Peoples</w:t>
      </w:r>
      <w:r w:rsidRPr="3241A1FC">
        <w:rPr>
          <w:rFonts w:ascii="Arial" w:hAnsi="Arial" w:cs="Arial"/>
          <w:noProof/>
          <w:color w:val="363534"/>
          <w:lang w:eastAsia="zh-CN"/>
        </w:rPr>
        <w:t xml:space="preserve"> team to provide key advisory and leadership in the management of relevant policy </w:t>
      </w:r>
      <w:r w:rsidR="7CCC858B" w:rsidRPr="3241A1FC">
        <w:rPr>
          <w:rFonts w:ascii="Arial" w:hAnsi="Arial" w:cs="Arial"/>
          <w:noProof/>
          <w:color w:val="363534"/>
          <w:lang w:eastAsia="zh-CN"/>
        </w:rPr>
        <w:t xml:space="preserve">and projects </w:t>
      </w:r>
      <w:r w:rsidRPr="3241A1FC">
        <w:rPr>
          <w:rFonts w:ascii="Arial" w:hAnsi="Arial" w:cs="Arial"/>
          <w:noProof/>
          <w:color w:val="363534"/>
          <w:lang w:eastAsia="zh-CN"/>
        </w:rPr>
        <w:t xml:space="preserve">across Agriculture Victoria. </w:t>
      </w:r>
      <w:r w:rsidR="00502C28" w:rsidRPr="3241A1FC">
        <w:rPr>
          <w:rFonts w:ascii="Arial" w:hAnsi="Arial" w:cs="Arial"/>
          <w:noProof/>
          <w:color w:val="363534"/>
          <w:lang w:eastAsia="zh-CN"/>
        </w:rPr>
        <w:t xml:space="preserve">Typically, the </w:t>
      </w:r>
      <w:r w:rsidR="00D81B5F" w:rsidRPr="3241A1FC">
        <w:rPr>
          <w:rFonts w:ascii="Arial" w:hAnsi="Arial" w:cs="Arial"/>
          <w:noProof/>
          <w:color w:val="363534"/>
          <w:lang w:eastAsia="zh-CN"/>
        </w:rPr>
        <w:t>function</w:t>
      </w:r>
      <w:r w:rsidR="00502C28" w:rsidRPr="3241A1FC">
        <w:rPr>
          <w:rFonts w:ascii="Arial" w:hAnsi="Arial" w:cs="Arial"/>
          <w:noProof/>
          <w:color w:val="363534"/>
          <w:lang w:eastAsia="zh-CN"/>
        </w:rPr>
        <w:t>s</w:t>
      </w:r>
      <w:r w:rsidR="00D81B5F" w:rsidRPr="3241A1FC">
        <w:rPr>
          <w:rFonts w:ascii="Arial" w:hAnsi="Arial" w:cs="Arial"/>
          <w:noProof/>
          <w:color w:val="363534"/>
          <w:lang w:eastAsia="zh-CN"/>
        </w:rPr>
        <w:t xml:space="preserve"> of this role will </w:t>
      </w:r>
      <w:r w:rsidR="5AAA548F" w:rsidRPr="3241A1FC">
        <w:rPr>
          <w:rFonts w:ascii="Arial" w:eastAsia="Arial" w:hAnsi="Arial" w:cs="Arial"/>
          <w:color w:val="363534"/>
        </w:rPr>
        <w:t>will provide secretariat support to the Self-Determination Action Plan Steering Committee and support the First Peoples team in other key Aboriginal</w:t>
      </w:r>
      <w:r w:rsidR="365693BF" w:rsidRPr="3241A1FC">
        <w:rPr>
          <w:rFonts w:ascii="Arial" w:eastAsia="Arial" w:hAnsi="Arial" w:cs="Arial"/>
          <w:color w:val="363534"/>
        </w:rPr>
        <w:t xml:space="preserve"> Self-determination related activities</w:t>
      </w:r>
      <w:r w:rsidR="05C0AF62" w:rsidRPr="3241A1FC">
        <w:rPr>
          <w:rFonts w:ascii="Arial" w:eastAsia="Arial" w:hAnsi="Arial" w:cs="Arial"/>
          <w:color w:val="363534"/>
        </w:rPr>
        <w:t xml:space="preserve"> including reporting</w:t>
      </w:r>
      <w:r w:rsidR="5AAA548F" w:rsidRPr="3241A1FC">
        <w:rPr>
          <w:rFonts w:ascii="Arial" w:eastAsia="Arial" w:hAnsi="Arial" w:cs="Arial"/>
          <w:color w:val="363534"/>
        </w:rPr>
        <w:t xml:space="preserve">. The role will also be required to </w:t>
      </w:r>
      <w:r w:rsidR="0BC41D20" w:rsidRPr="3241A1FC">
        <w:rPr>
          <w:rFonts w:ascii="Arial" w:eastAsia="Arial" w:hAnsi="Arial" w:cs="Arial"/>
          <w:color w:val="363534"/>
        </w:rPr>
        <w:t>p</w:t>
      </w:r>
      <w:r w:rsidR="5AAA548F" w:rsidRPr="3241A1FC">
        <w:rPr>
          <w:rFonts w:ascii="Arial" w:eastAsia="Arial" w:hAnsi="Arial" w:cs="Arial"/>
          <w:color w:val="363534"/>
        </w:rPr>
        <w:t>r</w:t>
      </w:r>
      <w:r w:rsidR="0BC41D20" w:rsidRPr="3241A1FC">
        <w:rPr>
          <w:rFonts w:ascii="Arial" w:eastAsia="Arial" w:hAnsi="Arial" w:cs="Arial"/>
          <w:color w:val="363534"/>
        </w:rPr>
        <w:t>omote</w:t>
      </w:r>
      <w:r w:rsidR="5AAA548F" w:rsidRPr="3241A1FC">
        <w:rPr>
          <w:rFonts w:ascii="Arial" w:eastAsia="Arial" w:hAnsi="Arial" w:cs="Arial"/>
          <w:color w:val="363534"/>
        </w:rPr>
        <w:t xml:space="preserve"> cultural safety and </w:t>
      </w:r>
      <w:r w:rsidR="2D511AA8" w:rsidRPr="3241A1FC">
        <w:rPr>
          <w:rFonts w:ascii="Arial" w:eastAsia="Arial" w:hAnsi="Arial" w:cs="Arial"/>
          <w:color w:val="363534"/>
        </w:rPr>
        <w:t xml:space="preserve">support </w:t>
      </w:r>
      <w:r w:rsidR="5AAA548F" w:rsidRPr="3241A1FC">
        <w:rPr>
          <w:rFonts w:ascii="Arial" w:eastAsia="Arial" w:hAnsi="Arial" w:cs="Arial"/>
          <w:color w:val="363534"/>
        </w:rPr>
        <w:t xml:space="preserve">other related projects by working with immediate team members and colleagues from across Agriculture Victoria. </w:t>
      </w:r>
      <w:r w:rsidR="787F1091" w:rsidRPr="3241A1FC">
        <w:rPr>
          <w:rFonts w:ascii="Arial" w:eastAsia="Arial" w:hAnsi="Arial" w:cs="Arial"/>
          <w:color w:val="363534"/>
        </w:rPr>
        <w:t>The role will support the communication of Self-determination related activities within the department.</w:t>
      </w:r>
    </w:p>
    <w:p w14:paraId="0566D59E" w14:textId="56C2EE72" w:rsidR="00783554" w:rsidRDefault="001835F4" w:rsidP="00C24C4C">
      <w:pPr>
        <w:keepNext/>
        <w:spacing w:line="240" w:lineRule="auto"/>
      </w:pPr>
      <w:r w:rsidRPr="3241A1FC">
        <w:rPr>
          <w:rFonts w:ascii="Arial" w:hAnsi="Arial" w:cs="Arial"/>
          <w:noProof/>
          <w:color w:val="363534"/>
          <w:lang w:eastAsia="zh-CN"/>
        </w:rPr>
        <w:t xml:space="preserve">The </w:t>
      </w:r>
      <w:r w:rsidR="000F04C5" w:rsidRPr="3241A1FC">
        <w:rPr>
          <w:rFonts w:ascii="Arial" w:hAnsi="Arial" w:cs="Arial"/>
          <w:noProof/>
          <w:color w:val="363534"/>
          <w:lang w:eastAsia="zh-CN"/>
        </w:rPr>
        <w:t>Policy Officer</w:t>
      </w:r>
      <w:r w:rsidR="6FBEC71A" w:rsidRPr="3241A1FC">
        <w:rPr>
          <w:rFonts w:ascii="Arial" w:hAnsi="Arial" w:cs="Arial"/>
          <w:noProof/>
          <w:color w:val="363534"/>
          <w:lang w:eastAsia="zh-CN"/>
        </w:rPr>
        <w:t xml:space="preserve"> – First Peoples </w:t>
      </w:r>
      <w:r w:rsidR="00E94558" w:rsidRPr="3241A1FC">
        <w:rPr>
          <w:rFonts w:ascii="Arial" w:hAnsi="Arial" w:cs="Arial"/>
          <w:noProof/>
          <w:color w:val="363534"/>
          <w:lang w:eastAsia="zh-CN"/>
        </w:rPr>
        <w:t>will need to display a ‘can-do’ attitude, be self-driven and able to demonstrate initiative, and actively contribute to developing a culture of excellence, responsiveness and flexibility</w:t>
      </w:r>
      <w:r w:rsidR="00A02681">
        <w:t>.</w:t>
      </w:r>
      <w:r w:rsidR="04387912" w:rsidRPr="3241A1FC">
        <w:rPr>
          <w:rFonts w:ascii="Arial" w:eastAsia="Arial" w:hAnsi="Arial" w:cs="Arial"/>
          <w:color w:val="363534"/>
        </w:rPr>
        <w:t xml:space="preserve"> </w:t>
      </w:r>
    </w:p>
    <w:p w14:paraId="2E4F37B7" w14:textId="34FE20FA" w:rsidR="00783554" w:rsidRDefault="04387912" w:rsidP="3241A1FC">
      <w:pPr>
        <w:keepNext/>
        <w:spacing w:before="0" w:after="0" w:line="240" w:lineRule="auto"/>
        <w:jc w:val="both"/>
        <w:rPr>
          <w:rFonts w:ascii="Arial" w:hAnsi="Arial" w:cs="Arial"/>
          <w:i/>
          <w:iCs/>
          <w:color w:val="442D97" w:themeColor="accent4" w:themeTint="BF"/>
          <w:sz w:val="30"/>
          <w:szCs w:val="30"/>
        </w:rPr>
      </w:pPr>
      <w:r w:rsidRPr="3241A1FC">
        <w:rPr>
          <w:rFonts w:ascii="Arial" w:eastAsia="Arial" w:hAnsi="Arial" w:cs="Arial"/>
          <w:color w:val="363534"/>
        </w:rPr>
        <w:t xml:space="preserve">The successful candidate will have experience and/or an interest in providing secretariat support. The role requires someone with excellent organisational and communication skills; and a good track record of completing tasks and projects on time and to a high standard. </w:t>
      </w:r>
    </w:p>
    <w:p w14:paraId="664F4651" w14:textId="15C6ACB1" w:rsidR="00783554" w:rsidRDefault="00783554" w:rsidP="3241A1FC">
      <w:pPr>
        <w:keepNext/>
        <w:spacing w:before="0" w:after="0" w:line="240" w:lineRule="auto"/>
        <w:jc w:val="both"/>
        <w:rPr>
          <w:rFonts w:ascii="Arial" w:hAnsi="Arial" w:cs="Arial"/>
          <w:color w:val="442D97" w:themeColor="accent4" w:themeTint="BF"/>
          <w:sz w:val="28"/>
          <w:szCs w:val="28"/>
          <w:lang w:eastAsia="zh-CN"/>
        </w:rPr>
      </w:pPr>
    </w:p>
    <w:p w14:paraId="6C1A01A8" w14:textId="257F7BD2" w:rsidR="00783554" w:rsidRDefault="005203E2" w:rsidP="3241A1FC">
      <w:pPr>
        <w:keepNext/>
        <w:spacing w:before="0" w:after="0" w:line="240" w:lineRule="auto"/>
        <w:jc w:val="both"/>
        <w:rPr>
          <w:rFonts w:ascii="Arial" w:hAnsi="Arial" w:cs="Arial"/>
          <w:noProof/>
          <w:color w:val="000000"/>
          <w:lang w:eastAsia="zh-CN"/>
        </w:rPr>
      </w:pPr>
      <w:r w:rsidRPr="3241A1FC">
        <w:rPr>
          <w:rFonts w:ascii="Arial" w:hAnsi="Arial" w:cs="Arial"/>
          <w:color w:val="442D97" w:themeColor="accent4" w:themeTint="BF"/>
          <w:sz w:val="28"/>
          <w:szCs w:val="28"/>
          <w:lang w:eastAsia="zh-CN"/>
        </w:rPr>
        <w:t>Context</w:t>
      </w:r>
    </w:p>
    <w:p w14:paraId="059ADA9F" w14:textId="2FF83E94" w:rsidR="00783554" w:rsidRDefault="00C24C4C" w:rsidP="3241A1FC">
      <w:pPr>
        <w:keepNext/>
        <w:spacing w:before="0" w:after="0" w:line="240" w:lineRule="auto"/>
        <w:jc w:val="both"/>
        <w:rPr>
          <w:rFonts w:ascii="Arial" w:eastAsia="Arial" w:hAnsi="Arial" w:cs="Arial"/>
          <w:color w:val="000000"/>
        </w:rPr>
      </w:pPr>
      <w:r w:rsidRPr="3241A1FC">
        <w:rPr>
          <w:rFonts w:ascii="Arial" w:hAnsi="Arial" w:cs="Arial"/>
          <w:i/>
          <w:iCs/>
          <w:noProof/>
          <w:color w:val="000000"/>
          <w:lang w:eastAsia="zh-CN"/>
        </w:rPr>
        <w:t>The Group</w:t>
      </w:r>
      <w:r w:rsidRPr="3241A1FC">
        <w:rPr>
          <w:rFonts w:ascii="Arial" w:hAnsi="Arial" w:cs="Arial"/>
          <w:noProof/>
          <w:color w:val="000000"/>
          <w:lang w:eastAsia="zh-CN"/>
        </w:rPr>
        <w:t> </w:t>
      </w:r>
    </w:p>
    <w:p w14:paraId="36E08722" w14:textId="41162AC3" w:rsidR="00783554" w:rsidRDefault="00783554" w:rsidP="3241A1FC">
      <w:pPr>
        <w:keepNext/>
        <w:spacing w:before="0" w:after="0" w:line="240" w:lineRule="auto"/>
        <w:jc w:val="both"/>
        <w:rPr>
          <w:rFonts w:ascii="Arial" w:eastAsia="Arial" w:hAnsi="Arial" w:cs="Arial"/>
          <w:b/>
          <w:bCs/>
          <w:color w:val="000000"/>
        </w:rPr>
      </w:pPr>
    </w:p>
    <w:p w14:paraId="09DD5FFF" w14:textId="446ACF62" w:rsidR="00783554" w:rsidRDefault="00C24C4C" w:rsidP="3241A1FC">
      <w:pPr>
        <w:keepNext/>
        <w:spacing w:before="0" w:after="0" w:line="240" w:lineRule="auto"/>
        <w:jc w:val="both"/>
        <w:rPr>
          <w:rFonts w:ascii="Arial" w:eastAsia="Arial" w:hAnsi="Arial" w:cs="Arial"/>
        </w:rPr>
      </w:pPr>
      <w:r w:rsidRPr="3241A1FC">
        <w:rPr>
          <w:rFonts w:ascii="Arial" w:eastAsia="Arial" w:hAnsi="Arial" w:cs="Arial"/>
          <w:b/>
          <w:bCs/>
          <w:color w:val="000000"/>
        </w:rPr>
        <w:t>Agriculture Victoria</w:t>
      </w:r>
      <w:r w:rsidRPr="3241A1FC">
        <w:rPr>
          <w:rFonts w:ascii="Arial" w:eastAsia="Arial" w:hAnsi="Arial" w:cs="Arial"/>
          <w:color w:val="000000"/>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deliver policy, programs and research to understand emerging agricultural challenges like climate change, manage critical transitions such as forestry industry and food safety reform, promote domestic animal management, and enable economic productivity through innovative farming systems, skills and technologies.</w:t>
      </w:r>
    </w:p>
    <w:p w14:paraId="7C7D78AC" w14:textId="3B86CF5B" w:rsidR="00783554" w:rsidRDefault="00783554" w:rsidP="3241A1FC">
      <w:pPr>
        <w:keepNext/>
        <w:spacing w:before="0" w:after="0" w:line="240" w:lineRule="auto"/>
        <w:jc w:val="both"/>
        <w:rPr>
          <w:rFonts w:ascii="Arial" w:eastAsia="Arial" w:hAnsi="Arial" w:cs="Arial"/>
        </w:rPr>
      </w:pPr>
    </w:p>
    <w:p w14:paraId="587EB39F" w14:textId="74A08A1E" w:rsidR="00783554" w:rsidRDefault="00783554" w:rsidP="3241A1FC">
      <w:pPr>
        <w:keepNext/>
        <w:spacing w:before="0" w:after="0" w:line="240" w:lineRule="auto"/>
        <w:jc w:val="both"/>
        <w:rPr>
          <w:rFonts w:ascii="Arial" w:eastAsia="Arial" w:hAnsi="Arial" w:cs="Arial"/>
        </w:rPr>
      </w:pPr>
      <w:r w:rsidRPr="3241A1FC">
        <w:rPr>
          <w:rFonts w:ascii="Arial" w:eastAsia="Arial" w:hAnsi="Arial" w:cs="Arial"/>
        </w:rPr>
        <w:t xml:space="preserve">Staff are actively encouraged to nominate for an emergency role to support Agriculture Victoria's emergency response capability and capacity. To nominate for a role, staff can discuss their interest with their line manager and </w:t>
      </w:r>
      <w:r w:rsidRPr="3241A1FC">
        <w:rPr>
          <w:rFonts w:ascii="Arial" w:eastAsia="Arial" w:hAnsi="Arial" w:cs="Arial"/>
        </w:rPr>
        <w:lastRenderedPageBreak/>
        <w:t xml:space="preserve">visit the Agriculture Victoria </w:t>
      </w:r>
      <w:hyperlink r:id="rId28">
        <w:r w:rsidRPr="3241A1FC">
          <w:rPr>
            <w:rStyle w:val="Hyperlink"/>
            <w:rFonts w:ascii="Arial" w:eastAsia="Arial" w:hAnsi="Arial" w:cs="Arial"/>
          </w:rPr>
          <w:t>Emergency Role Nomination</w:t>
        </w:r>
      </w:hyperlink>
      <w:r w:rsidRPr="3241A1FC">
        <w:rPr>
          <w:rFonts w:ascii="Arial" w:eastAsia="Arial" w:hAnsi="Arial" w:cs="Arial"/>
        </w:rPr>
        <w:t xml:space="preserve"> page. Enquiries about emergency roles can also be directed to: </w:t>
      </w:r>
      <w:hyperlink r:id="rId29">
        <w:r w:rsidRPr="3241A1FC">
          <w:rPr>
            <w:rStyle w:val="Hyperlink"/>
            <w:rFonts w:ascii="Arial" w:eastAsia="Arial" w:hAnsi="Arial" w:cs="Arial"/>
          </w:rPr>
          <w:t>agvic.emcapability@agriculture.vic.gov.au</w:t>
        </w:r>
      </w:hyperlink>
      <w:r w:rsidRPr="3241A1FC">
        <w:rPr>
          <w:rFonts w:ascii="Arial" w:eastAsia="Arial" w:hAnsi="Arial" w:cs="Arial"/>
        </w:rPr>
        <w:t>.</w:t>
      </w:r>
    </w:p>
    <w:p w14:paraId="6DEA904C" w14:textId="77777777" w:rsidR="00C24C4C" w:rsidRPr="00E53E95" w:rsidRDefault="00C24C4C" w:rsidP="00C24C4C">
      <w:pPr>
        <w:keepNext/>
        <w:spacing w:line="240" w:lineRule="auto"/>
        <w:rPr>
          <w:rFonts w:ascii="Arial" w:hAnsi="Arial" w:cs="Arial"/>
          <w:noProof/>
          <w:color w:val="000000"/>
          <w:lang w:eastAsia="zh-CN"/>
        </w:rPr>
      </w:pPr>
      <w:r w:rsidRPr="00E53E95">
        <w:rPr>
          <w:rFonts w:ascii="Arial" w:hAnsi="Arial" w:cs="Arial"/>
          <w:i/>
          <w:iCs/>
          <w:noProof/>
          <w:color w:val="000000"/>
          <w:lang w:eastAsia="zh-CN"/>
        </w:rPr>
        <w:t>The Division</w:t>
      </w:r>
      <w:r w:rsidRPr="00E53E95">
        <w:rPr>
          <w:rFonts w:ascii="Arial" w:hAnsi="Arial" w:cs="Arial"/>
          <w:noProof/>
          <w:color w:val="000000"/>
          <w:lang w:eastAsia="zh-CN"/>
        </w:rPr>
        <w:t> </w:t>
      </w:r>
    </w:p>
    <w:p w14:paraId="4604FCD6" w14:textId="24EB884B" w:rsidR="00C24C4C" w:rsidRDefault="00DE6B39" w:rsidP="00C24C4C">
      <w:pPr>
        <w:keepNext/>
        <w:spacing w:line="240" w:lineRule="auto"/>
        <w:rPr>
          <w:rFonts w:ascii="Arial" w:hAnsi="Arial" w:cs="Arial"/>
          <w:noProof/>
          <w:color w:val="000000"/>
          <w:lang w:eastAsia="zh-CN"/>
        </w:rPr>
      </w:pPr>
      <w:r>
        <w:rPr>
          <w:rFonts w:ascii="Arial" w:hAnsi="Arial" w:cs="Arial"/>
          <w:b/>
          <w:bCs/>
          <w:noProof/>
          <w:color w:val="000000"/>
          <w:lang w:eastAsia="zh-CN"/>
        </w:rPr>
        <w:t xml:space="preserve">Agriculture Policy </w:t>
      </w:r>
      <w:r w:rsidR="00365883">
        <w:rPr>
          <w:rFonts w:ascii="Arial" w:hAnsi="Arial" w:cs="Arial"/>
          <w:b/>
          <w:bCs/>
          <w:noProof/>
          <w:color w:val="000000"/>
          <w:lang w:eastAsia="zh-CN"/>
        </w:rPr>
        <w:t>and</w:t>
      </w:r>
      <w:r>
        <w:rPr>
          <w:rFonts w:ascii="Arial" w:hAnsi="Arial" w:cs="Arial"/>
          <w:b/>
          <w:bCs/>
          <w:noProof/>
          <w:color w:val="000000"/>
          <w:lang w:eastAsia="zh-CN"/>
        </w:rPr>
        <w:t xml:space="preserve"> Programs</w:t>
      </w:r>
      <w:r w:rsidR="00C24C4C" w:rsidRPr="00C924B4">
        <w:rPr>
          <w:rFonts w:ascii="Arial" w:hAnsi="Arial" w:cs="Arial"/>
          <w:b/>
          <w:bCs/>
          <w:noProof/>
          <w:color w:val="000000"/>
          <w:lang w:eastAsia="zh-CN"/>
        </w:rPr>
        <w:t xml:space="preserve"> </w:t>
      </w:r>
      <w:r w:rsidR="00C24C4C" w:rsidRPr="00C924B4">
        <w:rPr>
          <w:rFonts w:ascii="Arial" w:hAnsi="Arial" w:cs="Arial"/>
          <w:noProof/>
          <w:color w:val="000000"/>
          <w:lang w:eastAsia="zh-CN"/>
        </w:rPr>
        <w:t>designs and delivers evidence-based policy and programs, and provides advice to support agriculture industries grow, adapt to risks and respond to new opportunities. It also provides advice, insights, and coordination at a whole of group level to support strong, cohesive policy outcomes for Agriculture Victoria. The Division leads development of agriculture policy and its intersection with broader government objectives. It works to identify and take opportunities to support the agriculture sector to grow through skills development, job creation, investment attraction and creation and expansion of domestic and export market opportunities, build sector resilience to economic, seasonal and climatic volatility, as well as supporting policy responses to events as they occur. It uses data and insights to provide socio-economic evidence and agriculture sector intelligence to inform policy and program development and government responses</w:t>
      </w:r>
    </w:p>
    <w:p w14:paraId="2E9A6007" w14:textId="30EB1803" w:rsidR="005203E2" w:rsidRPr="005203E2" w:rsidRDefault="005203E2" w:rsidP="00C24C4C">
      <w:pPr>
        <w:keepNext/>
        <w:spacing w:line="240" w:lineRule="auto"/>
        <w:rPr>
          <w:rFonts w:ascii="Arial" w:hAnsi="Arial" w:cs="Arial"/>
          <w:bCs/>
          <w:color w:val="442D97"/>
          <w:sz w:val="28"/>
          <w:szCs w:val="28"/>
          <w:lang w:eastAsia="zh-CN"/>
        </w:rPr>
      </w:pPr>
      <w:r w:rsidRPr="3241A1FC">
        <w:rPr>
          <w:rFonts w:ascii="Arial" w:hAnsi="Arial" w:cs="Arial"/>
          <w:color w:val="442D97" w:themeColor="accent4" w:themeTint="BF"/>
          <w:sz w:val="28"/>
          <w:szCs w:val="28"/>
          <w:lang w:eastAsia="zh-CN"/>
        </w:rPr>
        <w:t>Accountabilities</w:t>
      </w:r>
    </w:p>
    <w:p w14:paraId="4C911244" w14:textId="48CF6FE1" w:rsidR="59750463" w:rsidRDefault="59750463" w:rsidP="3241A1FC">
      <w:pPr>
        <w:pStyle w:val="ListParagraph"/>
        <w:numPr>
          <w:ilvl w:val="0"/>
          <w:numId w:val="42"/>
        </w:numPr>
        <w:contextualSpacing w:val="0"/>
        <w:rPr>
          <w:rFonts w:ascii="Arial" w:hAnsi="Arial" w:cs="Arial"/>
          <w:color w:val="000000"/>
          <w:lang w:eastAsia="zh-CN"/>
        </w:rPr>
      </w:pPr>
      <w:r w:rsidRPr="3241A1FC">
        <w:rPr>
          <w:rFonts w:ascii="Arial" w:hAnsi="Arial" w:cs="Arial"/>
          <w:color w:val="000000"/>
          <w:lang w:eastAsia="zh-CN"/>
        </w:rPr>
        <w:t>Provide secretariat support to Self-determination committee</w:t>
      </w:r>
      <w:r w:rsidR="11DEC1AF" w:rsidRPr="3241A1FC">
        <w:rPr>
          <w:rFonts w:ascii="Arial" w:hAnsi="Arial" w:cs="Arial"/>
          <w:color w:val="000000"/>
          <w:lang w:eastAsia="zh-CN"/>
        </w:rPr>
        <w:t xml:space="preserve">, working groups and </w:t>
      </w:r>
      <w:r w:rsidRPr="3241A1FC">
        <w:rPr>
          <w:rFonts w:ascii="Arial" w:hAnsi="Arial" w:cs="Arial"/>
          <w:color w:val="000000"/>
          <w:lang w:eastAsia="zh-CN"/>
        </w:rPr>
        <w:t>related project activities.</w:t>
      </w:r>
    </w:p>
    <w:p w14:paraId="285F937E" w14:textId="77777777" w:rsidR="009001E9" w:rsidRPr="002E26C6" w:rsidRDefault="009001E9" w:rsidP="009001E9">
      <w:pPr>
        <w:pStyle w:val="ListParagraph"/>
        <w:numPr>
          <w:ilvl w:val="0"/>
          <w:numId w:val="42"/>
        </w:numPr>
        <w:contextualSpacing w:val="0"/>
        <w:rPr>
          <w:rFonts w:ascii="Arial" w:hAnsi="Arial" w:cs="Arial"/>
          <w:color w:val="000000"/>
          <w:lang w:eastAsia="zh-CN"/>
        </w:rPr>
      </w:pPr>
      <w:r w:rsidRPr="002E26C6">
        <w:rPr>
          <w:rFonts w:ascii="Arial" w:hAnsi="Arial" w:cs="Arial"/>
          <w:color w:val="000000"/>
          <w:lang w:eastAsia="zh-CN"/>
        </w:rPr>
        <w:t>Research, investigate and assist in the preparation of high-quality analysis, submissions, briefing papers, correspondence and reports as required.  </w:t>
      </w:r>
    </w:p>
    <w:p w14:paraId="75AA0217" w14:textId="77777777" w:rsidR="009001E9" w:rsidRPr="002E26C6" w:rsidRDefault="009001E9" w:rsidP="009001E9">
      <w:pPr>
        <w:pStyle w:val="ListParagraph"/>
        <w:numPr>
          <w:ilvl w:val="0"/>
          <w:numId w:val="42"/>
        </w:numPr>
        <w:ind w:left="357" w:hanging="357"/>
        <w:contextualSpacing w:val="0"/>
        <w:rPr>
          <w:rFonts w:ascii="Arial" w:hAnsi="Arial" w:cs="Arial"/>
          <w:color w:val="000000"/>
          <w:lang w:eastAsia="zh-CN"/>
        </w:rPr>
      </w:pPr>
      <w:r w:rsidRPr="002E26C6">
        <w:rPr>
          <w:rFonts w:ascii="Arial" w:hAnsi="Arial" w:cs="Arial"/>
          <w:color w:val="000000"/>
          <w:lang w:eastAsia="zh-CN"/>
        </w:rPr>
        <w:t>Establish relationships and networks in the team, branch and across the department to consult with in development of policy, legislative and other tasks as required.  </w:t>
      </w:r>
    </w:p>
    <w:p w14:paraId="161F2AD6" w14:textId="77777777" w:rsidR="009001E9" w:rsidRPr="002E26C6" w:rsidRDefault="009001E9" w:rsidP="009001E9">
      <w:pPr>
        <w:pStyle w:val="ListParagraph"/>
        <w:numPr>
          <w:ilvl w:val="0"/>
          <w:numId w:val="42"/>
        </w:numPr>
        <w:ind w:left="357" w:hanging="357"/>
        <w:contextualSpacing w:val="0"/>
        <w:rPr>
          <w:rFonts w:ascii="Arial" w:hAnsi="Arial" w:cs="Arial"/>
          <w:color w:val="000000"/>
          <w:lang w:eastAsia="zh-CN"/>
        </w:rPr>
      </w:pPr>
      <w:r w:rsidRPr="002E26C6">
        <w:rPr>
          <w:rFonts w:ascii="Arial" w:hAnsi="Arial" w:cs="Arial"/>
          <w:color w:val="000000"/>
          <w:lang w:eastAsia="zh-CN"/>
        </w:rPr>
        <w:t>Prepare fit for purpose briefings, policy papers, ministerial correspondence and analysis as required for the Minister, manager and senior management and other diverse stakeholders.  </w:t>
      </w:r>
    </w:p>
    <w:p w14:paraId="05C5B5BE" w14:textId="77777777" w:rsidR="006076AB" w:rsidRDefault="006076AB" w:rsidP="006076AB">
      <w:pPr>
        <w:numPr>
          <w:ilvl w:val="0"/>
          <w:numId w:val="42"/>
        </w:numPr>
        <w:spacing w:before="0" w:line="240" w:lineRule="auto"/>
        <w:ind w:left="357" w:hanging="357"/>
        <w:rPr>
          <w:rFonts w:ascii="Arial" w:hAnsi="Arial" w:cs="Arial"/>
          <w:color w:val="363534"/>
          <w:szCs w:val="22"/>
        </w:rPr>
      </w:pPr>
      <w:r w:rsidRPr="002E26C6">
        <w:rPr>
          <w:rFonts w:ascii="Arial" w:hAnsi="Arial" w:cs="Arial"/>
          <w:color w:val="000000"/>
          <w:lang w:eastAsia="zh-CN"/>
        </w:rPr>
        <w:t>To practice cultural safety by creating environments, relationships and systems free from racism and discrimination so that</w:t>
      </w:r>
      <w:r w:rsidRPr="002E26C6">
        <w:rPr>
          <w:rFonts w:ascii="Arial" w:hAnsi="Arial" w:cs="Arial"/>
          <w:color w:val="363534"/>
          <w:szCs w:val="22"/>
        </w:rPr>
        <w:t xml:space="preserve"> people can feel safe, valued and able to participate</w:t>
      </w:r>
      <w:r w:rsidRPr="0011726D">
        <w:rPr>
          <w:rFonts w:ascii="Arial" w:hAnsi="Arial" w:cs="Arial"/>
          <w:color w:val="363534"/>
          <w:szCs w:val="22"/>
        </w:rPr>
        <w:t>.</w:t>
      </w:r>
    </w:p>
    <w:p w14:paraId="44BB1E98" w14:textId="59ADD8EB" w:rsidR="009001E9" w:rsidRPr="002E26C6" w:rsidRDefault="009001E9" w:rsidP="009001E9">
      <w:pPr>
        <w:pStyle w:val="ListParagraph"/>
        <w:numPr>
          <w:ilvl w:val="0"/>
          <w:numId w:val="42"/>
        </w:numPr>
        <w:ind w:left="357" w:hanging="357"/>
        <w:contextualSpacing w:val="0"/>
        <w:rPr>
          <w:rFonts w:ascii="Arial" w:hAnsi="Arial" w:cs="Arial"/>
          <w:color w:val="000000"/>
          <w:lang w:eastAsia="zh-CN"/>
        </w:rPr>
      </w:pPr>
      <w:r w:rsidRPr="002E26C6">
        <w:rPr>
          <w:rFonts w:ascii="Arial" w:hAnsi="Arial" w:cs="Arial"/>
          <w:color w:val="000000"/>
          <w:lang w:eastAsia="zh-CN"/>
        </w:rPr>
        <w:t xml:space="preserve">Other duties commensurate with the role that support the Agriculture Policy, Programs </w:t>
      </w:r>
      <w:r w:rsidR="00365883">
        <w:rPr>
          <w:rFonts w:ascii="Arial" w:hAnsi="Arial" w:cs="Arial"/>
          <w:color w:val="000000"/>
          <w:lang w:eastAsia="zh-CN"/>
        </w:rPr>
        <w:t>and</w:t>
      </w:r>
      <w:r w:rsidRPr="002E26C6">
        <w:rPr>
          <w:rFonts w:ascii="Arial" w:hAnsi="Arial" w:cs="Arial"/>
          <w:color w:val="000000"/>
          <w:lang w:eastAsia="zh-CN"/>
        </w:rPr>
        <w:t xml:space="preserve"> Coordination division to deliver its requirements and obligations.  </w:t>
      </w:r>
    </w:p>
    <w:p w14:paraId="5E55A77A" w14:textId="77777777" w:rsidR="00F8224B" w:rsidRPr="00F8224B" w:rsidRDefault="00F8224B" w:rsidP="00F8224B">
      <w:pPr>
        <w:spacing w:before="0" w:after="0" w:line="240" w:lineRule="auto"/>
        <w:ind w:left="357"/>
        <w:rPr>
          <w:rFonts w:ascii="Arial" w:hAnsi="Arial" w:cs="Arial"/>
          <w:color w:val="363534"/>
          <w:szCs w:val="22"/>
        </w:rPr>
      </w:pPr>
    </w:p>
    <w:p w14:paraId="0FE47FAC"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Key Selection Criteria</w:t>
      </w:r>
    </w:p>
    <w:p w14:paraId="4C029B3D" w14:textId="77777777" w:rsidR="005203E2" w:rsidRDefault="005203E2" w:rsidP="005203E2">
      <w:pPr>
        <w:spacing w:before="0" w:after="0"/>
        <w:rPr>
          <w:rFonts w:ascii="Arial" w:hAnsi="Arial" w:cs="Arial"/>
          <w:color w:val="363534"/>
          <w:szCs w:val="22"/>
        </w:rPr>
      </w:pPr>
      <w:r w:rsidRPr="005203E2">
        <w:rPr>
          <w:rFonts w:ascii="Arial" w:hAnsi="Arial" w:cs="Arial"/>
          <w:color w:val="363534"/>
          <w:szCs w:val="22"/>
        </w:rPr>
        <w:t>The key selection criteria specified below outline the capabilities required for the position.</w:t>
      </w:r>
    </w:p>
    <w:p w14:paraId="42B882EE" w14:textId="77777777" w:rsidR="004D68FC" w:rsidRDefault="006E30B6" w:rsidP="004D68FC">
      <w:pPr>
        <w:spacing w:before="0" w:after="0"/>
        <w:rPr>
          <w:rFonts w:ascii="Arial" w:hAnsi="Arial" w:cs="Arial"/>
          <w:color w:val="363534"/>
          <w:szCs w:val="22"/>
          <w:lang w:val="en-US"/>
        </w:rPr>
      </w:pPr>
      <w:r w:rsidRPr="006E30B6">
        <w:rPr>
          <w:rFonts w:ascii="Arial" w:hAnsi="Arial" w:cs="Arial"/>
          <w:color w:val="363534"/>
          <w:szCs w:val="22"/>
          <w:lang w:val="en-US"/>
        </w:rPr>
        <w:t> </w:t>
      </w:r>
    </w:p>
    <w:p w14:paraId="1B0A3E04" w14:textId="56958FBF" w:rsidR="005203E2" w:rsidRPr="004D68FC" w:rsidRDefault="005203E2" w:rsidP="004D68FC">
      <w:pPr>
        <w:spacing w:before="0" w:after="0"/>
        <w:rPr>
          <w:rFonts w:ascii="Arial" w:hAnsi="Arial" w:cs="Arial"/>
          <w:color w:val="363534"/>
          <w:szCs w:val="22"/>
          <w:lang w:val="en-US"/>
        </w:rPr>
      </w:pPr>
      <w:r w:rsidRPr="3241A1FC">
        <w:rPr>
          <w:rFonts w:ascii="Arial" w:hAnsi="Arial" w:cs="Arial"/>
          <w:b/>
          <w:bCs/>
          <w:color w:val="363534"/>
        </w:rPr>
        <w:t>Specialist/Technical Expertise/Qualifications</w:t>
      </w:r>
    </w:p>
    <w:p w14:paraId="7860AC94" w14:textId="77777777" w:rsidR="005565D3" w:rsidRPr="005565D3" w:rsidRDefault="000F04C5" w:rsidP="005565D3">
      <w:pPr>
        <w:pStyle w:val="ListParagraph"/>
        <w:numPr>
          <w:ilvl w:val="0"/>
          <w:numId w:val="47"/>
        </w:numPr>
        <w:rPr>
          <w:highlight w:val="lightGray"/>
          <w:lang w:eastAsia="zh-CN"/>
        </w:rPr>
      </w:pPr>
      <w:r w:rsidRPr="005565D3">
        <w:t>Demonstrated</w:t>
      </w:r>
      <w:r w:rsidRPr="005565D3">
        <w:rPr>
          <w:lang w:eastAsia="zh-CN"/>
        </w:rPr>
        <w:t xml:space="preserve"> skills, experience and knowledge of Aboriginal Culture and contemporary issues affecting Aboriginal Victorians today to deliver culturally informed government policies, programs and services is desirable</w:t>
      </w:r>
    </w:p>
    <w:p w14:paraId="6829891D" w14:textId="5DCC0ECD" w:rsidR="000F04C5" w:rsidRPr="005565D3" w:rsidRDefault="316D3F54" w:rsidP="005565D3">
      <w:pPr>
        <w:pStyle w:val="ListParagraph"/>
        <w:numPr>
          <w:ilvl w:val="0"/>
          <w:numId w:val="47"/>
        </w:numPr>
        <w:rPr>
          <w:highlight w:val="lightGray"/>
          <w:lang w:eastAsia="zh-CN"/>
        </w:rPr>
      </w:pPr>
      <w:r w:rsidRPr="005565D3">
        <w:t>A relevant tertiary degree would be well regarded</w:t>
      </w:r>
    </w:p>
    <w:p w14:paraId="6D532095" w14:textId="6CEF96CC" w:rsidR="000F04C5" w:rsidRPr="005565D3" w:rsidRDefault="000F04C5" w:rsidP="005565D3">
      <w:pPr>
        <w:rPr>
          <w:lang w:eastAsia="zh-CN"/>
        </w:rPr>
      </w:pPr>
    </w:p>
    <w:p w14:paraId="4B12C9D8" w14:textId="2263E4F4" w:rsidR="005203E2" w:rsidRPr="005203E2" w:rsidRDefault="005203E2" w:rsidP="005203E2">
      <w:pPr>
        <w:spacing w:before="160" w:after="0"/>
        <w:rPr>
          <w:rFonts w:ascii="Arial" w:hAnsi="Arial" w:cs="Arial"/>
          <w:b/>
          <w:color w:val="363534"/>
        </w:rPr>
      </w:pPr>
      <w:r w:rsidRPr="005203E2">
        <w:rPr>
          <w:rFonts w:ascii="Arial" w:hAnsi="Arial" w:cs="Arial"/>
          <w:b/>
          <w:color w:val="363534"/>
        </w:rPr>
        <w:t>Capabilities</w:t>
      </w:r>
    </w:p>
    <w:p w14:paraId="31A7BE8F" w14:textId="77777777" w:rsidR="00505C94" w:rsidRPr="002E26C6" w:rsidRDefault="00505C94" w:rsidP="00505C94">
      <w:pPr>
        <w:pStyle w:val="ListParagraph"/>
        <w:numPr>
          <w:ilvl w:val="0"/>
          <w:numId w:val="42"/>
        </w:numPr>
        <w:spacing w:before="0" w:line="240" w:lineRule="auto"/>
        <w:ind w:left="357" w:hanging="357"/>
        <w:contextualSpacing w:val="0"/>
        <w:rPr>
          <w:rFonts w:ascii="Arial" w:eastAsia="Arial" w:hAnsi="Arial" w:cs="Arial"/>
          <w:color w:val="000000"/>
        </w:rPr>
      </w:pPr>
      <w:r w:rsidRPr="002E26C6">
        <w:rPr>
          <w:rFonts w:ascii="Arial" w:eastAsia="Arial" w:hAnsi="Arial" w:cs="Arial"/>
          <w:b/>
          <w:bCs/>
          <w:color w:val="000000"/>
        </w:rPr>
        <w:t xml:space="preserve">Working collaboratively - </w:t>
      </w:r>
      <w:r w:rsidRPr="002E26C6">
        <w:rPr>
          <w:rFonts w:ascii="Arial" w:eastAsia="Arial" w:hAnsi="Arial" w:cs="Arial"/>
          <w:color w:val="000000"/>
        </w:rPr>
        <w:t xml:space="preserve">guides others to create a culture of collaboration; Identifies, and works to overcome, barriers to knowledge or information sharing; Identifies opportunities to work with other teams to deliver outcomes. </w:t>
      </w:r>
    </w:p>
    <w:p w14:paraId="0B464A0C" w14:textId="77777777" w:rsidR="00505C94" w:rsidRPr="002E26C6" w:rsidRDefault="00505C94" w:rsidP="00505C94">
      <w:pPr>
        <w:pStyle w:val="ListParagraph"/>
        <w:numPr>
          <w:ilvl w:val="0"/>
          <w:numId w:val="42"/>
        </w:numPr>
        <w:spacing w:before="0" w:line="240" w:lineRule="auto"/>
        <w:ind w:left="357" w:hanging="357"/>
        <w:contextualSpacing w:val="0"/>
        <w:rPr>
          <w:rFonts w:ascii="Arial" w:eastAsia="Arial" w:hAnsi="Arial" w:cs="Arial"/>
        </w:rPr>
      </w:pPr>
      <w:r w:rsidRPr="002E26C6">
        <w:rPr>
          <w:rFonts w:ascii="Arial" w:eastAsia="Arial" w:hAnsi="Arial" w:cs="Arial"/>
          <w:b/>
          <w:bCs/>
        </w:rPr>
        <w:t xml:space="preserve">Flexibility and Adaptability </w:t>
      </w:r>
      <w:r w:rsidRPr="002E26C6">
        <w:rPr>
          <w:rFonts w:ascii="Arial" w:eastAsia="Arial" w:hAnsi="Arial" w:cs="Arial"/>
        </w:rPr>
        <w:t>- Adjust approach in line with changing priorities, is open to acquiring and developing skills and knowledge, adapt to new ways of working or organise work to deliver results</w:t>
      </w:r>
    </w:p>
    <w:p w14:paraId="22935686" w14:textId="0C297EB3" w:rsidR="00505C94" w:rsidRDefault="00505C94" w:rsidP="00505C94">
      <w:pPr>
        <w:pStyle w:val="ListParagraph"/>
        <w:numPr>
          <w:ilvl w:val="0"/>
          <w:numId w:val="42"/>
        </w:numPr>
        <w:spacing w:before="0" w:line="240" w:lineRule="auto"/>
        <w:ind w:left="357" w:hanging="357"/>
        <w:contextualSpacing w:val="0"/>
        <w:rPr>
          <w:rFonts w:ascii="Arial" w:eastAsia="Arial" w:hAnsi="Arial" w:cs="Arial"/>
        </w:rPr>
      </w:pPr>
      <w:r w:rsidRPr="002E26C6">
        <w:rPr>
          <w:rFonts w:ascii="Arial" w:eastAsia="Arial" w:hAnsi="Arial" w:cs="Arial"/>
          <w:b/>
          <w:bCs/>
        </w:rPr>
        <w:t xml:space="preserve">Influence and Persuasion </w:t>
      </w:r>
      <w:r w:rsidRPr="002E26C6">
        <w:rPr>
          <w:rFonts w:ascii="Arial" w:eastAsia="Arial" w:hAnsi="Arial" w:cs="Arial"/>
        </w:rPr>
        <w:t>- Adapt the content style</w:t>
      </w:r>
      <w:r w:rsidRPr="760899E6">
        <w:rPr>
          <w:rFonts w:ascii="Arial" w:eastAsia="Arial" w:hAnsi="Arial" w:cs="Arial"/>
        </w:rPr>
        <w:t xml:space="preserve"> and message or tone of communications to suit the audience to gain agreement to proposals </w:t>
      </w:r>
      <w:r w:rsidR="00365883">
        <w:rPr>
          <w:rFonts w:ascii="Arial" w:eastAsia="Arial" w:hAnsi="Arial" w:cs="Arial"/>
        </w:rPr>
        <w:t>and</w:t>
      </w:r>
      <w:r w:rsidRPr="760899E6">
        <w:rPr>
          <w:rFonts w:ascii="Arial" w:eastAsia="Arial" w:hAnsi="Arial" w:cs="Arial"/>
        </w:rPr>
        <w:t xml:space="preserve"> idea using an effective written and verbal communication skills</w:t>
      </w:r>
    </w:p>
    <w:p w14:paraId="6F92A131" w14:textId="3FA60D8B" w:rsidR="004D68FC" w:rsidRPr="00505C94" w:rsidRDefault="00505C94" w:rsidP="00544E43">
      <w:pPr>
        <w:pStyle w:val="ListParagraph"/>
        <w:numPr>
          <w:ilvl w:val="0"/>
          <w:numId w:val="42"/>
        </w:numPr>
        <w:spacing w:before="60" w:after="0" w:line="240" w:lineRule="auto"/>
        <w:ind w:left="357" w:hanging="357"/>
        <w:contextualSpacing w:val="0"/>
        <w:rPr>
          <w:rFonts w:ascii="Arial" w:hAnsi="Arial" w:cs="Arial"/>
          <w:color w:val="000000"/>
          <w:lang w:eastAsia="zh-CN"/>
        </w:rPr>
      </w:pPr>
      <w:r w:rsidRPr="3241A1FC">
        <w:rPr>
          <w:rFonts w:ascii="Arial" w:eastAsia="Arial" w:hAnsi="Arial" w:cs="Arial"/>
          <w:b/>
          <w:bCs/>
        </w:rPr>
        <w:t xml:space="preserve">Project Delivery </w:t>
      </w:r>
      <w:r w:rsidRPr="3241A1FC">
        <w:rPr>
          <w:rFonts w:ascii="Arial" w:eastAsia="Arial" w:hAnsi="Arial" w:cs="Arial"/>
        </w:rPr>
        <w:t>- Define work activities required to deliver against outcomes intended in line with agreed timeframes, resources and ways of working</w:t>
      </w:r>
    </w:p>
    <w:p w14:paraId="0DBAE18A" w14:textId="5CB87063" w:rsidR="3241A1FC" w:rsidRDefault="3241A1FC" w:rsidP="3241A1FC">
      <w:pPr>
        <w:keepNext/>
        <w:spacing w:line="240" w:lineRule="auto"/>
        <w:rPr>
          <w:rFonts w:ascii="Arial" w:hAnsi="Arial" w:cs="Arial"/>
          <w:color w:val="442D97" w:themeColor="accent4" w:themeTint="BF"/>
          <w:sz w:val="28"/>
          <w:szCs w:val="28"/>
          <w:lang w:eastAsia="zh-CN"/>
        </w:rPr>
      </w:pPr>
    </w:p>
    <w:p w14:paraId="25398D5C" w14:textId="77777777" w:rsidR="005203E2" w:rsidRPr="005203E2" w:rsidRDefault="005203E2" w:rsidP="005203E2">
      <w:pPr>
        <w:keepNext/>
        <w:spacing w:line="240" w:lineRule="auto"/>
        <w:rPr>
          <w:rFonts w:ascii="Arial" w:hAnsi="Arial" w:cs="Arial"/>
          <w:bCs/>
          <w:color w:val="442D97"/>
          <w:sz w:val="28"/>
          <w:szCs w:val="28"/>
          <w:lang w:eastAsia="zh-CN"/>
        </w:rPr>
      </w:pPr>
      <w:bookmarkStart w:id="1" w:name="_Hlk102550785"/>
      <w:r w:rsidRPr="005203E2">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5203E2" w:rsidRPr="005203E2" w14:paraId="75879777" w14:textId="77777777" w:rsidTr="005565D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2BF0C449" w14:textId="77777777" w:rsidR="005203E2" w:rsidRPr="005203E2" w:rsidRDefault="005203E2" w:rsidP="005565D3">
            <w:pPr>
              <w:rPr>
                <w:rFonts w:cs="Arial"/>
                <w:color w:val="1A1A1A"/>
                <w:sz w:val="20"/>
              </w:rPr>
            </w:pPr>
            <w:r w:rsidRPr="005203E2">
              <w:rPr>
                <w:rFonts w:cs="Arial"/>
                <w:color w:val="1A1A1A"/>
                <w:sz w:val="20"/>
              </w:rPr>
              <w:t>Financial Delegation Value</w:t>
            </w:r>
          </w:p>
        </w:tc>
        <w:tc>
          <w:tcPr>
            <w:tcW w:w="6803" w:type="dxa"/>
            <w:shd w:val="clear" w:color="auto" w:fill="auto"/>
          </w:tcPr>
          <w:p w14:paraId="4EA6F165" w14:textId="50C1D25D" w:rsidR="005203E2" w:rsidRPr="005203E2" w:rsidRDefault="005203E2" w:rsidP="005203E2">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5203E2">
              <w:rPr>
                <w:rFonts w:cs="Arial"/>
                <w:color w:val="1A1A1A"/>
                <w:sz w:val="20"/>
              </w:rPr>
              <w:t>$</w:t>
            </w:r>
            <w:r w:rsidR="005565D3">
              <w:rPr>
                <w:rFonts w:cs="Arial"/>
                <w:color w:val="1A1A1A"/>
                <w:sz w:val="20"/>
              </w:rPr>
              <w:t>0</w:t>
            </w:r>
            <w:r w:rsidRPr="005203E2">
              <w:rPr>
                <w:rFonts w:cs="Arial"/>
                <w:color w:val="1A1A1A"/>
                <w:sz w:val="20"/>
              </w:rPr>
              <w:t xml:space="preserve"> A declaration of Private Interests will be required for positions with financial delegations of &gt;$20,000</w:t>
            </w:r>
          </w:p>
        </w:tc>
      </w:tr>
      <w:tr w:rsidR="005203E2" w:rsidRPr="005203E2" w14:paraId="6A948CCF"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169E052" w14:textId="4E470733" w:rsidR="005203E2" w:rsidRPr="00D90634" w:rsidRDefault="005203E2" w:rsidP="005565D3">
            <w:pPr>
              <w:spacing w:line="240" w:lineRule="auto"/>
              <w:contextualSpacing/>
              <w:outlineLvl w:val="1"/>
              <w:rPr>
                <w:rFonts w:ascii="Arial" w:hAnsi="Arial" w:cs="Arial"/>
                <w:color w:val="auto"/>
                <w:sz w:val="20"/>
              </w:rPr>
            </w:pPr>
            <w:r w:rsidRPr="00D90634">
              <w:rPr>
                <w:rFonts w:ascii="Arial" w:hAnsi="Arial" w:cs="Arial"/>
                <w:color w:val="auto"/>
                <w:sz w:val="20"/>
              </w:rPr>
              <w:lastRenderedPageBreak/>
              <w:t>The occupational health and safety    requirements of this position may include, but are not limited to:</w:t>
            </w:r>
          </w:p>
        </w:tc>
        <w:tc>
          <w:tcPr>
            <w:tcW w:w="6803" w:type="dxa"/>
            <w:shd w:val="clear" w:color="auto" w:fill="auto"/>
          </w:tcPr>
          <w:p w14:paraId="2230A93C" w14:textId="77777777" w:rsidR="005203E2" w:rsidRPr="00D90634" w:rsidRDefault="005203E2" w:rsidP="005203E2">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D90634">
              <w:rPr>
                <w:rFonts w:ascii="Arial" w:hAnsi="Arial" w:cs="Arial"/>
                <w:color w:val="auto"/>
                <w:sz w:val="20"/>
              </w:rPr>
              <w:t>Sedentary desk work</w:t>
            </w:r>
          </w:p>
          <w:p w14:paraId="78803C41" w14:textId="77777777" w:rsidR="005203E2" w:rsidRPr="00D90634" w:rsidRDefault="005203E2" w:rsidP="005203E2">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D90634">
              <w:rPr>
                <w:rFonts w:ascii="Arial" w:hAnsi="Arial" w:cs="Arial"/>
                <w:color w:val="auto"/>
                <w:sz w:val="20"/>
              </w:rPr>
              <w:t>Emergency response work</w:t>
            </w:r>
          </w:p>
        </w:tc>
      </w:tr>
      <w:tr w:rsidR="005203E2" w:rsidRPr="005203E2" w14:paraId="1BFA5DC8"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FEAE37F" w14:textId="77777777" w:rsidR="005203E2" w:rsidRPr="005203E2" w:rsidRDefault="005203E2" w:rsidP="005203E2">
            <w:pPr>
              <w:rPr>
                <w:rFonts w:ascii="Arial" w:hAnsi="Arial" w:cs="Arial"/>
                <w:color w:val="1A1A1A"/>
                <w:sz w:val="20"/>
              </w:rPr>
            </w:pPr>
            <w:r w:rsidRPr="005203E2">
              <w:rPr>
                <w:rFonts w:ascii="Arial" w:hAnsi="Arial" w:cs="Arial"/>
                <w:color w:val="1A1A1A"/>
                <w:sz w:val="20"/>
              </w:rPr>
              <w:t xml:space="preserve">DEECA will conduct relevant checks about applicants and the information provided within an application. Checks will include but are not limited to: </w:t>
            </w:r>
          </w:p>
          <w:p w14:paraId="51267A78" w14:textId="77777777" w:rsidR="005203E2" w:rsidRPr="005203E2" w:rsidRDefault="005203E2" w:rsidP="005203E2">
            <w:pPr>
              <w:rPr>
                <w:rFonts w:ascii="Arial" w:hAnsi="Arial" w:cs="Arial"/>
                <w:color w:val="1A1A1A"/>
                <w:sz w:val="20"/>
              </w:rPr>
            </w:pPr>
          </w:p>
        </w:tc>
        <w:tc>
          <w:tcPr>
            <w:tcW w:w="6803" w:type="dxa"/>
            <w:shd w:val="clear" w:color="auto" w:fill="auto"/>
          </w:tcPr>
          <w:p w14:paraId="4C3526AF" w14:textId="4D524BEA" w:rsidR="005203E2" w:rsidRPr="00D90634" w:rsidRDefault="005203E2" w:rsidP="005203E2">
            <w:pPr>
              <w:jc w:val="both"/>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D90634">
              <w:rPr>
                <w:rFonts w:ascii="Arial" w:hAnsi="Arial" w:cs="Arial"/>
                <w:color w:val="1A1A1A"/>
                <w:sz w:val="20"/>
              </w:rPr>
              <w:t>Confirmation of Aboriginality will be required for appointment to this position. For assistance contact the Aboriginal Employment and Cultural Strategy team at:</w:t>
            </w:r>
            <w:r w:rsidRPr="004D68FC">
              <w:rPr>
                <w:rFonts w:ascii="Arial" w:hAnsi="Arial" w:cs="Arial"/>
                <w:color w:val="1A1A1A"/>
                <w:sz w:val="22"/>
                <w:szCs w:val="22"/>
              </w:rPr>
              <w:t xml:space="preserve"> </w:t>
            </w:r>
            <w:hyperlink r:id="rId30" w:history="1">
              <w:r w:rsidR="00875155" w:rsidRPr="004D68FC">
                <w:rPr>
                  <w:rStyle w:val="Hyperlink"/>
                  <w:rFonts w:ascii="Arial" w:hAnsi="Arial" w:cs="Arial"/>
                  <w:sz w:val="20"/>
                  <w:szCs w:val="22"/>
                  <w:shd w:val="clear" w:color="auto" w:fill="FFFFFF"/>
                </w:rPr>
                <w:t>aboriginal.employment@deeca.vic.gov.au</w:t>
              </w:r>
            </w:hyperlink>
          </w:p>
          <w:p w14:paraId="2E19E04A" w14:textId="77777777" w:rsidR="005203E2" w:rsidRPr="00D90634" w:rsidRDefault="005203E2" w:rsidP="005203E2">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D90634">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05AEBFA2" w14:textId="1CE50F06" w:rsidR="005203E2" w:rsidRPr="00D90634" w:rsidRDefault="005203E2" w:rsidP="00DE6B39">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D90634">
              <w:rPr>
                <w:rFonts w:ascii="Arial" w:hAnsi="Arial" w:cs="Arial"/>
                <w:color w:val="1A1A1A"/>
                <w:sz w:val="20"/>
              </w:rPr>
              <w:t>A satisfactory National Police Check will be required (for all non-DEECA employees).</w:t>
            </w:r>
          </w:p>
        </w:tc>
      </w:tr>
      <w:bookmarkEnd w:id="1"/>
      <w:tr w:rsidR="005203E2" w:rsidRPr="005203E2" w14:paraId="13D08058"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EEC7069" w14:textId="5533E640" w:rsidR="005203E2" w:rsidRPr="005203E2" w:rsidRDefault="005203E2" w:rsidP="00C85E9B">
            <w:pPr>
              <w:spacing w:before="120" w:after="120"/>
              <w:ind w:left="0"/>
              <w:rPr>
                <w:rFonts w:ascii="Arial" w:hAnsi="Arial"/>
                <w:color w:val="1A1A1A"/>
                <w:sz w:val="20"/>
              </w:rPr>
            </w:pPr>
            <w:r w:rsidRPr="005203E2">
              <w:rPr>
                <w:rFonts w:ascii="Arial" w:hAnsi="Arial"/>
                <w:color w:val="1A1A1A"/>
                <w:sz w:val="20"/>
              </w:rPr>
              <w:t>Employment terms and conditions</w:t>
            </w:r>
          </w:p>
          <w:p w14:paraId="7FA1532B" w14:textId="77777777" w:rsidR="005203E2" w:rsidRPr="005203E2" w:rsidRDefault="005203E2" w:rsidP="005203E2">
            <w:pPr>
              <w:spacing w:before="120" w:after="120"/>
              <w:rPr>
                <w:rFonts w:ascii="Arial" w:hAnsi="Arial"/>
                <w:color w:val="1A1A1A"/>
                <w:sz w:val="20"/>
              </w:rPr>
            </w:pPr>
          </w:p>
        </w:tc>
        <w:tc>
          <w:tcPr>
            <w:tcW w:w="6803" w:type="dxa"/>
            <w:shd w:val="clear" w:color="auto" w:fill="auto"/>
          </w:tcPr>
          <w:p w14:paraId="6B008F88" w14:textId="52521089" w:rsidR="005203E2" w:rsidRPr="005203E2" w:rsidRDefault="005203E2" w:rsidP="005203E2">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5203E2">
              <w:rPr>
                <w:rFonts w:ascii="Arial" w:hAnsi="Arial" w:cs="Arial"/>
                <w:color w:val="1A1A1A"/>
                <w:sz w:val="20"/>
              </w:rPr>
              <w:t xml:space="preserve">Are governed by the </w:t>
            </w:r>
            <w:r w:rsidRPr="005203E2">
              <w:rPr>
                <w:rFonts w:ascii="Arial" w:hAnsi="Arial" w:cs="Arial"/>
                <w:i/>
                <w:iCs/>
                <w:color w:val="1A1A1A"/>
                <w:sz w:val="20"/>
              </w:rPr>
              <w:t>Victorian Public Service Enterprise Agreement 202</w:t>
            </w:r>
            <w:r w:rsidR="00BD4E2A">
              <w:rPr>
                <w:rFonts w:ascii="Arial" w:hAnsi="Arial" w:cs="Arial"/>
                <w:i/>
                <w:iCs/>
                <w:color w:val="1A1A1A"/>
                <w:sz w:val="20"/>
              </w:rPr>
              <w:t>4</w:t>
            </w:r>
            <w:r w:rsidRPr="005203E2">
              <w:rPr>
                <w:rFonts w:ascii="Arial" w:hAnsi="Arial" w:cs="Arial"/>
                <w:color w:val="1A1A1A"/>
                <w:sz w:val="20"/>
              </w:rPr>
              <w:t xml:space="preserve"> and the </w:t>
            </w:r>
            <w:r w:rsidRPr="005203E2">
              <w:rPr>
                <w:rFonts w:ascii="Arial" w:hAnsi="Arial" w:cs="Arial"/>
                <w:i/>
                <w:iCs/>
                <w:color w:val="1A1A1A"/>
                <w:sz w:val="20"/>
              </w:rPr>
              <w:t>Public Administration Act</w:t>
            </w:r>
            <w:r w:rsidRPr="005203E2">
              <w:rPr>
                <w:rFonts w:ascii="Arial" w:hAnsi="Arial" w:cs="Arial"/>
                <w:color w:val="1A1A1A"/>
                <w:sz w:val="20"/>
              </w:rPr>
              <w:t xml:space="preserve"> </w:t>
            </w:r>
            <w:r w:rsidRPr="005203E2">
              <w:rPr>
                <w:rFonts w:ascii="Arial" w:hAnsi="Arial" w:cs="Arial"/>
                <w:i/>
                <w:iCs/>
                <w:color w:val="1A1A1A"/>
                <w:sz w:val="20"/>
              </w:rPr>
              <w:t>2004.</w:t>
            </w:r>
          </w:p>
          <w:p w14:paraId="0F8F3870" w14:textId="31C14A08" w:rsidR="005203E2" w:rsidRPr="005203E2" w:rsidRDefault="005203E2" w:rsidP="005203E2">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Recipients of Victorian Public Service (VPS) voluntary departure packages should note that re-employment restrictions apply</w:t>
            </w:r>
            <w:r w:rsidR="00631166">
              <w:rPr>
                <w:rFonts w:ascii="Arial" w:hAnsi="Arial" w:cs="Arial"/>
                <w:color w:val="1A1A1A"/>
                <w:sz w:val="20"/>
              </w:rPr>
              <w:t>.</w:t>
            </w:r>
          </w:p>
          <w:p w14:paraId="0474E70D" w14:textId="5F41DEB6" w:rsidR="005203E2" w:rsidRPr="005203E2" w:rsidRDefault="005203E2" w:rsidP="005203E2">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5203E2">
              <w:rPr>
                <w:rFonts w:ascii="Arial" w:hAnsi="Arial" w:cs="Arial"/>
                <w:color w:val="1A1A1A"/>
                <w:sz w:val="20"/>
              </w:rPr>
              <w:t>Non-</w:t>
            </w:r>
            <w:smartTag w:uri="urn:schemas-microsoft-com:office:smarttags" w:element="stockticker">
              <w:r w:rsidRPr="005203E2">
                <w:rPr>
                  <w:rFonts w:ascii="Arial" w:hAnsi="Arial" w:cs="Arial"/>
                  <w:color w:val="1A1A1A"/>
                  <w:sz w:val="20"/>
                </w:rPr>
                <w:t>VPS</w:t>
              </w:r>
            </w:smartTag>
            <w:r w:rsidRPr="005203E2">
              <w:rPr>
                <w:rFonts w:ascii="Arial" w:hAnsi="Arial" w:cs="Arial"/>
                <w:color w:val="1A1A1A"/>
                <w:sz w:val="20"/>
              </w:rPr>
              <w:t xml:space="preserve"> applicants will be subject to a probation period of six months</w:t>
            </w:r>
            <w:r w:rsidR="00631166">
              <w:rPr>
                <w:rFonts w:ascii="Arial" w:hAnsi="Arial" w:cs="Arial"/>
                <w:color w:val="1A1A1A"/>
                <w:sz w:val="20"/>
              </w:rPr>
              <w:t>.</w:t>
            </w:r>
          </w:p>
        </w:tc>
      </w:tr>
      <w:tr w:rsidR="005203E2" w:rsidRPr="005203E2" w14:paraId="55A66BF9"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D8604C" w14:textId="77777777" w:rsidR="005203E2" w:rsidRPr="005203E2" w:rsidRDefault="005203E2" w:rsidP="005203E2">
            <w:pPr>
              <w:spacing w:before="120" w:after="120"/>
              <w:rPr>
                <w:rFonts w:ascii="Arial" w:hAnsi="Arial"/>
                <w:color w:val="1A1A1A"/>
                <w:sz w:val="20"/>
              </w:rPr>
            </w:pPr>
            <w:r w:rsidRPr="005203E2">
              <w:rPr>
                <w:rFonts w:ascii="Arial" w:hAnsi="Arial"/>
                <w:color w:val="1A1A1A"/>
                <w:sz w:val="20"/>
              </w:rPr>
              <w:t xml:space="preserve">Privacy </w:t>
            </w:r>
          </w:p>
        </w:tc>
        <w:tc>
          <w:tcPr>
            <w:tcW w:w="6803" w:type="dxa"/>
            <w:shd w:val="clear" w:color="auto" w:fill="auto"/>
          </w:tcPr>
          <w:p w14:paraId="47F32384" w14:textId="77777777" w:rsidR="005203E2" w:rsidRPr="005203E2" w:rsidRDefault="005203E2" w:rsidP="005203E2">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5203E2">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62EDE153" w14:textId="77777777" w:rsidR="005565D3" w:rsidRPr="005203E2" w:rsidRDefault="005565D3" w:rsidP="005565D3">
      <w:pPr>
        <w:keepNext/>
        <w:spacing w:before="36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About the Department</w:t>
      </w:r>
    </w:p>
    <w:p w14:paraId="5AEA2ABB" w14:textId="77777777" w:rsidR="005565D3" w:rsidRDefault="005565D3" w:rsidP="005565D3">
      <w:pPr>
        <w:spacing w:before="0" w:after="0" w:line="240" w:lineRule="auto"/>
        <w:rPr>
          <w:rFonts w:ascii="Arial" w:hAnsi="Arial" w:cs="Arial"/>
          <w:color w:val="333333"/>
        </w:rPr>
      </w:pPr>
      <w:r w:rsidRPr="00441BA5">
        <w:rPr>
          <w:rFonts w:ascii="Arial" w:hAnsi="Arial" w:cs="Arial"/>
          <w:color w:val="333333"/>
        </w:rPr>
        <w:t xml:space="preserve">We employ approximately </w:t>
      </w:r>
      <w:r w:rsidRPr="323F325A">
        <w:rPr>
          <w:rFonts w:ascii="Arial" w:hAnsi="Arial" w:cs="Arial"/>
          <w:color w:val="333333"/>
        </w:rPr>
        <w:t>6,300 staff, including</w:t>
      </w:r>
      <w:r w:rsidRPr="00441BA5">
        <w:rPr>
          <w:rFonts w:ascii="Arial" w:hAnsi="Arial" w:cs="Arial"/>
          <w:color w:val="333333"/>
        </w:rPr>
        <w:t xml:space="preserve"> around 600 seasonal staff,</w:t>
      </w:r>
      <w:r>
        <w:rPr>
          <w:rFonts w:ascii="Arial" w:hAnsi="Arial" w:cs="Arial"/>
          <w:color w:val="333333"/>
        </w:rPr>
        <w:t xml:space="preserve"> </w:t>
      </w:r>
      <w:r w:rsidRPr="00441BA5">
        <w:rPr>
          <w:rFonts w:ascii="Arial" w:hAnsi="Arial" w:cs="Arial"/>
          <w:color w:val="333333"/>
        </w:rPr>
        <w:t>across more than 86 locations throughout Victoria, across energy, environment, climate action, water, agriculture, and resources portfolios.</w:t>
      </w:r>
    </w:p>
    <w:p w14:paraId="64763241" w14:textId="77777777" w:rsidR="005565D3" w:rsidRPr="005203E2" w:rsidRDefault="005565D3" w:rsidP="005565D3">
      <w:pPr>
        <w:spacing w:before="0" w:after="0" w:line="240" w:lineRule="auto"/>
        <w:rPr>
          <w:rFonts w:ascii="Arial" w:hAnsi="Arial" w:cs="Arial"/>
          <w:color w:val="333333"/>
        </w:rPr>
      </w:pPr>
      <w:r w:rsidRPr="005203E2">
        <w:rPr>
          <w:rFonts w:ascii="Arial" w:hAnsi="Arial" w:cs="Arial"/>
          <w:color w:val="333333"/>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572DE27" w14:textId="77777777" w:rsidR="005565D3" w:rsidRPr="005203E2" w:rsidRDefault="005565D3" w:rsidP="005565D3">
      <w:pPr>
        <w:spacing w:before="0" w:after="0" w:line="240" w:lineRule="auto"/>
        <w:rPr>
          <w:rFonts w:ascii="Arial" w:hAnsi="Arial" w:cs="Arial"/>
          <w:color w:val="363534"/>
          <w:lang w:eastAsia="en-US"/>
        </w:rPr>
      </w:pPr>
    </w:p>
    <w:p w14:paraId="42C13F48" w14:textId="77777777" w:rsidR="005565D3" w:rsidRPr="005203E2" w:rsidRDefault="005565D3" w:rsidP="005565D3">
      <w:pPr>
        <w:spacing w:before="0" w:after="0" w:line="240" w:lineRule="auto"/>
        <w:rPr>
          <w:rFonts w:ascii="Arial" w:hAnsi="Arial" w:cs="Arial"/>
          <w:color w:val="000000"/>
          <w:lang w:eastAsia="en-US"/>
        </w:rPr>
      </w:pPr>
      <w:r w:rsidRPr="005203E2">
        <w:rPr>
          <w:rFonts w:ascii="Arial" w:hAnsi="Arial" w:cs="Arial"/>
          <w:color w:val="363534"/>
          <w:lang w:eastAsia="en-US"/>
        </w:rPr>
        <w:t xml:space="preserve">For further information about the department, please visit our website </w:t>
      </w:r>
      <w:hyperlink r:id="rId31" w:history="1">
        <w:r w:rsidRPr="00220147">
          <w:rPr>
            <w:rStyle w:val="Hyperlink"/>
            <w:rFonts w:ascii="Arial" w:hAnsi="Arial" w:cs="Arial"/>
            <w:lang w:eastAsia="en-US"/>
          </w:rPr>
          <w:t>www.deeca.vic.gov.au</w:t>
        </w:r>
      </w:hyperlink>
      <w:r w:rsidRPr="005203E2">
        <w:rPr>
          <w:rFonts w:ascii="Arial" w:hAnsi="Arial" w:cs="Arial"/>
          <w:u w:val="single"/>
          <w:lang w:eastAsia="en-US"/>
        </w:rPr>
        <w:t xml:space="preserve"> </w:t>
      </w:r>
    </w:p>
    <w:p w14:paraId="0AA58114" w14:textId="77777777" w:rsidR="005565D3" w:rsidRPr="005203E2" w:rsidRDefault="005565D3" w:rsidP="005565D3">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Our values</w:t>
      </w:r>
    </w:p>
    <w:p w14:paraId="0A55A087" w14:textId="77777777" w:rsidR="005565D3" w:rsidRDefault="005565D3" w:rsidP="005565D3">
      <w:pPr>
        <w:spacing w:line="240" w:lineRule="auto"/>
        <w:jc w:val="both"/>
        <w:rPr>
          <w:rFonts w:ascii="Arial" w:hAnsi="Arial" w:cs="Arial"/>
        </w:rPr>
      </w:pPr>
      <w:r w:rsidRPr="00AC1638">
        <w:rPr>
          <w:rFonts w:ascii="Arial" w:hAnsi="Arial" w:cs="Arial"/>
        </w:rPr>
        <w:t xml:space="preserve">Our values align with the core </w:t>
      </w:r>
      <w:hyperlink r:id="rId3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1FC20BB" w14:textId="77777777" w:rsidR="005565D3" w:rsidRPr="00AC1638" w:rsidRDefault="005565D3" w:rsidP="005565D3">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10805691" w14:textId="77777777" w:rsidR="005565D3" w:rsidRPr="00AC1638" w:rsidRDefault="005565D3" w:rsidP="005565D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w:t>
      </w:r>
      <w:r w:rsidRPr="00AC1638" w:rsidDel="007172C8">
        <w:rPr>
          <w:rFonts w:ascii="Arial" w:hAnsi="Arial" w:cs="Arial"/>
        </w:rPr>
        <w:t> </w:t>
      </w:r>
      <w:r w:rsidRPr="45678C91" w:rsidDel="00C85E9B">
        <w:rPr>
          <w:rFonts w:ascii="Arial" w:hAnsi="Arial" w:cs="Arial"/>
        </w:rPr>
        <w:t>thriving</w:t>
      </w:r>
      <w:r w:rsidRPr="00AC1638">
        <w:rPr>
          <w:rFonts w:ascii="Arial" w:hAnsi="Arial" w:cs="Arial"/>
        </w:rPr>
        <w:t xml:space="preserve">, productive, and sustainable communities, environments and industries. </w:t>
      </w:r>
    </w:p>
    <w:p w14:paraId="2685A7BC" w14:textId="77777777" w:rsidR="005565D3" w:rsidRPr="005203E2" w:rsidRDefault="005565D3" w:rsidP="005565D3">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Emergency Response and Health and Safety Requirements</w:t>
      </w:r>
    </w:p>
    <w:p w14:paraId="70808D78" w14:textId="77777777" w:rsidR="005565D3" w:rsidRDefault="005565D3" w:rsidP="005565D3">
      <w:pPr>
        <w:spacing w:line="240" w:lineRule="auto"/>
        <w:outlineLvl w:val="1"/>
        <w:rPr>
          <w:rFonts w:ascii="Arial" w:hAnsi="Arial" w:cs="Arial"/>
          <w:color w:val="363534"/>
        </w:rPr>
      </w:pPr>
      <w:r w:rsidRPr="005203E2">
        <w:rPr>
          <w:rFonts w:ascii="Arial" w:hAnsi="Arial" w:cs="Arial"/>
          <w:color w:val="363534"/>
        </w:rPr>
        <w:t xml:space="preserve">The </w:t>
      </w:r>
      <w:r w:rsidRPr="574A152F">
        <w:rPr>
          <w:rFonts w:ascii="Arial" w:hAnsi="Arial" w:cs="Arial"/>
          <w:color w:val="363534"/>
        </w:rPr>
        <w:t>Department</w:t>
      </w:r>
      <w:r w:rsidRPr="005203E2">
        <w:rPr>
          <w:rFonts w:ascii="Arial" w:hAnsi="Arial" w:cs="Arial"/>
          <w:b/>
          <w:color w:val="363534"/>
        </w:rPr>
        <w:t xml:space="preserve"> </w:t>
      </w:r>
      <w:r w:rsidRPr="005203E2">
        <w:rPr>
          <w:rFonts w:ascii="Arial" w:hAnsi="Arial" w:cs="Arial"/>
          <w:color w:val="363534"/>
        </w:rPr>
        <w:t>plays a major role in Victoria’s emergency response activities, through an all-haz</w:t>
      </w:r>
      <w:r w:rsidRPr="005203E2">
        <w:rPr>
          <w:rFonts w:ascii="Arial" w:hAnsi="Arial" w:cs="Arial"/>
        </w:rPr>
        <w:t>ards, all-emergencies approach</w:t>
      </w:r>
      <w:r w:rsidRPr="005203E2">
        <w:rPr>
          <w:rFonts w:ascii="Arial" w:hAnsi="Arial" w:cs="Arial"/>
          <w:color w:val="363534"/>
        </w:rPr>
        <w:t>. Staff may be directly employed for these roles or may be called upon to support these activities as required following the appropriate training and “fit for work” assessment.</w:t>
      </w:r>
    </w:p>
    <w:p w14:paraId="0EC01AF3" w14:textId="77777777" w:rsidR="005565D3" w:rsidRPr="005203E2" w:rsidRDefault="005565D3" w:rsidP="005565D3">
      <w:pPr>
        <w:keepNext/>
        <w:spacing w:before="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 xml:space="preserve">A Diverse, Inclusive and Flexible Workplace </w:t>
      </w:r>
    </w:p>
    <w:p w14:paraId="7AD6948C" w14:textId="77777777" w:rsidR="005565D3" w:rsidRPr="005203E2" w:rsidRDefault="005565D3" w:rsidP="005565D3">
      <w:pPr>
        <w:spacing w:before="0" w:after="100" w:afterAutospacing="1" w:line="240" w:lineRule="auto"/>
        <w:rPr>
          <w:rFonts w:ascii="Arial" w:hAnsi="Arial" w:cs="Arial"/>
          <w:bCs/>
          <w:color w:val="000000"/>
          <w:szCs w:val="22"/>
        </w:rPr>
      </w:pPr>
      <w:r w:rsidRPr="005203E2">
        <w:rPr>
          <w:rFonts w:ascii="Arial" w:hAnsi="Arial" w:cs="Arial"/>
          <w:color w:val="363534"/>
          <w:szCs w:val="22"/>
        </w:rPr>
        <w:t xml:space="preserve">DEECA welcomes applicants from a diverse range of </w:t>
      </w:r>
      <w:proofErr w:type="gramStart"/>
      <w:r w:rsidRPr="005203E2">
        <w:rPr>
          <w:rFonts w:ascii="Arial" w:hAnsi="Arial" w:cs="Arial"/>
          <w:color w:val="363534"/>
          <w:szCs w:val="22"/>
        </w:rPr>
        <w:t>backgrounds</w:t>
      </w:r>
      <w:proofErr w:type="gramEnd"/>
      <w:r w:rsidRPr="005203E2">
        <w:rPr>
          <w:rFonts w:ascii="Arial" w:hAnsi="Arial" w:cs="Arial"/>
          <w:color w:val="363534"/>
          <w:szCs w:val="22"/>
        </w:rPr>
        <w:t xml:space="preserve"> </w:t>
      </w:r>
      <w:r w:rsidRPr="005203E2">
        <w:rPr>
          <w:rFonts w:ascii="Arial" w:eastAsia="Calibri" w:hAnsi="Arial" w:cs="Arial"/>
          <w:color w:val="363534"/>
          <w:szCs w:val="22"/>
        </w:rPr>
        <w:t xml:space="preserve">and we focus on the essential requirements of the job and being consistent and fair in our treatment of all applicants. </w:t>
      </w:r>
      <w:r w:rsidRPr="005203E2">
        <w:rPr>
          <w:rFonts w:ascii="Arial" w:hAnsi="Arial" w:cs="Arial"/>
          <w:bCs/>
          <w:color w:val="000000"/>
          <w:szCs w:val="22"/>
        </w:rPr>
        <w:t>Our diversity and inclusion outcome pillars:</w:t>
      </w:r>
    </w:p>
    <w:p w14:paraId="150DA883" w14:textId="77777777" w:rsidR="005565D3" w:rsidRPr="005203E2" w:rsidRDefault="005565D3" w:rsidP="005565D3">
      <w:pPr>
        <w:spacing w:before="100" w:beforeAutospacing="1" w:after="100" w:afterAutospacing="1" w:line="240" w:lineRule="auto"/>
        <w:rPr>
          <w:rFonts w:ascii="Arial" w:hAnsi="Arial" w:cs="Arial"/>
          <w:color w:val="000000"/>
          <w:szCs w:val="22"/>
        </w:rPr>
      </w:pPr>
      <w:r w:rsidRPr="005203E2">
        <w:rPr>
          <w:rFonts w:ascii="Arial" w:hAnsi="Arial" w:cs="Arial"/>
          <w:color w:val="000000"/>
          <w:szCs w:val="22"/>
        </w:rPr>
        <w:t>1. We are connected to liveable, inclusive, sustainable communities</w:t>
      </w:r>
      <w:r w:rsidRPr="005203E2">
        <w:rPr>
          <w:rFonts w:ascii="Arial" w:hAnsi="Arial" w:cs="Arial"/>
          <w:color w:val="000000"/>
          <w:szCs w:val="22"/>
        </w:rPr>
        <w:br/>
        <w:t xml:space="preserve">2. We are diverse </w:t>
      </w:r>
      <w:r w:rsidRPr="005203E2">
        <w:rPr>
          <w:rFonts w:ascii="Arial" w:hAnsi="Arial" w:cs="Arial"/>
          <w:color w:val="000000"/>
          <w:szCs w:val="22"/>
        </w:rPr>
        <w:br/>
      </w:r>
      <w:r w:rsidRPr="005203E2">
        <w:rPr>
          <w:rFonts w:ascii="Arial" w:hAnsi="Arial" w:cs="Arial"/>
          <w:color w:val="000000"/>
          <w:szCs w:val="22"/>
        </w:rPr>
        <w:lastRenderedPageBreak/>
        <w:t xml:space="preserve">3. We are inclusive and flexible </w:t>
      </w:r>
      <w:r w:rsidRPr="005203E2">
        <w:rPr>
          <w:rFonts w:ascii="Arial" w:hAnsi="Arial" w:cs="Arial"/>
          <w:color w:val="000000"/>
          <w:szCs w:val="22"/>
        </w:rPr>
        <w:br/>
        <w:t>4. We are safe and respectful</w:t>
      </w:r>
    </w:p>
    <w:p w14:paraId="48066190" w14:textId="77777777" w:rsidR="005565D3" w:rsidRPr="00F8224B" w:rsidRDefault="005565D3" w:rsidP="005565D3">
      <w:pPr>
        <w:spacing w:before="0" w:after="0"/>
        <w:rPr>
          <w:rFonts w:ascii="Arial" w:hAnsi="Arial" w:cs="Arial"/>
          <w:color w:val="363534"/>
          <w:szCs w:val="22"/>
        </w:rPr>
      </w:pPr>
      <w:r w:rsidRPr="005203E2">
        <w:rPr>
          <w:rFonts w:ascii="Arial" w:eastAsia="Calibri" w:hAnsi="Arial" w:cs="Arial"/>
          <w:color w:val="363534"/>
          <w:szCs w:val="22"/>
        </w:rPr>
        <w:t xml:space="preserve">DEECA </w:t>
      </w:r>
      <w:r w:rsidRPr="005203E2">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7D99F17" w14:textId="77777777" w:rsidR="005565D3" w:rsidRPr="005203E2" w:rsidRDefault="005565D3" w:rsidP="005565D3">
      <w:pPr>
        <w:rPr>
          <w:rFonts w:ascii="Arial" w:hAnsi="Arial" w:cs="Arial"/>
          <w:b/>
          <w:color w:val="363534"/>
          <w:szCs w:val="22"/>
        </w:rPr>
      </w:pPr>
      <w:r w:rsidRPr="005203E2">
        <w:rPr>
          <w:rFonts w:ascii="Arial" w:hAnsi="Arial" w:cs="Arial"/>
          <w:b/>
          <w:color w:val="363534"/>
          <w:szCs w:val="22"/>
        </w:rPr>
        <w:t>Balancing your Life / Hybrid Working</w:t>
      </w:r>
    </w:p>
    <w:p w14:paraId="32B8FDAA" w14:textId="77777777" w:rsidR="005565D3" w:rsidRPr="005203E2" w:rsidRDefault="005565D3" w:rsidP="005565D3">
      <w:pPr>
        <w:rPr>
          <w:rFonts w:ascii="Arial" w:eastAsia="Calibri" w:hAnsi="Arial" w:cs="Arial"/>
          <w:color w:val="363534"/>
        </w:rPr>
      </w:pPr>
      <w:r w:rsidRPr="279F8179">
        <w:rPr>
          <w:rFonts w:ascii="Arial" w:eastAsia="Calibri" w:hAnsi="Arial" w:cs="Arial"/>
          <w:color w:val="363534"/>
        </w:rPr>
        <w:t>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w:t>
      </w:r>
    </w:p>
    <w:p w14:paraId="7DE82118" w14:textId="77777777" w:rsidR="005565D3" w:rsidRPr="005203E2" w:rsidRDefault="005565D3" w:rsidP="005565D3">
      <w:pPr>
        <w:rPr>
          <w:rFonts w:ascii="Arial" w:eastAsia="Calibri" w:hAnsi="Arial" w:cs="Arial"/>
          <w:color w:val="363534"/>
        </w:rPr>
      </w:pPr>
    </w:p>
    <w:p w14:paraId="46327ADA" w14:textId="4D4A9AB7" w:rsidR="009F63F8" w:rsidRDefault="005565D3" w:rsidP="005565D3">
      <w:r w:rsidRPr="005203E2">
        <w:rPr>
          <w:rFonts w:ascii="Arial" w:hAnsi="Arial" w:cs="Arial"/>
          <w:sz w:val="24"/>
          <w:szCs w:val="24"/>
          <w:lang w:eastAsia="en-US"/>
        </w:rPr>
        <w:t>To receive this information in an accessible format (such as large print or audio) please call the Customer Service Centre: 136 186, TTY: 133 677, or email</w:t>
      </w:r>
      <w:r w:rsidRPr="005203E2">
        <w:rPr>
          <w:rFonts w:ascii="Arial" w:hAnsi="Arial" w:cs="Arial"/>
          <w:sz w:val="28"/>
          <w:szCs w:val="28"/>
          <w:lang w:eastAsia="en-US"/>
        </w:rPr>
        <w:t xml:space="preserve"> </w:t>
      </w:r>
      <w:hyperlink r:id="rId33" w:history="1">
        <w:r w:rsidRPr="00220147">
          <w:rPr>
            <w:rStyle w:val="Hyperlink"/>
            <w:rFonts w:ascii="Arial" w:eastAsia="Microsoft JhengHei" w:hAnsi="Arial" w:cs="Arial"/>
            <w:sz w:val="22"/>
            <w:szCs w:val="24"/>
            <w:lang w:eastAsia="en-US"/>
          </w:rPr>
          <w:t>customer.service@deeca.vic.gov.au</w:t>
        </w:r>
      </w:hyperlink>
    </w:p>
    <w:sectPr w:rsidR="009F63F8" w:rsidSect="005203E2">
      <w:headerReference w:type="default" r:id="rId34"/>
      <w:headerReference w:type="first" r:id="rId35"/>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33327" w14:textId="77777777" w:rsidR="00A0077D" w:rsidRDefault="00A0077D" w:rsidP="00CD157B">
      <w:pPr>
        <w:pStyle w:val="NoSpacing"/>
      </w:pPr>
    </w:p>
    <w:p w14:paraId="647E32DC" w14:textId="77777777" w:rsidR="00A0077D" w:rsidRDefault="00A0077D"/>
  </w:endnote>
  <w:endnote w:type="continuationSeparator" w:id="0">
    <w:p w14:paraId="2CF5DE69" w14:textId="77777777" w:rsidR="00A0077D" w:rsidRDefault="00A0077D" w:rsidP="00CD157B">
      <w:pPr>
        <w:pStyle w:val="NoSpacing"/>
      </w:pPr>
    </w:p>
    <w:p w14:paraId="6F623803" w14:textId="77777777" w:rsidR="00A0077D" w:rsidRDefault="00A0077D"/>
  </w:endnote>
  <w:endnote w:type="continuationNotice" w:id="1">
    <w:p w14:paraId="28AEC59B" w14:textId="77777777" w:rsidR="00A0077D" w:rsidRDefault="00A0077D" w:rsidP="00CD157B">
      <w:pPr>
        <w:pStyle w:val="NoSpacing"/>
      </w:pPr>
    </w:p>
    <w:p w14:paraId="53DF8CA5" w14:textId="77777777" w:rsidR="00A0077D" w:rsidRDefault="00A007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C89A" w14:textId="3AAC29BB" w:rsidR="009F63F8" w:rsidRPr="00810C40" w:rsidRDefault="009F63F8" w:rsidP="3365DD6E">
    <w:pPr>
      <w:pStyle w:val="Footer"/>
    </w:pPr>
    <w:r w:rsidRPr="3365DD6E">
      <w:rPr>
        <w:b/>
      </w:rPr>
      <w:fldChar w:fldCharType="begin"/>
    </w:r>
    <w:r w:rsidRPr="3365DD6E">
      <w:rPr>
        <w:b/>
      </w:rPr>
      <w:instrText xml:space="preserve"> PAGE   \* MERGEFORMAT </w:instrText>
    </w:r>
    <w:r w:rsidRPr="3365DD6E">
      <w:rPr>
        <w:b/>
      </w:rPr>
      <w:fldChar w:fldCharType="separate"/>
    </w:r>
    <w:r w:rsidR="3365DD6E" w:rsidRPr="3365DD6E">
      <w:rPr>
        <w:b/>
      </w:rPr>
      <w:t>4</w:t>
    </w:r>
    <w:r w:rsidRPr="3365DD6E">
      <w:rPr>
        <w:b/>
      </w:rPr>
      <w:fldChar w:fldCharType="end"/>
    </w:r>
    <w:r>
      <w:tab/>
    </w:r>
    <w:r w:rsidR="00F44A21">
      <w:rPr>
        <w:rFonts w:ascii="Arial" w:eastAsia="Arial" w:hAnsi="Arial" w:cs="Arial"/>
        <w:sz w:val="20"/>
      </w:rPr>
      <w:t>March 2025</w:t>
    </w:r>
  </w:p>
  <w:p w14:paraId="049AB63D" w14:textId="77777777" w:rsidR="00A60698" w:rsidRDefault="00A60698" w:rsidP="009F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11B" w14:textId="3359219D" w:rsidR="00B2215B" w:rsidRPr="00810C40" w:rsidRDefault="00B2215B" w:rsidP="3365DD6E">
    <w:pPr>
      <w:pStyle w:val="Footer"/>
    </w:pPr>
    <w:r w:rsidRPr="3365DD6E">
      <w:rPr>
        <w:b/>
      </w:rPr>
      <w:fldChar w:fldCharType="begin"/>
    </w:r>
    <w:r w:rsidRPr="3365DD6E">
      <w:rPr>
        <w:b/>
      </w:rPr>
      <w:instrText xml:space="preserve"> PAGE   \* MERGEFORMAT </w:instrText>
    </w:r>
    <w:r w:rsidRPr="3365DD6E">
      <w:rPr>
        <w:b/>
      </w:rPr>
      <w:fldChar w:fldCharType="separate"/>
    </w:r>
    <w:r w:rsidR="3365DD6E" w:rsidRPr="3365DD6E">
      <w:rPr>
        <w:b/>
      </w:rPr>
      <w:t>2</w:t>
    </w:r>
    <w:r w:rsidRPr="3365DD6E">
      <w:rPr>
        <w:b/>
      </w:rPr>
      <w:fldChar w:fldCharType="end"/>
    </w:r>
    <w:r>
      <w:tab/>
    </w:r>
    <w:r w:rsidR="00F44A21">
      <w:rPr>
        <w:rFonts w:ascii="Arial" w:eastAsia="Arial" w:hAnsi="Arial" w:cs="Arial"/>
        <w:sz w:val="20"/>
      </w:rPr>
      <w:t>March</w:t>
    </w:r>
    <w:r w:rsidR="3365DD6E" w:rsidRPr="3365DD6E">
      <w:rPr>
        <w:rFonts w:ascii="Arial" w:eastAsia="Arial" w:hAnsi="Arial" w:cs="Arial"/>
        <w:sz w:val="20"/>
      </w:rPr>
      <w:t xml:space="preserve"> 2025</w:t>
    </w:r>
  </w:p>
  <w:p w14:paraId="28761C4D" w14:textId="548F4763" w:rsidR="00CD157B" w:rsidRPr="008E224E" w:rsidRDefault="00CD157B" w:rsidP="009F6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8914" w14:textId="774FFB35" w:rsidR="00364C9A" w:rsidRDefault="00364C9A" w:rsidP="009F63F8">
    <w:pPr>
      <w:pStyle w:val="Footer"/>
    </w:pPr>
    <w:r>
      <w:rPr>
        <w:noProof/>
      </w:rPr>
      <mc:AlternateContent>
        <mc:Choice Requires="wps">
          <w:drawing>
            <wp:anchor distT="0" distB="0" distL="114300" distR="114300" simplePos="0" relativeHeight="251679231" behindDoc="0" locked="0" layoutInCell="0" allowOverlap="1" wp14:anchorId="437A703B" wp14:editId="7E252D21">
              <wp:simplePos x="0" y="0"/>
              <wp:positionH relativeFrom="page">
                <wp:posOffset>0</wp:posOffset>
              </wp:positionH>
              <wp:positionV relativeFrom="page">
                <wp:posOffset>10229215</wp:posOffset>
              </wp:positionV>
              <wp:extent cx="7560945" cy="273050"/>
              <wp:effectExtent l="0" t="0" r="0" b="12700"/>
              <wp:wrapNone/>
              <wp:docPr id="40" name="MSIPCMe09c451791b2de6c95dd64bf">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w:pict w14:anchorId="3F0D8335">
            <v:shapetype id="_x0000_t202" coordsize="21600,21600" o:spt="202" path="m,l,21600r21600,l21600,xe" w14:anchorId="437A703B">
              <v:stroke joinstyle="miter"/>
              <v:path gradientshapeok="t" o:connecttype="rect"/>
            </v:shapetype>
            <v:shape id="MSIPCMe09c451791b2de6c95dd64bf"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28439B" w:rsidR="00364C9A" w:rsidP="0028439B" w:rsidRDefault="0028439B" w14:paraId="08CE8BEA" w14:textId="5CB4A546">
                    <w:pPr>
                      <w:spacing w:before="0" w:after="0"/>
                      <w:jc w:val="center"/>
                      <w:rPr>
                        <w:rFonts w:ascii="Calibri" w:hAnsi="Calibri" w:cs="Calibri"/>
                        <w:color w:val="000000"/>
                        <w:sz w:val="24"/>
                      </w:rPr>
                    </w:pPr>
                    <w:r w:rsidRPr="0028439B">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E7FB8" w14:textId="77777777" w:rsidR="00A0077D" w:rsidRPr="0056073C" w:rsidRDefault="00A0077D" w:rsidP="005D764F">
      <w:pPr>
        <w:pStyle w:val="FootnoteSeparator"/>
      </w:pPr>
    </w:p>
    <w:p w14:paraId="20269E09" w14:textId="77777777" w:rsidR="00A0077D" w:rsidRDefault="00A0077D"/>
  </w:footnote>
  <w:footnote w:type="continuationSeparator" w:id="0">
    <w:p w14:paraId="28711625" w14:textId="77777777" w:rsidR="00A0077D" w:rsidRPr="00CA30B7" w:rsidRDefault="00A0077D" w:rsidP="006D5A90">
      <w:pPr>
        <w:rPr>
          <w:lang w:val="en-US"/>
        </w:rPr>
      </w:pPr>
      <w:r w:rsidRPr="00CA30B7">
        <w:rPr>
          <w:lang w:val="en-US"/>
        </w:rPr>
        <w:t>_______</w:t>
      </w:r>
    </w:p>
    <w:p w14:paraId="156B5FB0" w14:textId="77777777" w:rsidR="00A0077D" w:rsidRDefault="00A0077D"/>
  </w:footnote>
  <w:footnote w:type="continuationNotice" w:id="1">
    <w:p w14:paraId="3CF5CDA7" w14:textId="77777777" w:rsidR="00A0077D" w:rsidRDefault="00A0077D" w:rsidP="006D5A90"/>
    <w:p w14:paraId="3CDF6246" w14:textId="77777777" w:rsidR="00A0077D" w:rsidRDefault="00A007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135E"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025DF6B5" wp14:editId="69CE367A">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F61C896">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9B9621C">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270CC40E" wp14:editId="2FCA01D6">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1EA5F37">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D5C7A36">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73B543C8" wp14:editId="0BF65615">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80F3F1E">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6FBDEBC">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04511203" wp14:editId="352CC147">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B3EACCA">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FE4A4E9">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10FF7F83" wp14:editId="34CB7957">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B9A3AEA">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8163687">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7CFAD3A5" wp14:editId="3D96675D">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16F9BF6">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E5DD471">
              <v:path arrowok="t"/>
              <w10:wrap anchorx="page" anchory="page"/>
              <w10:anchorlock/>
            </v:shape>
          </w:pict>
        </mc:Fallback>
      </mc:AlternateContent>
    </w:r>
  </w:p>
  <w:p w14:paraId="28D7D065"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6B6C5BF0" w14:textId="77777777" w:rsidTr="3365DD6E">
      <w:trPr>
        <w:trHeight w:val="300"/>
      </w:trPr>
      <w:tc>
        <w:tcPr>
          <w:tcW w:w="3400" w:type="dxa"/>
        </w:tcPr>
        <w:p w14:paraId="136C7BD5" w14:textId="30347391" w:rsidR="3365DD6E" w:rsidRDefault="3365DD6E" w:rsidP="3365DD6E">
          <w:pPr>
            <w:pStyle w:val="Header"/>
            <w:ind w:left="-115"/>
          </w:pPr>
        </w:p>
      </w:tc>
      <w:tc>
        <w:tcPr>
          <w:tcW w:w="3400" w:type="dxa"/>
        </w:tcPr>
        <w:p w14:paraId="5A8E3D52" w14:textId="6A1D4FE5" w:rsidR="3365DD6E" w:rsidRDefault="3365DD6E" w:rsidP="3365DD6E">
          <w:pPr>
            <w:pStyle w:val="Header"/>
            <w:jc w:val="center"/>
          </w:pPr>
        </w:p>
      </w:tc>
      <w:tc>
        <w:tcPr>
          <w:tcW w:w="3400" w:type="dxa"/>
        </w:tcPr>
        <w:p w14:paraId="0308B65F" w14:textId="034E788D" w:rsidR="3365DD6E" w:rsidRDefault="3365DD6E" w:rsidP="3365DD6E">
          <w:pPr>
            <w:pStyle w:val="Header"/>
            <w:ind w:right="-115"/>
            <w:jc w:val="right"/>
          </w:pPr>
        </w:p>
      </w:tc>
    </w:tr>
  </w:tbl>
  <w:p w14:paraId="79AD9FA3" w14:textId="0F1D69BC" w:rsidR="3365DD6E" w:rsidRDefault="3365DD6E" w:rsidP="3365D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528FB2B1" w14:textId="77777777" w:rsidTr="3365DD6E">
      <w:trPr>
        <w:trHeight w:val="300"/>
      </w:trPr>
      <w:tc>
        <w:tcPr>
          <w:tcW w:w="3400" w:type="dxa"/>
        </w:tcPr>
        <w:p w14:paraId="29F124FD" w14:textId="1B4F92C1" w:rsidR="3365DD6E" w:rsidRDefault="3365DD6E" w:rsidP="3365DD6E">
          <w:pPr>
            <w:pStyle w:val="Header"/>
            <w:ind w:left="-115"/>
          </w:pPr>
        </w:p>
      </w:tc>
      <w:tc>
        <w:tcPr>
          <w:tcW w:w="3400" w:type="dxa"/>
        </w:tcPr>
        <w:p w14:paraId="0E97DF75" w14:textId="7FFB8EBD" w:rsidR="3365DD6E" w:rsidRDefault="3365DD6E" w:rsidP="3365DD6E">
          <w:pPr>
            <w:pStyle w:val="Header"/>
            <w:jc w:val="center"/>
          </w:pPr>
        </w:p>
      </w:tc>
      <w:tc>
        <w:tcPr>
          <w:tcW w:w="3400" w:type="dxa"/>
        </w:tcPr>
        <w:p w14:paraId="56192FB8" w14:textId="1F27CD76" w:rsidR="3365DD6E" w:rsidRDefault="3365DD6E" w:rsidP="3365DD6E">
          <w:pPr>
            <w:pStyle w:val="Header"/>
            <w:ind w:right="-115"/>
            <w:jc w:val="right"/>
          </w:pPr>
        </w:p>
      </w:tc>
    </w:tr>
  </w:tbl>
  <w:p w14:paraId="40C6ACAE" w14:textId="47775C1D" w:rsidR="3365DD6E" w:rsidRDefault="3365DD6E" w:rsidP="3365DD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DFFC"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1AFF215F" wp14:editId="48AFEFC2">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C48B397">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5532E2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08DD2CD" wp14:editId="7BDCB678">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D81D8ED">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49F385E">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5D511C0B" wp14:editId="0BADB4FB">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2939E57">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9CD0D1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2204B2A3" wp14:editId="2945EC8F">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D952485">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F0C54B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7A90FF84" wp14:editId="27A7556E">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4CC4351">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353122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598514C8" wp14:editId="617B22D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1F4012B">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4E048A4">
              <v:path arrowok="t"/>
              <w10:wrap anchorx="pag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31BDD5E4" w14:textId="77777777" w:rsidTr="3365DD6E">
      <w:trPr>
        <w:trHeight w:val="300"/>
      </w:trPr>
      <w:tc>
        <w:tcPr>
          <w:tcW w:w="3400" w:type="dxa"/>
        </w:tcPr>
        <w:p w14:paraId="1B1E2653" w14:textId="7659ACBA" w:rsidR="3365DD6E" w:rsidRDefault="3365DD6E" w:rsidP="3365DD6E">
          <w:pPr>
            <w:pStyle w:val="Header"/>
            <w:ind w:left="-115"/>
          </w:pPr>
        </w:p>
      </w:tc>
      <w:tc>
        <w:tcPr>
          <w:tcW w:w="3400" w:type="dxa"/>
        </w:tcPr>
        <w:p w14:paraId="7DC99267" w14:textId="68776C5C" w:rsidR="3365DD6E" w:rsidRDefault="3365DD6E" w:rsidP="3365DD6E">
          <w:pPr>
            <w:pStyle w:val="Header"/>
            <w:jc w:val="center"/>
          </w:pPr>
        </w:p>
      </w:tc>
      <w:tc>
        <w:tcPr>
          <w:tcW w:w="3400" w:type="dxa"/>
        </w:tcPr>
        <w:p w14:paraId="4A73F569" w14:textId="780E8A48" w:rsidR="3365DD6E" w:rsidRDefault="3365DD6E" w:rsidP="3365DD6E">
          <w:pPr>
            <w:pStyle w:val="Header"/>
            <w:ind w:right="-115"/>
            <w:jc w:val="right"/>
          </w:pPr>
        </w:p>
      </w:tc>
    </w:tr>
  </w:tbl>
  <w:p w14:paraId="38078ABC" w14:textId="59B539F8" w:rsidR="3365DD6E" w:rsidRDefault="3365DD6E" w:rsidP="3365D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65C718A"/>
    <w:multiLevelType w:val="hybridMultilevel"/>
    <w:tmpl w:val="20E07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43F6DC7"/>
    <w:multiLevelType w:val="hybridMultilevel"/>
    <w:tmpl w:val="91142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5E7C7417"/>
    <w:multiLevelType w:val="hybridMultilevel"/>
    <w:tmpl w:val="EB1E98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6"/>
  </w:num>
  <w:num w:numId="4" w16cid:durableId="985085104">
    <w:abstractNumId w:val="12"/>
  </w:num>
  <w:num w:numId="5" w16cid:durableId="1872112631">
    <w:abstractNumId w:val="15"/>
  </w:num>
  <w:num w:numId="6" w16cid:durableId="336812815">
    <w:abstractNumId w:val="29"/>
  </w:num>
  <w:num w:numId="7" w16cid:durableId="155153463">
    <w:abstractNumId w:val="3"/>
  </w:num>
  <w:num w:numId="8" w16cid:durableId="1428236886">
    <w:abstractNumId w:val="34"/>
  </w:num>
  <w:num w:numId="9" w16cid:durableId="1644658156">
    <w:abstractNumId w:val="24"/>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5"/>
  </w:num>
  <w:num w:numId="36" w16cid:durableId="664823544">
    <w:abstractNumId w:val="51"/>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9566483">
    <w:abstractNumId w:val="16"/>
  </w:num>
  <w:num w:numId="42" w16cid:durableId="1511093913">
    <w:abstractNumId w:val="7"/>
  </w:num>
  <w:num w:numId="43" w16cid:durableId="1722752675">
    <w:abstractNumId w:val="39"/>
  </w:num>
  <w:num w:numId="44" w16cid:durableId="446243337">
    <w:abstractNumId w:val="32"/>
  </w:num>
  <w:num w:numId="45" w16cid:durableId="102192312">
    <w:abstractNumId w:val="47"/>
  </w:num>
  <w:num w:numId="46" w16cid:durableId="617878947">
    <w:abstractNumId w:val="30"/>
  </w:num>
  <w:num w:numId="47" w16cid:durableId="555435726">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5203E2"/>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32F"/>
    <w:rsid w:val="000125A5"/>
    <w:rsid w:val="000128AB"/>
    <w:rsid w:val="0001294B"/>
    <w:rsid w:val="00012BCD"/>
    <w:rsid w:val="00012D6E"/>
    <w:rsid w:val="00012FAF"/>
    <w:rsid w:val="0001307F"/>
    <w:rsid w:val="0001336E"/>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87"/>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3E77"/>
    <w:rsid w:val="000343D3"/>
    <w:rsid w:val="000346D1"/>
    <w:rsid w:val="00034E7A"/>
    <w:rsid w:val="0003565D"/>
    <w:rsid w:val="00036036"/>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1E38"/>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0D2E"/>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A5D"/>
    <w:rsid w:val="00073EF4"/>
    <w:rsid w:val="00073FC4"/>
    <w:rsid w:val="00074537"/>
    <w:rsid w:val="00074EF6"/>
    <w:rsid w:val="000751D5"/>
    <w:rsid w:val="00075748"/>
    <w:rsid w:val="000759A7"/>
    <w:rsid w:val="00075B1E"/>
    <w:rsid w:val="00075E0B"/>
    <w:rsid w:val="000760BD"/>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43E"/>
    <w:rsid w:val="0008765C"/>
    <w:rsid w:val="00087AA2"/>
    <w:rsid w:val="00087CE5"/>
    <w:rsid w:val="00087DBC"/>
    <w:rsid w:val="0009026C"/>
    <w:rsid w:val="00090C31"/>
    <w:rsid w:val="00090CB5"/>
    <w:rsid w:val="00090D68"/>
    <w:rsid w:val="0009129D"/>
    <w:rsid w:val="000913B9"/>
    <w:rsid w:val="00091C6D"/>
    <w:rsid w:val="00091E67"/>
    <w:rsid w:val="000922A4"/>
    <w:rsid w:val="000925C3"/>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110"/>
    <w:rsid w:val="000D1C49"/>
    <w:rsid w:val="000D1CCC"/>
    <w:rsid w:val="000D1DA0"/>
    <w:rsid w:val="000D2B3D"/>
    <w:rsid w:val="000D319F"/>
    <w:rsid w:val="000D36F9"/>
    <w:rsid w:val="000D3881"/>
    <w:rsid w:val="000D3CAE"/>
    <w:rsid w:val="000D4289"/>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4C5"/>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6A5"/>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26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A0B"/>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5F4"/>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30D"/>
    <w:rsid w:val="001C5E6E"/>
    <w:rsid w:val="001C63A7"/>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5C8"/>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16"/>
    <w:rsid w:val="002123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D58"/>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0B77"/>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0F5"/>
    <w:rsid w:val="00257F30"/>
    <w:rsid w:val="00257FED"/>
    <w:rsid w:val="002600A1"/>
    <w:rsid w:val="0026099A"/>
    <w:rsid w:val="00260CB3"/>
    <w:rsid w:val="00261357"/>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39B"/>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630"/>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5ED8"/>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385"/>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42B"/>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883"/>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287"/>
    <w:rsid w:val="00384ADF"/>
    <w:rsid w:val="00384E94"/>
    <w:rsid w:val="00384FF4"/>
    <w:rsid w:val="0038559E"/>
    <w:rsid w:val="00386B09"/>
    <w:rsid w:val="00386D61"/>
    <w:rsid w:val="00387193"/>
    <w:rsid w:val="003911E0"/>
    <w:rsid w:val="003912A1"/>
    <w:rsid w:val="00392593"/>
    <w:rsid w:val="00392B47"/>
    <w:rsid w:val="00392F4B"/>
    <w:rsid w:val="003934E5"/>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336"/>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115"/>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2F3"/>
    <w:rsid w:val="00411642"/>
    <w:rsid w:val="00411972"/>
    <w:rsid w:val="00412A85"/>
    <w:rsid w:val="00413AAE"/>
    <w:rsid w:val="00414C7D"/>
    <w:rsid w:val="00414D69"/>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35E"/>
    <w:rsid w:val="0044145F"/>
    <w:rsid w:val="0044148B"/>
    <w:rsid w:val="004414D0"/>
    <w:rsid w:val="004415AD"/>
    <w:rsid w:val="00441BA5"/>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46B"/>
    <w:rsid w:val="0045185B"/>
    <w:rsid w:val="00451D86"/>
    <w:rsid w:val="004521BF"/>
    <w:rsid w:val="00452294"/>
    <w:rsid w:val="00452568"/>
    <w:rsid w:val="00452C67"/>
    <w:rsid w:val="00453216"/>
    <w:rsid w:val="00453399"/>
    <w:rsid w:val="004536F4"/>
    <w:rsid w:val="0045376B"/>
    <w:rsid w:val="00453B3B"/>
    <w:rsid w:val="00453B89"/>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0EFB"/>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9CA"/>
    <w:rsid w:val="00490C15"/>
    <w:rsid w:val="00490C8A"/>
    <w:rsid w:val="004918EE"/>
    <w:rsid w:val="00492DE1"/>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8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68FC"/>
    <w:rsid w:val="004D752C"/>
    <w:rsid w:val="004D7626"/>
    <w:rsid w:val="004D76BB"/>
    <w:rsid w:val="004D79B1"/>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C28"/>
    <w:rsid w:val="00502F94"/>
    <w:rsid w:val="005038D0"/>
    <w:rsid w:val="00503CC8"/>
    <w:rsid w:val="00503F05"/>
    <w:rsid w:val="00504037"/>
    <w:rsid w:val="005040D3"/>
    <w:rsid w:val="005047D7"/>
    <w:rsid w:val="00505C94"/>
    <w:rsid w:val="00505D82"/>
    <w:rsid w:val="00505E4F"/>
    <w:rsid w:val="00506B38"/>
    <w:rsid w:val="00507541"/>
    <w:rsid w:val="00507966"/>
    <w:rsid w:val="00507B7B"/>
    <w:rsid w:val="00507F8E"/>
    <w:rsid w:val="00510836"/>
    <w:rsid w:val="00510E09"/>
    <w:rsid w:val="00510EB4"/>
    <w:rsid w:val="0051166C"/>
    <w:rsid w:val="00511DD3"/>
    <w:rsid w:val="0051335C"/>
    <w:rsid w:val="00513AB7"/>
    <w:rsid w:val="00513D22"/>
    <w:rsid w:val="00514C53"/>
    <w:rsid w:val="00516437"/>
    <w:rsid w:val="00517156"/>
    <w:rsid w:val="00517176"/>
    <w:rsid w:val="005172CF"/>
    <w:rsid w:val="0051780B"/>
    <w:rsid w:val="005203E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289A"/>
    <w:rsid w:val="005542F9"/>
    <w:rsid w:val="00554A12"/>
    <w:rsid w:val="00554EA2"/>
    <w:rsid w:val="00555230"/>
    <w:rsid w:val="00555BDA"/>
    <w:rsid w:val="00555CEE"/>
    <w:rsid w:val="00556110"/>
    <w:rsid w:val="00556165"/>
    <w:rsid w:val="005565D3"/>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0F6B"/>
    <w:rsid w:val="005819E4"/>
    <w:rsid w:val="005822D3"/>
    <w:rsid w:val="00582406"/>
    <w:rsid w:val="005824BF"/>
    <w:rsid w:val="00582ADA"/>
    <w:rsid w:val="00582B69"/>
    <w:rsid w:val="00582F97"/>
    <w:rsid w:val="005841FC"/>
    <w:rsid w:val="005843D3"/>
    <w:rsid w:val="005849AB"/>
    <w:rsid w:val="00584BB2"/>
    <w:rsid w:val="00584C06"/>
    <w:rsid w:val="0058538A"/>
    <w:rsid w:val="005854C7"/>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4E4"/>
    <w:rsid w:val="005956F6"/>
    <w:rsid w:val="0059591D"/>
    <w:rsid w:val="00595A22"/>
    <w:rsid w:val="00595C78"/>
    <w:rsid w:val="00595D1D"/>
    <w:rsid w:val="005965CD"/>
    <w:rsid w:val="00596A6E"/>
    <w:rsid w:val="00596B04"/>
    <w:rsid w:val="00596CF7"/>
    <w:rsid w:val="00596F6F"/>
    <w:rsid w:val="0059706F"/>
    <w:rsid w:val="0059759B"/>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03A"/>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326"/>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6AB"/>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166"/>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407"/>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3FB4"/>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988"/>
    <w:rsid w:val="00694C72"/>
    <w:rsid w:val="00694CCB"/>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13"/>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AE4"/>
    <w:rsid w:val="006D7B69"/>
    <w:rsid w:val="006E00BF"/>
    <w:rsid w:val="006E0F4E"/>
    <w:rsid w:val="006E0FAB"/>
    <w:rsid w:val="006E10F1"/>
    <w:rsid w:val="006E21AC"/>
    <w:rsid w:val="006E2399"/>
    <w:rsid w:val="006E23C3"/>
    <w:rsid w:val="006E2883"/>
    <w:rsid w:val="006E30B6"/>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3A30"/>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DB5"/>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2B18"/>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554"/>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2881"/>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CC"/>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C67"/>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A9D"/>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155"/>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97B3D"/>
    <w:rsid w:val="008A008B"/>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76E"/>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FC2"/>
    <w:rsid w:val="008B3E1B"/>
    <w:rsid w:val="008B4428"/>
    <w:rsid w:val="008B4899"/>
    <w:rsid w:val="008B4DF1"/>
    <w:rsid w:val="008B634B"/>
    <w:rsid w:val="008B6764"/>
    <w:rsid w:val="008B6856"/>
    <w:rsid w:val="008B769A"/>
    <w:rsid w:val="008B7767"/>
    <w:rsid w:val="008C06B8"/>
    <w:rsid w:val="008C0758"/>
    <w:rsid w:val="008C0ADB"/>
    <w:rsid w:val="008C0BED"/>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61"/>
    <w:rsid w:val="008D118E"/>
    <w:rsid w:val="008D12C7"/>
    <w:rsid w:val="008D183C"/>
    <w:rsid w:val="008D1CF5"/>
    <w:rsid w:val="008D1E7F"/>
    <w:rsid w:val="008D29F7"/>
    <w:rsid w:val="008D2A7D"/>
    <w:rsid w:val="008D2B7D"/>
    <w:rsid w:val="008D2D24"/>
    <w:rsid w:val="008D2D58"/>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24E"/>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238"/>
    <w:rsid w:val="008F744E"/>
    <w:rsid w:val="008F7726"/>
    <w:rsid w:val="008F79B2"/>
    <w:rsid w:val="008F7DDE"/>
    <w:rsid w:val="008F7FD8"/>
    <w:rsid w:val="00900131"/>
    <w:rsid w:val="009001E9"/>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A2C"/>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A62"/>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B82"/>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39E"/>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3F8"/>
    <w:rsid w:val="009F6867"/>
    <w:rsid w:val="009F6AA5"/>
    <w:rsid w:val="009F7A8D"/>
    <w:rsid w:val="009F7F58"/>
    <w:rsid w:val="00A0077D"/>
    <w:rsid w:val="00A00A2A"/>
    <w:rsid w:val="00A00C65"/>
    <w:rsid w:val="00A010A7"/>
    <w:rsid w:val="00A016AF"/>
    <w:rsid w:val="00A02681"/>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50BD"/>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101"/>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6DAD"/>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36BD"/>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3BE"/>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67E"/>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204"/>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15B"/>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5D3A"/>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27"/>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0C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1A"/>
    <w:rsid w:val="00BB3A2F"/>
    <w:rsid w:val="00BB4FFE"/>
    <w:rsid w:val="00BB5C55"/>
    <w:rsid w:val="00BB6C59"/>
    <w:rsid w:val="00BB6F0D"/>
    <w:rsid w:val="00BB71B8"/>
    <w:rsid w:val="00BB75D1"/>
    <w:rsid w:val="00BB7839"/>
    <w:rsid w:val="00BB7854"/>
    <w:rsid w:val="00BB78B1"/>
    <w:rsid w:val="00BB7917"/>
    <w:rsid w:val="00BB7E78"/>
    <w:rsid w:val="00BC02FD"/>
    <w:rsid w:val="00BC0A1F"/>
    <w:rsid w:val="00BC0F21"/>
    <w:rsid w:val="00BC17CA"/>
    <w:rsid w:val="00BC1AC3"/>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2A"/>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C4C"/>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4EA1"/>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1CFB"/>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E9B"/>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6FF7"/>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0D9"/>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38C"/>
    <w:rsid w:val="00D716F8"/>
    <w:rsid w:val="00D719F8"/>
    <w:rsid w:val="00D71DCF"/>
    <w:rsid w:val="00D72354"/>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B5F"/>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634"/>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665"/>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22C"/>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6B39"/>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129"/>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07FC"/>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B9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34F0"/>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558"/>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237"/>
    <w:rsid w:val="00EC662D"/>
    <w:rsid w:val="00EC692D"/>
    <w:rsid w:val="00EC6CDA"/>
    <w:rsid w:val="00EC6E3B"/>
    <w:rsid w:val="00EC7B57"/>
    <w:rsid w:val="00ED050D"/>
    <w:rsid w:val="00ED087A"/>
    <w:rsid w:val="00ED21EB"/>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E24"/>
    <w:rsid w:val="00EE4FF5"/>
    <w:rsid w:val="00EE521D"/>
    <w:rsid w:val="00EE59CC"/>
    <w:rsid w:val="00EE6450"/>
    <w:rsid w:val="00EE64AC"/>
    <w:rsid w:val="00EE6632"/>
    <w:rsid w:val="00EE7187"/>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2B88"/>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2F3"/>
    <w:rsid w:val="00F31664"/>
    <w:rsid w:val="00F31719"/>
    <w:rsid w:val="00F31CD7"/>
    <w:rsid w:val="00F32D4C"/>
    <w:rsid w:val="00F33144"/>
    <w:rsid w:val="00F3336D"/>
    <w:rsid w:val="00F33891"/>
    <w:rsid w:val="00F340C4"/>
    <w:rsid w:val="00F34B4F"/>
    <w:rsid w:val="00F34BD3"/>
    <w:rsid w:val="00F34C57"/>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2E7"/>
    <w:rsid w:val="00F443A2"/>
    <w:rsid w:val="00F44565"/>
    <w:rsid w:val="00F44A21"/>
    <w:rsid w:val="00F450B4"/>
    <w:rsid w:val="00F45760"/>
    <w:rsid w:val="00F45A5F"/>
    <w:rsid w:val="00F45C0A"/>
    <w:rsid w:val="00F45C2B"/>
    <w:rsid w:val="00F462E1"/>
    <w:rsid w:val="00F46408"/>
    <w:rsid w:val="00F46454"/>
    <w:rsid w:val="00F465AB"/>
    <w:rsid w:val="00F4672C"/>
    <w:rsid w:val="00F469D4"/>
    <w:rsid w:val="00F47A2E"/>
    <w:rsid w:val="00F47A38"/>
    <w:rsid w:val="00F47CC6"/>
    <w:rsid w:val="00F47F34"/>
    <w:rsid w:val="00F504BE"/>
    <w:rsid w:val="00F508DD"/>
    <w:rsid w:val="00F50CC1"/>
    <w:rsid w:val="00F5104E"/>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4B"/>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AE3"/>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7CB"/>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517"/>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7B"/>
    <w:rsid w:val="00FF579E"/>
    <w:rsid w:val="00FF65D5"/>
    <w:rsid w:val="00FF69C9"/>
    <w:rsid w:val="00FF6A35"/>
    <w:rsid w:val="00FF6CAE"/>
    <w:rsid w:val="00FF6D35"/>
    <w:rsid w:val="00FF6D3E"/>
    <w:rsid w:val="00FF6E87"/>
    <w:rsid w:val="00FF6FE9"/>
    <w:rsid w:val="00FF702B"/>
    <w:rsid w:val="00FF737E"/>
    <w:rsid w:val="00FF7803"/>
    <w:rsid w:val="00FF7D96"/>
    <w:rsid w:val="04387912"/>
    <w:rsid w:val="05C0AF62"/>
    <w:rsid w:val="05ED7F1C"/>
    <w:rsid w:val="0B8022C1"/>
    <w:rsid w:val="0BC41D20"/>
    <w:rsid w:val="0D3540D1"/>
    <w:rsid w:val="0EA8C2EC"/>
    <w:rsid w:val="11DEC1AF"/>
    <w:rsid w:val="1559F792"/>
    <w:rsid w:val="170853BA"/>
    <w:rsid w:val="172BF86D"/>
    <w:rsid w:val="18669AA2"/>
    <w:rsid w:val="1CA9C62D"/>
    <w:rsid w:val="1CAA61A7"/>
    <w:rsid w:val="1DED9455"/>
    <w:rsid w:val="21105FF3"/>
    <w:rsid w:val="26E4F74E"/>
    <w:rsid w:val="2B93B3B3"/>
    <w:rsid w:val="2D511AA8"/>
    <w:rsid w:val="316D3F54"/>
    <w:rsid w:val="3241A1FC"/>
    <w:rsid w:val="328D254E"/>
    <w:rsid w:val="33319462"/>
    <w:rsid w:val="334ECCCB"/>
    <w:rsid w:val="3365DD6E"/>
    <w:rsid w:val="365693BF"/>
    <w:rsid w:val="36DF44E8"/>
    <w:rsid w:val="3A32ABE0"/>
    <w:rsid w:val="3D0892E3"/>
    <w:rsid w:val="405D3063"/>
    <w:rsid w:val="433D5A06"/>
    <w:rsid w:val="4376EABC"/>
    <w:rsid w:val="4DC6C9BB"/>
    <w:rsid w:val="50241FA0"/>
    <w:rsid w:val="50DD54C7"/>
    <w:rsid w:val="52092916"/>
    <w:rsid w:val="526D50CE"/>
    <w:rsid w:val="535C5853"/>
    <w:rsid w:val="59750463"/>
    <w:rsid w:val="5AAA548F"/>
    <w:rsid w:val="5B0628DA"/>
    <w:rsid w:val="61D87D41"/>
    <w:rsid w:val="627DFFD8"/>
    <w:rsid w:val="63870CEA"/>
    <w:rsid w:val="6A33673A"/>
    <w:rsid w:val="6C633EC0"/>
    <w:rsid w:val="6DC4B319"/>
    <w:rsid w:val="6FBEC71A"/>
    <w:rsid w:val="70046781"/>
    <w:rsid w:val="7172E90D"/>
    <w:rsid w:val="747BFD30"/>
    <w:rsid w:val="76E9CE7B"/>
    <w:rsid w:val="7790E520"/>
    <w:rsid w:val="787F1091"/>
    <w:rsid w:val="7CCC858B"/>
    <w:rsid w:val="7CDFDCE3"/>
    <w:rsid w:val="7D225AAE"/>
    <w:rsid w:val="7DE1D2B5"/>
    <w:rsid w:val="7FFBF1E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2944F04"/>
  <w15:docId w15:val="{9F3E0F53-D58B-42D4-80BA-399BA575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76E"/>
  </w:style>
  <w:style w:type="paragraph" w:styleId="Heading1">
    <w:name w:val="heading 1"/>
    <w:basedOn w:val="Normal"/>
    <w:next w:val="BodyText"/>
    <w:link w:val="Heading1Char"/>
    <w:qFormat/>
    <w:rsid w:val="00B870CE"/>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9F63F8"/>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9F63F8"/>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B870CE"/>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PullOutBoxNumbered">
    <w:name w:val="Pull Out Box Numbered"/>
    <w:basedOn w:val="Normal"/>
    <w:qFormat/>
    <w:rsid w:val="005203E2"/>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5203E2"/>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5203E2"/>
    <w:pPr>
      <w:numPr>
        <w:ilvl w:val="2"/>
        <w:numId w:val="41"/>
      </w:numPr>
      <w:tabs>
        <w:tab w:val="clear" w:pos="1219"/>
      </w:tabs>
      <w:ind w:left="1020" w:right="142" w:hanging="340"/>
    </w:pPr>
    <w:rPr>
      <w:rFonts w:cs="Arial"/>
      <w:color w:val="363534"/>
    </w:rPr>
  </w:style>
  <w:style w:type="table" w:customStyle="1" w:styleId="TableGrid10">
    <w:name w:val="Table Grid1"/>
    <w:basedOn w:val="TableNormal"/>
    <w:next w:val="TableGrid"/>
    <w:uiPriority w:val="59"/>
    <w:rsid w:val="005203E2"/>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styleId="BodyTextIndent">
    <w:name w:val="Body Text Indent"/>
    <w:basedOn w:val="Normal"/>
    <w:link w:val="BodyTextIndentChar"/>
    <w:semiHidden/>
    <w:unhideWhenUsed/>
    <w:rsid w:val="005203E2"/>
    <w:pPr>
      <w:ind w:left="283"/>
    </w:pPr>
  </w:style>
  <w:style w:type="character" w:customStyle="1" w:styleId="BodyTextIndentChar">
    <w:name w:val="Body Text Indent Char"/>
    <w:basedOn w:val="DefaultParagraphFont"/>
    <w:link w:val="BodyTextIndent"/>
    <w:semiHidden/>
    <w:rsid w:val="005203E2"/>
  </w:style>
  <w:style w:type="character" w:customStyle="1" w:styleId="normaltextrun">
    <w:name w:val="normaltextrun"/>
    <w:basedOn w:val="DefaultParagraphFont"/>
    <w:rsid w:val="008A576E"/>
  </w:style>
  <w:style w:type="paragraph" w:customStyle="1" w:styleId="pf0">
    <w:name w:val="pf0"/>
    <w:basedOn w:val="Normal"/>
    <w:rsid w:val="00C44EA1"/>
    <w:pPr>
      <w:spacing w:before="100" w:beforeAutospacing="1" w:after="100" w:afterAutospacing="1" w:line="240" w:lineRule="auto"/>
    </w:pPr>
    <w:rPr>
      <w:rFonts w:ascii="Times New Roman" w:hAnsi="Times New Roman"/>
      <w:sz w:val="24"/>
      <w:szCs w:val="24"/>
    </w:rPr>
  </w:style>
  <w:style w:type="character" w:customStyle="1" w:styleId="cf01">
    <w:name w:val="cf01"/>
    <w:basedOn w:val="DefaultParagraphFont"/>
    <w:rsid w:val="00C44EA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04353745">
      <w:bodyDiv w:val="1"/>
      <w:marLeft w:val="0"/>
      <w:marRight w:val="0"/>
      <w:marTop w:val="0"/>
      <w:marBottom w:val="0"/>
      <w:divBdr>
        <w:top w:val="none" w:sz="0" w:space="0" w:color="auto"/>
        <w:left w:val="none" w:sz="0" w:space="0" w:color="auto"/>
        <w:bottom w:val="none" w:sz="0" w:space="0" w:color="auto"/>
        <w:right w:val="none" w:sz="0" w:space="0" w:color="auto"/>
      </w:divBdr>
      <w:divsChild>
        <w:div w:id="284045021">
          <w:marLeft w:val="0"/>
          <w:marRight w:val="0"/>
          <w:marTop w:val="0"/>
          <w:marBottom w:val="0"/>
          <w:divBdr>
            <w:top w:val="none" w:sz="0" w:space="0" w:color="auto"/>
            <w:left w:val="none" w:sz="0" w:space="0" w:color="auto"/>
            <w:bottom w:val="none" w:sz="0" w:space="0" w:color="auto"/>
            <w:right w:val="none" w:sz="0" w:space="0" w:color="auto"/>
          </w:divBdr>
        </w:div>
        <w:div w:id="1431311111">
          <w:marLeft w:val="0"/>
          <w:marRight w:val="0"/>
          <w:marTop w:val="0"/>
          <w:marBottom w:val="0"/>
          <w:divBdr>
            <w:top w:val="none" w:sz="0" w:space="0" w:color="auto"/>
            <w:left w:val="none" w:sz="0" w:space="0" w:color="auto"/>
            <w:bottom w:val="none" w:sz="0" w:space="0" w:color="auto"/>
            <w:right w:val="none" w:sz="0" w:space="0" w:color="auto"/>
          </w:divBdr>
        </w:div>
        <w:div w:id="1904639274">
          <w:marLeft w:val="0"/>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95286892">
      <w:bodyDiv w:val="1"/>
      <w:marLeft w:val="0"/>
      <w:marRight w:val="0"/>
      <w:marTop w:val="0"/>
      <w:marBottom w:val="0"/>
      <w:divBdr>
        <w:top w:val="none" w:sz="0" w:space="0" w:color="auto"/>
        <w:left w:val="none" w:sz="0" w:space="0" w:color="auto"/>
        <w:bottom w:val="none" w:sz="0" w:space="0" w:color="auto"/>
        <w:right w:val="none" w:sz="0" w:space="0" w:color="auto"/>
      </w:divBdr>
      <w:divsChild>
        <w:div w:id="116031246">
          <w:marLeft w:val="0"/>
          <w:marRight w:val="0"/>
          <w:marTop w:val="0"/>
          <w:marBottom w:val="0"/>
          <w:divBdr>
            <w:top w:val="none" w:sz="0" w:space="0" w:color="auto"/>
            <w:left w:val="none" w:sz="0" w:space="0" w:color="auto"/>
            <w:bottom w:val="none" w:sz="0" w:space="0" w:color="auto"/>
            <w:right w:val="none" w:sz="0" w:space="0" w:color="auto"/>
          </w:divBdr>
        </w:div>
        <w:div w:id="1859657784">
          <w:marLeft w:val="0"/>
          <w:marRight w:val="0"/>
          <w:marTop w:val="0"/>
          <w:marBottom w:val="0"/>
          <w:divBdr>
            <w:top w:val="none" w:sz="0" w:space="0" w:color="auto"/>
            <w:left w:val="none" w:sz="0" w:space="0" w:color="auto"/>
            <w:bottom w:val="none" w:sz="0" w:space="0" w:color="auto"/>
            <w:right w:val="none" w:sz="0" w:space="0" w:color="auto"/>
          </w:divBdr>
        </w:div>
        <w:div w:id="2027251246">
          <w:marLeft w:val="0"/>
          <w:marRight w:val="0"/>
          <w:marTop w:val="0"/>
          <w:marBottom w:val="0"/>
          <w:divBdr>
            <w:top w:val="none" w:sz="0" w:space="0" w:color="auto"/>
            <w:left w:val="none" w:sz="0" w:space="0" w:color="auto"/>
            <w:bottom w:val="none" w:sz="0" w:space="0" w:color="auto"/>
            <w:right w:val="none" w:sz="0" w:space="0" w:color="auto"/>
          </w:divBdr>
        </w:div>
      </w:divsChild>
    </w:div>
    <w:div w:id="822157303">
      <w:bodyDiv w:val="1"/>
      <w:marLeft w:val="0"/>
      <w:marRight w:val="0"/>
      <w:marTop w:val="0"/>
      <w:marBottom w:val="0"/>
      <w:divBdr>
        <w:top w:val="none" w:sz="0" w:space="0" w:color="auto"/>
        <w:left w:val="none" w:sz="0" w:space="0" w:color="auto"/>
        <w:bottom w:val="none" w:sz="0" w:space="0" w:color="auto"/>
        <w:right w:val="none" w:sz="0" w:space="0" w:color="auto"/>
      </w:divBdr>
    </w:div>
    <w:div w:id="968900312">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https://www.deeca.vic.gov.au/aboriginalselfdetermination/self-determination-reform-strategy"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hyperlink" Target="mailto:sebastian.quinn@agriculture.vic.gov.au" TargetMode="External"/><Relationship Id="rId33"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29" Type="http://schemas.openxmlformats.org/officeDocument/2006/relationships/hyperlink" Target="mailto:agvic.emcapability@agriculture.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3.xml"/><Relationship Id="rId32" Type="http://schemas.openxmlformats.org/officeDocument/2006/relationships/hyperlink" Target="https://careers.vic.gov.au/victorian-public-sector/public-sector-values-integrity"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eader" Target="header3.xml"/><Relationship Id="rId28"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kylie.hyland%40deeca.vic.gov.au" TargetMode="Externa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1.xml"/><Relationship Id="rId31" Type="http://schemas.openxmlformats.org/officeDocument/2006/relationships/hyperlink" Target="http://www.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2.xml"/><Relationship Id="rId27" Type="http://schemas.openxmlformats.org/officeDocument/2006/relationships/hyperlink" Target="mailto:aboriginal.employment@deeca.vic.gov.au" TargetMode="External"/><Relationship Id="rId30" Type="http://schemas.openxmlformats.org/officeDocument/2006/relationships/hyperlink" Target="mailto:aboriginal.employment@deeca.vic.gov.au" TargetMode="External"/><Relationship Id="rId35" Type="http://schemas.openxmlformats.org/officeDocument/2006/relationships/header" Target="header5.xml"/><Relationship Id="rId8"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d1b\Downloads\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p:properties xmlns:p="http://schemas.microsoft.com/office/2006/metadata/properties" xmlns:xsi="http://www.w3.org/2001/XMLSchema-instance" xmlns:pc="http://schemas.microsoft.com/office/infopath/2007/PartnerControls">
  <documentManagement>
    <_dlc_DocId xmlns="a5f32de4-e402-4188-b034-e71ca7d22e54">DOCID1131-1043689822-483</_dlc_DocId>
    <_dlc_DocIdUrl xmlns="a5f32de4-e402-4188-b034-e71ca7d22e54">
      <Url>https://delwpvicgovau.sharepoint.com/sites/ecm_1152/_layouts/15/DocIdRedir.aspx?ID=DOCID1131-1043689822-483</Url>
      <Description>DOCID1131-1043689822-483</Description>
    </_dlc_DocIdUrl>
    <_dlc_DocIdPersistId xmlns="a5f32de4-e402-4188-b034-e71ca7d22e54">false</_dlc_DocIdPersistId>
    <TaxCatchAll xmlns="81a28c5c-4a9b-45ca-a05c-a49fff50d7c3" xsi:nil="true"/>
    <lcf76f155ced4ddcb4097134ff3c332f xmlns="bb1bfb3e-34cd-4f85-b58e-e049b87b1e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5C0F4FFC7D82D04AA101CB995C423224" ma:contentTypeVersion="14" ma:contentTypeDescription="Create a new document." ma:contentTypeScope="" ma:versionID="b7f78f50a166ee52cc9cdfbd06e65506">
  <xsd:schema xmlns:xsd="http://www.w3.org/2001/XMLSchema" xmlns:xs="http://www.w3.org/2001/XMLSchema" xmlns:p="http://schemas.microsoft.com/office/2006/metadata/properties" xmlns:ns2="5acb01d3-d5f0-4394-8768-db6cb051b3b9" xmlns:ns3="49c9612e-17c2-464c-97bf-8fe5922c55bc" xmlns:ns4="a5f32de4-e402-4188-b034-e71ca7d22e54" xmlns:ns5="bb1bfb3e-34cd-4f85-b58e-e049b87b1edc" xmlns:ns6="81a28c5c-4a9b-45ca-a05c-a49fff50d7c3" targetNamespace="http://schemas.microsoft.com/office/2006/metadata/properties" ma:root="true" ma:fieldsID="08c8ea76080fa4174a93975c18ab1393" ns2:_="" ns3:_="" ns4:_="" ns5:_="" ns6:_="">
    <xsd:import namespace="5acb01d3-d5f0-4394-8768-db6cb051b3b9"/>
    <xsd:import namespace="49c9612e-17c2-464c-97bf-8fe5922c55bc"/>
    <xsd:import namespace="a5f32de4-e402-4188-b034-e71ca7d22e54"/>
    <xsd:import namespace="bb1bfb3e-34cd-4f85-b58e-e049b87b1edc"/>
    <xsd:import namespace="81a28c5c-4a9b-45ca-a05c-a49fff50d7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4:_dlc_DocId" minOccurs="0"/>
                <xsd:element ref="ns4:_dlc_DocIdUrl" minOccurs="0"/>
                <xsd:element ref="ns4:_dlc_DocIdPersistId" minOccurs="0"/>
                <xsd:element ref="ns5:lcf76f155ced4ddcb4097134ff3c332f"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b01d3-d5f0-4394-8768-db6cb051b3b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c9612e-17c2-464c-97bf-8fe5922c55bc"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b1bfb3e-34cd-4f85-b58e-e049b87b1edc" elementFormDefault="qualified">
    <xsd:import namespace="http://schemas.microsoft.com/office/2006/documentManagement/types"/>
    <xsd:import namespace="http://schemas.microsoft.com/office/infopath/2007/PartnerControls"/>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a28c5c-4a9b-45ca-a05c-a49fff50d7c3"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573828c-cb3a-42a6-bbbf-cead6dde9ead}" ma:internalName="TaxCatchAll" ma:showField="CatchAllData" ma:web="81a28c5c-4a9b-45ca-a05c-a49fff50d7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3FFD66-15CC-443D-823B-458293FB2608}">
  <ds:schemaRefs>
    <ds:schemaRef ds:uri="Microsoft.SharePoint.Taxonomy.ContentTypeSync"/>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81a28c5c-4a9b-45ca-a05c-a49fff50d7c3"/>
    <ds:schemaRef ds:uri="bb1bfb3e-34cd-4f85-b58e-e049b87b1edc"/>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7FDDE850-53B8-442F-BA64-D364E85ADBAC}">
  <ds:schemaRefs>
    <ds:schemaRef ds:uri="http://schemas.microsoft.com/sharepoint/events"/>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DA24234E-B06F-4480-B5B9-584FBDA9B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b01d3-d5f0-4394-8768-db6cb051b3b9"/>
    <ds:schemaRef ds:uri="49c9612e-17c2-464c-97bf-8fe5922c55bc"/>
    <ds:schemaRef ds:uri="a5f32de4-e402-4188-b034-e71ca7d22e54"/>
    <ds:schemaRef ds:uri="bb1bfb3e-34cd-4f85-b58e-e049b87b1edc"/>
    <ds:schemaRef ds:uri="81a28c5c-4a9b-45ca-a05c-a49fff50d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DEECA A4 Blank.dotm</Template>
  <TotalTime>17</TotalTime>
  <Pages>5</Pages>
  <Words>2334</Words>
  <Characters>13304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APP-16</vt:lpstr>
    </vt:vector>
  </TitlesOfParts>
  <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APP-16</dc:title>
  <dc:subject/>
  <dc:creator>Maree Lawson (DEECA)</dc:creator>
  <cp:keywords/>
  <dc:description/>
  <cp:lastModifiedBy>Kim Newman (DEECA)</cp:lastModifiedBy>
  <cp:revision>11</cp:revision>
  <cp:lastPrinted>2022-06-17T02:14:00Z</cp:lastPrinted>
  <dcterms:created xsi:type="dcterms:W3CDTF">2025-10-20T11:21:00Z</dcterms:created>
  <dcterms:modified xsi:type="dcterms:W3CDTF">2026-10-27T00:17:00Z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0x0101005C0F4FFC7D82D04AA101CB995C423224</vt:lpwstr>
  </property>
  <property fmtid="{D5CDD505-2E9C-101B-9397-08002B2CF9AE}" pid="5" name="MediaServiceImageTags">
    <vt:lpwstr/>
  </property>
  <property fmtid="{D5CDD505-2E9C-101B-9397-08002B2CF9AE}" pid="6" name="_dlc_DocIdItemGuid">
    <vt:lpwstr>3df96bc1-9f11-4484-be4f-258bf2f39b66</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25;#Process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2023-06-27T10:20:29Z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83122b24-4c7e-41b5-b545-95185d44768d</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vt:lpwstr>
  </property>
  <property fmtid="{D5CDD505-2E9C-101B-9397-08002B2CF9AE}" pid="23" name="Sub-Section">
    <vt:lpwstr/>
  </property>
  <property fmtid="{D5CDD505-2E9C-101B-9397-08002B2CF9AE}" pid="24" name="Agency">
    <vt:lpwstr>1;#Department of Environment, Land, Water and Planning|607a3f87-1228-4cd9-82a5-076aa8776274</vt:lpwstr>
  </property>
  <property fmtid="{D5CDD505-2E9C-101B-9397-08002B2CF9AE}" pid="25" name="Branch">
    <vt:lpwstr>6;#All|8270565e-a836-42c0-aa61-1ac7b0ff14aa</vt:lpwstr>
  </property>
  <property fmtid="{D5CDD505-2E9C-101B-9397-08002B2CF9AE}" pid="26" name="o85941e134754762b9719660a258a6e6">
    <vt:lpwstr/>
  </property>
  <property fmtid="{D5CDD505-2E9C-101B-9397-08002B2CF9AE}" pid="27" name="xTOCTable">
    <vt:lpwstr>H</vt:lpwstr>
  </property>
  <property fmtid="{D5CDD505-2E9C-101B-9397-08002B2CF9AE}" pid="28" name="xHeadingsNumbered">
    <vt:lpwstr>0</vt:lpwstr>
  </property>
  <property fmtid="{D5CDD505-2E9C-101B-9397-08002B2CF9AE}" pid="29" name="Copyright Licence Name">
    <vt:lpwstr/>
  </property>
  <property fmtid="{D5CDD505-2E9C-101B-9397-08002B2CF9AE}" pid="30" name="Resource type">
    <vt:lpwstr/>
  </property>
  <property fmtid="{D5CDD505-2E9C-101B-9397-08002B2CF9AE}" pid="31" name="xSubtitle">
    <vt:lpwstr>Subtitle</vt:lpwstr>
  </property>
  <property fmtid="{D5CDD505-2E9C-101B-9397-08002B2CF9AE}" pid="32" name="xCR">
    <vt:lpwstr>Heading</vt:lpwstr>
  </property>
  <property fmtid="{D5CDD505-2E9C-101B-9397-08002B2CF9AE}" pid="33" name="xDoctype">
    <vt:lpwstr/>
  </property>
  <property fmtid="{D5CDD505-2E9C-101B-9397-08002B2CF9AE}" pid="34" name="df723ab3fe1c4eb7a0b151674e7ac40d">
    <vt:lpwstr/>
  </property>
  <property fmtid="{D5CDD505-2E9C-101B-9397-08002B2CF9AE}" pid="35" name="Division">
    <vt:lpwstr>5;#People and Culture|c4e519e5-2a1a-4634-bbb0-9eb965f1a8c4</vt:lpwstr>
  </property>
  <property fmtid="{D5CDD505-2E9C-101B-9397-08002B2CF9AE}" pid="36" name="xDate">
    <vt:lpwstr/>
  </property>
  <property fmtid="{D5CDD505-2E9C-101B-9397-08002B2CF9AE}" pid="37" name="xTOCApp">
    <vt:lpwstr>H</vt:lpwstr>
  </property>
  <property fmtid="{D5CDD505-2E9C-101B-9397-08002B2CF9AE}" pid="38" name="xTOCH2">
    <vt:lpwstr>Y</vt:lpwstr>
  </property>
  <property fmtid="{D5CDD505-2E9C-101B-9397-08002B2CF9AE}" pid="39" name="AuthorIds_UIVersion_9216">
    <vt:lpwstr>1110</vt:lpwstr>
  </property>
  <property fmtid="{D5CDD505-2E9C-101B-9397-08002B2CF9AE}" pid="40" name="ld508a88e6264ce89693af80a72862cb">
    <vt:lpwstr/>
  </property>
  <property fmtid="{D5CDD505-2E9C-101B-9397-08002B2CF9AE}" pid="41" name="Category">
    <vt:lpwstr/>
  </property>
  <property fmtid="{D5CDD505-2E9C-101B-9397-08002B2CF9AE}" pid="42" name="AdaOwningGroup">
    <vt:lpwstr>18;#People and Culture|4fe8dd26-179b-41a1-8a74-1f09d81ad67a</vt:lpwstr>
  </property>
  <property fmtid="{D5CDD505-2E9C-101B-9397-08002B2CF9AE}" pid="43" name="xTitle">
    <vt:lpwstr>Title</vt:lpwstr>
  </property>
  <property fmtid="{D5CDD505-2E9C-101B-9397-08002B2CF9AE}" pid="44" name="xTOCFigure">
    <vt:lpwstr>H</vt:lpwstr>
  </property>
  <property fmtid="{D5CDD505-2E9C-101B-9397-08002B2CF9AE}" pid="45" name="xTOCH3">
    <vt:lpwstr>Y</vt:lpwstr>
  </property>
  <property fmtid="{D5CDD505-2E9C-101B-9397-08002B2CF9AE}" pid="46" name="xStatus">
    <vt:lpwstr/>
  </property>
  <property fmtid="{D5CDD505-2E9C-101B-9397-08002B2CF9AE}" pid="47" name="Reference Type">
    <vt:lpwstr/>
  </property>
  <property fmtid="{D5CDD505-2E9C-101B-9397-08002B2CF9AE}" pid="48" name="Copyright License Type">
    <vt:lpwstr/>
  </property>
  <property fmtid="{D5CDD505-2E9C-101B-9397-08002B2CF9AE}" pid="49" name="xAppendixName">
    <vt:lpwstr>Appendix</vt:lpwstr>
  </property>
  <property fmtid="{D5CDD505-2E9C-101B-9397-08002B2CF9AE}" pid="50" name="Capability">
    <vt:lpwstr/>
  </property>
  <property fmtid="{D5CDD505-2E9C-101B-9397-08002B2CF9AE}" pid="51" name="xTOCH4">
    <vt:lpwstr>N</vt:lpwstr>
  </property>
  <property fmtid="{D5CDD505-2E9C-101B-9397-08002B2CF9AE}" pid="52" name="Group1">
    <vt:lpwstr>4;#Corporate Services|583021de-5b88-4fc0-9d26-f0e13a42b826</vt:lpwstr>
  </property>
  <property fmtid="{D5CDD505-2E9C-101B-9397-08002B2CF9AE}" pid="53" name="Section">
    <vt:lpwstr>7;#All|8270565e-a836-42c0-aa61-1ac7b0ff14aa</vt:lpwstr>
  </property>
  <property fmtid="{D5CDD505-2E9C-101B-9397-08002B2CF9AE}" pid="54" name="Department_x0020_Document_x0020_Type">
    <vt:lpwstr/>
  </property>
  <property fmtid="{D5CDD505-2E9C-101B-9397-08002B2CF9AE}" pid="55" name="Dissemination_x0020_Limiting_x0020_Marker">
    <vt:lpwstr>1;#FOUO|955eb6fc-b35a-4808-8aa5-31e514fa3f26</vt:lpwstr>
  </property>
  <property fmtid="{D5CDD505-2E9C-101B-9397-08002B2CF9AE}" pid="56" name="Records Class Project">
    <vt:lpwstr>23;#Project Governance|dcc8b15d-be2a-4ec9-8ccc-52ee5f7fec59</vt:lpwstr>
  </property>
  <property fmtid="{D5CDD505-2E9C-101B-9397-08002B2CF9AE}" pid="57" name="Records_x0020_Class_x0020_Project">
    <vt:lpwstr>23;#Project Governance|dcc8b15d-be2a-4ec9-8ccc-52ee5f7fec59</vt:lpwstr>
  </property>
  <property fmtid="{D5CDD505-2E9C-101B-9397-08002B2CF9AE}" pid="58" name="Security_x0020_Classification">
    <vt:lpwstr>2;#Unclassified|7fa379f4-4aba-4692-ab80-7d39d3a23cf4</vt:lpwstr>
  </property>
  <property fmtid="{D5CDD505-2E9C-101B-9397-08002B2CF9AE}" pid="59" name="Records_x0020_Class_x0020_Team_x0020_Admin">
    <vt:lpwstr>25;#Process and procedure|9fed78e4-0cf7-4349-93c6-1d5eeb34ebd6</vt:lpwstr>
  </property>
  <property fmtid="{D5CDD505-2E9C-101B-9397-08002B2CF9AE}" pid="60" name="pd01c257034b4e86b1f58279a3bd54c60">
    <vt:lpwstr>Unclassified|7fa379f4-4aba-4692-ab80-7d39d3a23cf4</vt:lpwstr>
  </property>
  <property fmtid="{D5CDD505-2E9C-101B-9397-08002B2CF9AE}" pid="61" name="fb3179c379644f499d7166d0c985669b0">
    <vt:lpwstr>FOUO|955eb6fc-b35a-4808-8aa5-31e514fa3f26</vt:lpwstr>
  </property>
  <property fmtid="{D5CDD505-2E9C-101B-9397-08002B2CF9AE}" pid="62" name="hcb7c5d3e9434d64949c3590fc846b3a0">
    <vt:lpwstr>Grant Management|08d7261a-dbdf-4c16-a13a-984b01eb665d</vt:lpwstr>
  </property>
  <property fmtid="{D5CDD505-2E9C-101B-9397-08002B2CF9AE}" pid="63" name="f2ccc2d036544b63b99cbcec8aa9ae6a0">
    <vt:lpwstr>Project Governance|dcc8b15d-be2a-4ec9-8ccc-52ee5f7fec59</vt:lpwstr>
  </property>
  <property fmtid="{D5CDD505-2E9C-101B-9397-08002B2CF9AE}" pid="64" name="g91c59fb10974fa1a03160ad8386f0f40">
    <vt:lpwstr/>
  </property>
  <property fmtid="{D5CDD505-2E9C-101B-9397-08002B2CF9AE}" pid="65" name="d25512bccefe4fa083801fcb78c241630">
    <vt:lpwstr>Process and procedure|9fed78e4-0cf7-4349-93c6-1d5eeb34ebd6</vt:lpwstr>
  </property>
  <property fmtid="{D5CDD505-2E9C-101B-9397-08002B2CF9AE}" pid="66" name="b7365f41ba0e4396aa1a05470ab11e420">
    <vt:lpwstr>Risk and Audit|13b21bb6-8e50-43f2-a78b-e2add4cb7f06</vt:lpwstr>
  </property>
  <property fmtid="{D5CDD505-2E9C-101B-9397-08002B2CF9AE}" pid="67" name="f0744a55774e42efa2d6256f349406650">
    <vt:lpwstr>Significant Working Documents|80063671-ba51-42b4-adf6-300ded807fd1</vt:lpwstr>
  </property>
  <property fmtid="{D5CDD505-2E9C-101B-9397-08002B2CF9AE}" pid="68" name="b9b43b809ea4445880dbf70bb98495250">
    <vt:lpwstr/>
  </property>
  <property fmtid="{D5CDD505-2E9C-101B-9397-08002B2CF9AE}" pid="69" name="mffaee3e99874a8497e2cb2b7b06efe10">
    <vt:lpwstr>Heritage Permits|15f3bec7-aeda-484c-8fac-4749e052e225</vt:lpwstr>
  </property>
  <property fmtid="{D5CDD505-2E9C-101B-9397-08002B2CF9AE}" pid="70" name="e156856a43824d80acdb37a31daefdf10">
    <vt:lpwstr>Procurement and Tendering|a0f71531-f288-4d4e-97c5-7225cd1c109a</vt:lpwstr>
  </property>
  <property fmtid="{D5CDD505-2E9C-101B-9397-08002B2CF9AE}" pid="71" name="l01f43dae63a4fe39570bbc29df0646b0">
    <vt:lpwstr>Royal Commission and Inquiries|216a8a02-1cb6-4559-9281-d017890b1d8f</vt:lpwstr>
  </property>
  <property fmtid="{D5CDD505-2E9C-101B-9397-08002B2CF9AE}" pid="72" name="hc91c03dedc5436ebe0c6a2dddbcb3ef0">
    <vt:lpwstr>Internal Training|711b209c-3d34-473a-8d08-37a0dab30012</vt:lpwstr>
  </property>
  <property fmtid="{D5CDD505-2E9C-101B-9397-08002B2CF9AE}" pid="73" name="c24382516f4a4d40864bebda6430b7d10">
    <vt:lpwstr>Licences|a820f266-3759-42a4-afe2-3795cd4f8dcd</vt:lpwstr>
  </property>
  <property fmtid="{D5CDD505-2E9C-101B-9397-08002B2CF9AE}" pid="74" name="l4acfbcaa0fe4e5fb81dab9df65b082a0">
    <vt:lpwstr>Other|cbee8cb2-2b25-4a9e-9b07-c4134452639e</vt:lpwstr>
  </property>
  <property fmtid="{D5CDD505-2E9C-101B-9397-08002B2CF9AE}" pid="75" name="Records_x0020_Class_x0020_HR_x0020_Admin">
    <vt:lpwstr/>
  </property>
  <property fmtid="{D5CDD505-2E9C-101B-9397-08002B2CF9AE}" pid="76" name="Records_x0020_Class_x0020_Fire_x0020_Assets">
    <vt:lpwstr/>
  </property>
  <property fmtid="{D5CDD505-2E9C-101B-9397-08002B2CF9AE}" pid="77" name="Records_x0020_Class_x0020_Legal_x0020_Advice_x0020_Matters">
    <vt:lpwstr/>
  </property>
  <property fmtid="{D5CDD505-2E9C-101B-9397-08002B2CF9AE}" pid="78" name="Records Class Heritage">
    <vt:lpwstr>5;#Heritage Permits|15f3bec7-aeda-484c-8fac-4749e052e225</vt:lpwstr>
  </property>
  <property fmtid="{D5CDD505-2E9C-101B-9397-08002B2CF9AE}" pid="79" name="Ministerial_Portfolio">
    <vt:lpwstr/>
  </property>
  <property fmtid="{D5CDD505-2E9C-101B-9397-08002B2CF9AE}" pid="80" name="Records_x0020_Class_x0020_Audit_x0020_Risk">
    <vt:lpwstr>8;#Risk and Audit|13b21bb6-8e50-43f2-a78b-e2add4cb7f06</vt:lpwstr>
  </property>
  <property fmtid="{D5CDD505-2E9C-101B-9397-08002B2CF9AE}" pid="81" name="Region">
    <vt:lpwstr/>
  </property>
  <property fmtid="{D5CDD505-2E9C-101B-9397-08002B2CF9AE}" pid="82" name="Records_x0020_Class_x0020_Contract_x0020_Mgmt">
    <vt:lpwstr/>
  </property>
  <property fmtid="{D5CDD505-2E9C-101B-9397-08002B2CF9AE}" pid="83" name="Records_x0020_Class_x0020_Asset_x0020_Mgmt">
    <vt:lpwstr>3;#Other|cbee8cb2-2b25-4a9e-9b07-c4134452639e</vt:lpwstr>
  </property>
  <property fmtid="{D5CDD505-2E9C-101B-9397-08002B2CF9AE}" pid="84" name="Records_x0020_Class_x0020_Governance">
    <vt:lpwstr/>
  </property>
  <property fmtid="{D5CDD505-2E9C-101B-9397-08002B2CF9AE}" pid="85" name="Records Class Audit Risk">
    <vt:lpwstr>8;#Risk and Audit|13b21bb6-8e50-43f2-a78b-e2add4cb7f06</vt:lpwstr>
  </property>
  <property fmtid="{D5CDD505-2E9C-101B-9397-08002B2CF9AE}" pid="86" name="c9a2496594f6438ebcc56827c5cc88ed0">
    <vt:lpwstr/>
  </property>
  <property fmtid="{D5CDD505-2E9C-101B-9397-08002B2CF9AE}" pid="87" name="Records_x0020_Class_x0020_Comms_x0020_Internal">
    <vt:lpwstr/>
  </property>
  <property fmtid="{D5CDD505-2E9C-101B-9397-08002B2CF9AE}" pid="88" name="Records_x0020_Class_x0020_Boards">
    <vt:lpwstr/>
  </property>
  <property fmtid="{D5CDD505-2E9C-101B-9397-08002B2CF9AE}" pid="89" name="fc01d91d9ac346658516d76592d700650">
    <vt:lpwstr/>
  </property>
  <property fmtid="{D5CDD505-2E9C-101B-9397-08002B2CF9AE}" pid="90" name="Records_x0020_Class_x0020_Finance_x0020_and_x0020_Budgets">
    <vt:lpwstr/>
  </property>
  <property fmtid="{D5CDD505-2E9C-101B-9397-08002B2CF9AE}" pid="91" name="Records_x0020_Class_x0020_Training_x0020_Internal">
    <vt:lpwstr>7;#Internal Training|711b209c-3d34-473a-8d08-37a0dab30012</vt:lpwstr>
  </property>
  <property fmtid="{D5CDD505-2E9C-101B-9397-08002B2CF9AE}" pid="92" name="Records Class Evidence">
    <vt:lpwstr>10;#Royal Commission and Inquiries|216a8a02-1cb6-4559-9281-d017890b1d8f</vt:lpwstr>
  </property>
  <property fmtid="{D5CDD505-2E9C-101B-9397-08002B2CF9AE}" pid="93" name="Records_x0020_Class_x0020_Correspondence">
    <vt:lpwstr/>
  </property>
  <property fmtid="{D5CDD505-2E9C-101B-9397-08002B2CF9AE}" pid="94" name="i009bfa5dda84877b3e134416eb932cf0">
    <vt:lpwstr/>
  </property>
  <property fmtid="{D5CDD505-2E9C-101B-9397-08002B2CF9AE}" pid="95" name="Cabinet Document Type">
    <vt:lpwstr>11;#Significant Working Documents|80063671-ba51-42b4-adf6-300ded807fd1</vt:lpwstr>
  </property>
  <property fmtid="{D5CDD505-2E9C-101B-9397-08002B2CF9AE}" pid="96" name="Year">
    <vt:lpwstr/>
  </property>
  <property fmtid="{D5CDD505-2E9C-101B-9397-08002B2CF9AE}" pid="97" name="Record_Class_PAOM">
    <vt:lpwstr/>
  </property>
  <property fmtid="{D5CDD505-2E9C-101B-9397-08002B2CF9AE}" pid="98" name="Records_x0020_Class_x0020_Cabinet">
    <vt:lpwstr/>
  </property>
  <property fmtid="{D5CDD505-2E9C-101B-9397-08002B2CF9AE}" pid="99" name="Records_x0020_Class_x0020_Grant_x0020_Management">
    <vt:lpwstr>4;#Grant Management|08d7261a-dbdf-4c16-a13a-984b01eb665d</vt:lpwstr>
  </property>
  <property fmtid="{D5CDD505-2E9C-101B-9397-08002B2CF9AE}" pid="100" name="g808cfd8123c4b94bf11663c6afad6750">
    <vt:lpwstr/>
  </property>
  <property fmtid="{D5CDD505-2E9C-101B-9397-08002B2CF9AE}" pid="101" name="Record_Class_OHSW">
    <vt:lpwstr/>
  </property>
  <property fmtid="{D5CDD505-2E9C-101B-9397-08002B2CF9AE}" pid="102" name="Month">
    <vt:lpwstr/>
  </property>
  <property fmtid="{D5CDD505-2E9C-101B-9397-08002B2CF9AE}" pid="103" name="Records_x0020_Class_x0020_Comms_x0020_External">
    <vt:lpwstr/>
  </property>
  <property fmtid="{D5CDD505-2E9C-101B-9397-08002B2CF9AE}" pid="104" name="df057a6d1189462d9706861bf31cfa900">
    <vt:lpwstr/>
  </property>
  <property fmtid="{D5CDD505-2E9C-101B-9397-08002B2CF9AE}" pid="105" name="Local_x0020_Government_x0020_Authority_x0020__x0028_LGA_x0029_">
    <vt:lpwstr/>
  </property>
  <property fmtid="{D5CDD505-2E9C-101B-9397-08002B2CF9AE}" pid="106" name="da1873cdd5b542de8f9d9c0bce016c4f0">
    <vt:lpwstr/>
  </property>
  <property fmtid="{D5CDD505-2E9C-101B-9397-08002B2CF9AE}" pid="107" name="Records_x0020_Class_x0020_Heritage">
    <vt:lpwstr>5;#Heritage Permits|15f3bec7-aeda-484c-8fac-4749e052e225</vt:lpwstr>
  </property>
  <property fmtid="{D5CDD505-2E9C-101B-9397-08002B2CF9AE}" pid="108" name="j35b1896e94e460a9a7a6eae2bd2e5cd0">
    <vt:lpwstr/>
  </property>
  <property fmtid="{D5CDD505-2E9C-101B-9397-08002B2CF9AE}" pid="109" name="Records Class Grant Management">
    <vt:lpwstr>4;#Grant Management|08d7261a-dbdf-4c16-a13a-984b01eb665d</vt:lpwstr>
  </property>
  <property fmtid="{D5CDD505-2E9C-101B-9397-08002B2CF9AE}" pid="110" name="Records Class Training Internal">
    <vt:lpwstr>7;#Internal Training|711b209c-3d34-473a-8d08-37a0dab30012</vt:lpwstr>
  </property>
  <property fmtid="{D5CDD505-2E9C-101B-9397-08002B2CF9AE}" pid="111" name="c602656836d14a2b9906d5cb692a6eb70">
    <vt:lpwstr/>
  </property>
  <property fmtid="{D5CDD505-2E9C-101B-9397-08002B2CF9AE}" pid="112" name="Records Class Asset Mgmt">
    <vt:lpwstr>3;#Other|cbee8cb2-2b25-4a9e-9b07-c4134452639e</vt:lpwstr>
  </property>
  <property fmtid="{D5CDD505-2E9C-101B-9397-08002B2CF9AE}" pid="113" name="Records_x0020_Class_x0020_Grant_x0020_Program_x0020_Mgmt">
    <vt:lpwstr/>
  </property>
  <property fmtid="{D5CDD505-2E9C-101B-9397-08002B2CF9AE}" pid="114" name="Records_x0020_Class_x0020_Media">
    <vt:lpwstr/>
  </property>
  <property fmtid="{D5CDD505-2E9C-101B-9397-08002B2CF9AE}" pid="115" name="Records_x0020_Class_x0020_Polices_x0020_Procedure">
    <vt:lpwstr/>
  </property>
  <property fmtid="{D5CDD505-2E9C-101B-9397-08002B2CF9AE}" pid="116" name="f9b2f911dfe5475293c241ac3c8c59560">
    <vt:lpwstr/>
  </property>
  <property fmtid="{D5CDD505-2E9C-101B-9397-08002B2CF9AE}" pid="117" name="k6daa996376746bfa51e68541eac5be40">
    <vt:lpwstr/>
  </property>
  <property fmtid="{D5CDD505-2E9C-101B-9397-08002B2CF9AE}" pid="118" name="c98c0cf14fbd4b639130aafe2e32754b0">
    <vt:lpwstr/>
  </property>
  <property fmtid="{D5CDD505-2E9C-101B-9397-08002B2CF9AE}" pid="119" name="Records_x0020_Class_x0020_Reporting">
    <vt:lpwstr/>
  </property>
  <property fmtid="{D5CDD505-2E9C-101B-9397-08002B2CF9AE}" pid="120" name="Records_x0020_Class_x0020_External_x0020_Committees">
    <vt:lpwstr/>
  </property>
  <property fmtid="{D5CDD505-2E9C-101B-9397-08002B2CF9AE}" pid="121" name="a6b8025dacc14cf9b4d4600d95399d540">
    <vt:lpwstr/>
  </property>
  <property fmtid="{D5CDD505-2E9C-101B-9397-08002B2CF9AE}" pid="122" name="of4cb4f47d4a45968ca5ecca6e63ec030">
    <vt:lpwstr/>
  </property>
  <property fmtid="{D5CDD505-2E9C-101B-9397-08002B2CF9AE}" pid="123" name="c58e493e1689427385b433efd00307f00">
    <vt:lpwstr/>
  </property>
  <property fmtid="{D5CDD505-2E9C-101B-9397-08002B2CF9AE}" pid="124" name="i5551a600e734172b7209c27fd0b68420">
    <vt:lpwstr/>
  </property>
  <property fmtid="{D5CDD505-2E9C-101B-9397-08002B2CF9AE}" pid="125" name="lfd3071406224809a17b67e55409993d0">
    <vt:lpwstr/>
  </property>
  <property fmtid="{D5CDD505-2E9C-101B-9397-08002B2CF9AE}" pid="126" name="Class_Licences">
    <vt:lpwstr>9;#Licences|a820f266-3759-42a4-afe2-3795cd4f8dcd</vt:lpwstr>
  </property>
  <property fmtid="{D5CDD505-2E9C-101B-9397-08002B2CF9AE}" pid="127" name="Records Class Procurement Tenders">
    <vt:lpwstr>6;#Procurement and Tendering|a0f71531-f288-4d4e-97c5-7225cd1c109a</vt:lpwstr>
  </property>
  <property fmtid="{D5CDD505-2E9C-101B-9397-08002B2CF9AE}" pid="128" name="h81f2c99e50046799065ebcadc818b4b0">
    <vt:lpwstr/>
  </property>
  <property fmtid="{D5CDD505-2E9C-101B-9397-08002B2CF9AE}" pid="129" name="o5e2574eea984d5a8a7f06462e1bf7f40">
    <vt:lpwstr/>
  </property>
  <property fmtid="{D5CDD505-2E9C-101B-9397-08002B2CF9AE}" pid="130" name="md594c5c22b24cb2a3ac44a72203e08c0">
    <vt:lpwstr/>
  </property>
  <property fmtid="{D5CDD505-2E9C-101B-9397-08002B2CF9AE}" pid="131" name="Records_x0020_Class_x0020_Fleet_x0020_Mgmt">
    <vt:lpwstr/>
  </property>
  <property fmtid="{D5CDD505-2E9C-101B-9397-08002B2CF9AE}" pid="132" name="pb0badcc4c144703855597c78047301a0">
    <vt:lpwstr/>
  </property>
  <property fmtid="{D5CDD505-2E9C-101B-9397-08002B2CF9AE}" pid="133" name="m90a1323f9af48dd92d2f8f9d25babca0">
    <vt:lpwstr/>
  </property>
  <property fmtid="{D5CDD505-2E9C-101B-9397-08002B2CF9AE}" pid="134" name="ob4a6fb1e1814e2b86e9ec1c8ac825730">
    <vt:lpwstr/>
  </property>
  <property fmtid="{D5CDD505-2E9C-101B-9397-08002B2CF9AE}" pid="135" name="d61ae42a77474864b1364510d21a344d0">
    <vt:lpwstr/>
  </property>
  <property fmtid="{D5CDD505-2E9C-101B-9397-08002B2CF9AE}" pid="136" name="iec90980bc9f4002ba1f7d68f193427a0">
    <vt:lpwstr/>
  </property>
  <property fmtid="{D5CDD505-2E9C-101B-9397-08002B2CF9AE}" pid="137" name="b9b075164edc4097a71ed1b58a6b8c080">
    <vt:lpwstr/>
  </property>
  <property fmtid="{D5CDD505-2E9C-101B-9397-08002B2CF9AE}" pid="138" name="Records_x0020_Class_x0020_Advisory_x0020_Committees">
    <vt:lpwstr/>
  </property>
  <property fmtid="{D5CDD505-2E9C-101B-9397-08002B2CF9AE}" pid="139" name="paaf357c599343858cd6fb5d0ff868d30">
    <vt:lpwstr/>
  </property>
  <property fmtid="{D5CDD505-2E9C-101B-9397-08002B2CF9AE}" pid="140" name="p62dd00533cf4e98a70ae970537bd5f60">
    <vt:lpwstr/>
  </property>
  <property fmtid="{D5CDD505-2E9C-101B-9397-08002B2CF9AE}" pid="141" name="h2049e314a3e4d7aa4983077240ef9e60">
    <vt:lpwstr/>
  </property>
  <property fmtid="{D5CDD505-2E9C-101B-9397-08002B2CF9AE}" pid="142" name="je2f59c6279d441e8dbf3cc557b3306f0">
    <vt:lpwstr/>
  </property>
  <property fmtid="{D5CDD505-2E9C-101B-9397-08002B2CF9AE}" pid="143" name="Records_x0020_Class_x0020_Evidence">
    <vt:lpwstr>10;#Royal Commission and Inquiries|216a8a02-1cb6-4559-9281-d017890b1d8f</vt:lpwstr>
  </property>
  <property fmtid="{D5CDD505-2E9C-101B-9397-08002B2CF9AE}" pid="144" name="Records_x0020_Class_x0020_Facilities">
    <vt:lpwstr/>
  </property>
  <property fmtid="{D5CDD505-2E9C-101B-9397-08002B2CF9AE}" pid="145" name="j03bbfc8a05341eb824aeedd3064713b0">
    <vt:lpwstr/>
  </property>
  <property fmtid="{D5CDD505-2E9C-101B-9397-08002B2CF9AE}" pid="146" name="a861a5d3703640e9b384eac9f6883b310">
    <vt:lpwstr/>
  </property>
  <property fmtid="{D5CDD505-2E9C-101B-9397-08002B2CF9AE}" pid="147" name="Records_x0020_Class_x0020_Int_x0020_Committee_x0020_Work_x0020_Grp">
    <vt:lpwstr/>
  </property>
  <property fmtid="{D5CDD505-2E9C-101B-9397-08002B2CF9AE}" pid="148" name="Class_Strategy">
    <vt:lpwstr/>
  </property>
  <property fmtid="{D5CDD505-2E9C-101B-9397-08002B2CF9AE}" pid="149" name="Class_Research">
    <vt:lpwstr/>
  </property>
  <property fmtid="{D5CDD505-2E9C-101B-9397-08002B2CF9AE}" pid="150" name="caa7086560bc43a3bc5c118621a938c00">
    <vt:lpwstr/>
  </property>
  <property fmtid="{D5CDD505-2E9C-101B-9397-08002B2CF9AE}" pid="151" name="Cabinet_x0020_Document_x0020_Type">
    <vt:lpwstr>11;#Significant Working Documents|80063671-ba51-42b4-adf6-300ded807fd1</vt:lpwstr>
  </property>
  <property fmtid="{D5CDD505-2E9C-101B-9397-08002B2CF9AE}" pid="152" name="Records_x0020_Class_x0020_Training_x0020_RTO">
    <vt:lpwstr/>
  </property>
  <property fmtid="{D5CDD505-2E9C-101B-9397-08002B2CF9AE}" pid="153" name="Records_x0020_Class_x0020_ICT">
    <vt:lpwstr/>
  </property>
  <property fmtid="{D5CDD505-2E9C-101B-9397-08002B2CF9AE}" pid="154" name="Records_x0020_Class_x0020_Procurement_x0020_Tenders">
    <vt:lpwstr>6;#Procurement and Tendering|a0f71531-f288-4d4e-97c5-7225cd1c109a</vt:lpwstr>
  </property>
  <property fmtid="{D5CDD505-2E9C-101B-9397-08002B2CF9AE}" pid="155" name="Records_x0020_Class_x0020_Parliamentary_x0020_Questions">
    <vt:lpwstr/>
  </property>
  <property fmtid="{D5CDD505-2E9C-101B-9397-08002B2CF9AE}" pid="156" name="Records Class Media">
    <vt:lpwstr/>
  </property>
  <property fmtid="{D5CDD505-2E9C-101B-9397-08002B2CF9AE}" pid="157" name="Records Class Fleet Mgmt">
    <vt:lpwstr/>
  </property>
  <property fmtid="{D5CDD505-2E9C-101B-9397-08002B2CF9AE}" pid="158" name="Records Class Facilities">
    <vt:lpwstr/>
  </property>
  <property fmtid="{D5CDD505-2E9C-101B-9397-08002B2CF9AE}" pid="159" name="Records Class Comms External">
    <vt:lpwstr/>
  </property>
  <property fmtid="{D5CDD505-2E9C-101B-9397-08002B2CF9AE}" pid="160" name="Records Class Cabinet">
    <vt:lpwstr/>
  </property>
  <property fmtid="{D5CDD505-2E9C-101B-9397-08002B2CF9AE}" pid="161" name="Records Class Fire Assets">
    <vt:lpwstr/>
  </property>
  <property fmtid="{D5CDD505-2E9C-101B-9397-08002B2CF9AE}" pid="162" name="Local Government Authority (LGA)">
    <vt:lpwstr/>
  </property>
  <property fmtid="{D5CDD505-2E9C-101B-9397-08002B2CF9AE}" pid="163" name="Records Class Boards">
    <vt:lpwstr/>
  </property>
  <property fmtid="{D5CDD505-2E9C-101B-9397-08002B2CF9AE}" pid="164" name="Records Class ICT">
    <vt:lpwstr/>
  </property>
  <property fmtid="{D5CDD505-2E9C-101B-9397-08002B2CF9AE}" pid="165" name="Records Class Polices Procedure">
    <vt:lpwstr/>
  </property>
  <property fmtid="{D5CDD505-2E9C-101B-9397-08002B2CF9AE}" pid="166" name="Records Class Int Committee Work Grp">
    <vt:lpwstr/>
  </property>
  <property fmtid="{D5CDD505-2E9C-101B-9397-08002B2CF9AE}" pid="167" name="Records Class HR Admin">
    <vt:lpwstr/>
  </property>
  <property fmtid="{D5CDD505-2E9C-101B-9397-08002B2CF9AE}" pid="168" name="Records Class Grant Program Mgmt">
    <vt:lpwstr/>
  </property>
  <property fmtid="{D5CDD505-2E9C-101B-9397-08002B2CF9AE}" pid="169" name="Records Class Correspondence">
    <vt:lpwstr/>
  </property>
  <property fmtid="{D5CDD505-2E9C-101B-9397-08002B2CF9AE}" pid="170" name="Records Class External Committees">
    <vt:lpwstr/>
  </property>
  <property fmtid="{D5CDD505-2E9C-101B-9397-08002B2CF9AE}" pid="171" name="Records Class Comms Internal">
    <vt:lpwstr/>
  </property>
  <property fmtid="{D5CDD505-2E9C-101B-9397-08002B2CF9AE}" pid="172" name="Records Class Finance and Budgets">
    <vt:lpwstr/>
  </property>
  <property fmtid="{D5CDD505-2E9C-101B-9397-08002B2CF9AE}" pid="173" name="Records Class Legal Advice Matters">
    <vt:lpwstr/>
  </property>
  <property fmtid="{D5CDD505-2E9C-101B-9397-08002B2CF9AE}" pid="174" name="Records Class Training RTO">
    <vt:lpwstr/>
  </property>
  <property fmtid="{D5CDD505-2E9C-101B-9397-08002B2CF9AE}" pid="175" name="Records Class Governance">
    <vt:lpwstr/>
  </property>
  <property fmtid="{D5CDD505-2E9C-101B-9397-08002B2CF9AE}" pid="176" name="Records Class Contract Mgmt">
    <vt:lpwstr/>
  </property>
  <property fmtid="{D5CDD505-2E9C-101B-9397-08002B2CF9AE}" pid="177" name="Records Class Reporting">
    <vt:lpwstr/>
  </property>
  <property fmtid="{D5CDD505-2E9C-101B-9397-08002B2CF9AE}" pid="178" name="Records Class Parliamentary Questions">
    <vt:lpwstr/>
  </property>
  <property fmtid="{D5CDD505-2E9C-101B-9397-08002B2CF9AE}" pid="179" name="Records Class Advisory Committees">
    <vt:lpwstr/>
  </property>
  <property fmtid="{D5CDD505-2E9C-101B-9397-08002B2CF9AE}" pid="180" name="DocumentSetDescription">
    <vt:lpwstr/>
  </property>
  <property fmtid="{D5CDD505-2E9C-101B-9397-08002B2CF9AE}" pid="181" name="ComplianceAssetId">
    <vt:lpwstr/>
  </property>
  <property fmtid="{D5CDD505-2E9C-101B-9397-08002B2CF9AE}" pid="182" name="xd_Signature">
    <vt:bool>false</vt:bool>
  </property>
  <property fmtid="{D5CDD505-2E9C-101B-9397-08002B2CF9AE}" pid="183" name="TriggerFlowInfo">
    <vt:lpwstr/>
  </property>
  <property fmtid="{D5CDD505-2E9C-101B-9397-08002B2CF9AE}" pid="184" name="xd_ProgID">
    <vt:lpwstr/>
  </property>
  <property fmtid="{D5CDD505-2E9C-101B-9397-08002B2CF9AE}" pid="185" name="TemplateUrl">
    <vt:lpwstr/>
  </property>
  <property fmtid="{D5CDD505-2E9C-101B-9397-08002B2CF9AE}" pid="186" name="_ExtendedDescription">
    <vt:lpwstr/>
  </property>
</Properties>
</file>